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15" w:rsidRDefault="00E90E15" w:rsidP="00E90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E15" w:rsidRDefault="00E90E15" w:rsidP="00E90E15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E15" w:rsidRDefault="00E90E15" w:rsidP="00E90E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E15" w:rsidRDefault="00E90E15" w:rsidP="00E90E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ogłasza na dzień 24.04.2014 roku </w:t>
      </w:r>
    </w:p>
    <w:p w:rsidR="00E90E15" w:rsidRDefault="00E90E15" w:rsidP="00E90E1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przetarg ustny nieograniczony na dzierżawę części </w:t>
      </w:r>
    </w:p>
    <w:p w:rsidR="00E90E15" w:rsidRDefault="00E90E15" w:rsidP="00E90E1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nieruchomości o powierzchni 5 m</w:t>
      </w:r>
      <w:r>
        <w:rPr>
          <w:rFonts w:ascii="Times New Roman" w:hAnsi="Times New Roman" w:cs="Times New Roman"/>
          <w:b/>
          <w:sz w:val="26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b/>
          <w:sz w:val="26"/>
          <w:szCs w:val="24"/>
        </w:rPr>
        <w:t xml:space="preserve">, </w:t>
      </w:r>
      <w:r w:rsidR="00B97962">
        <w:rPr>
          <w:rFonts w:ascii="Times New Roman" w:hAnsi="Times New Roman" w:cs="Times New Roman"/>
          <w:b/>
          <w:sz w:val="26"/>
          <w:szCs w:val="24"/>
        </w:rPr>
        <w:t xml:space="preserve">usytuowanej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4"/>
        </w:rPr>
        <w:t xml:space="preserve">w Piotrkowie Trybunalskim, przy zbiegu ulic: Marii Skłodowskiej - Curie i Wojska Polskiego. </w:t>
      </w:r>
    </w:p>
    <w:p w:rsidR="00E90E15" w:rsidRDefault="00E90E15" w:rsidP="00E90E1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0E15" w:rsidRDefault="00E90E15" w:rsidP="00E90E1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licytacji będzie wysokość stawki miesięcznej czynszu dzierżawnego za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4"/>
          <w:szCs w:val="24"/>
        </w:rPr>
        <w:t>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powierzchni gruntu działki nr 106/7 w obrębie 21, miasta Piotrkowa Trybunalskiego, położonej przy zbiegu ulic: Marii Skłodowskiej – Curie i Wojska Polskiego. Umowa na dzierżawę  będzie zawarta na okres trzech lat.</w:t>
      </w:r>
    </w:p>
    <w:p w:rsidR="00E90E15" w:rsidRPr="00E90E15" w:rsidRDefault="00E90E15" w:rsidP="00E90E1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przetargu nastąpi </w:t>
      </w:r>
      <w:r>
        <w:rPr>
          <w:rFonts w:ascii="Times New Roman" w:hAnsi="Times New Roman" w:cs="Times New Roman"/>
          <w:b/>
          <w:sz w:val="24"/>
          <w:szCs w:val="24"/>
        </w:rPr>
        <w:t xml:space="preserve">o godzinie 10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30 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0E15" w:rsidRDefault="00E90E15" w:rsidP="00E90E1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Wywoławcza stawka czynszu dzierżawy wynosi: </w:t>
      </w:r>
      <w:r>
        <w:rPr>
          <w:rFonts w:ascii="Times New Roman" w:hAnsi="Times New Roman" w:cs="Times New Roman"/>
          <w:b/>
          <w:sz w:val="24"/>
          <w:szCs w:val="24"/>
        </w:rPr>
        <w:t xml:space="preserve">86,10 zł brutto, </w:t>
      </w:r>
      <w:r>
        <w:rPr>
          <w:rFonts w:ascii="Times New Roman" w:hAnsi="Times New Roman" w:cs="Times New Roman"/>
          <w:sz w:val="24"/>
          <w:szCs w:val="24"/>
        </w:rPr>
        <w:t>za1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na miesiąc.</w:t>
      </w:r>
    </w:p>
    <w:p w:rsidR="00E90E15" w:rsidRDefault="00E90E15" w:rsidP="00E90E1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Wadium wynosi: </w:t>
      </w:r>
      <w:r>
        <w:rPr>
          <w:rFonts w:ascii="Times New Roman" w:hAnsi="Times New Roman" w:cs="Times New Roman"/>
          <w:b/>
          <w:sz w:val="24"/>
          <w:szCs w:val="24"/>
        </w:rPr>
        <w:t>50,00 zł.</w:t>
      </w:r>
    </w:p>
    <w:p w:rsidR="00E90E15" w:rsidRDefault="00E90E15" w:rsidP="00E90E1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odbędzie się w siedzibie ZNWŁ, w Łodzi, przy ul. Kamińskiego 7/9, </w:t>
      </w:r>
      <w:r>
        <w:rPr>
          <w:rFonts w:ascii="Times New Roman" w:hAnsi="Times New Roman" w:cs="Times New Roman"/>
          <w:sz w:val="24"/>
          <w:szCs w:val="24"/>
        </w:rPr>
        <w:br/>
        <w:t>pokój 208.</w:t>
      </w:r>
    </w:p>
    <w:p w:rsidR="00E90E15" w:rsidRDefault="00E90E15" w:rsidP="00E90E1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Wpłaty wadium należy dokonać w terminie do dnia </w:t>
      </w:r>
      <w:r w:rsidRPr="00E90E15">
        <w:rPr>
          <w:rFonts w:ascii="Times New Roman" w:hAnsi="Times New Roman" w:cs="Times New Roman"/>
          <w:b/>
          <w:sz w:val="24"/>
          <w:szCs w:val="24"/>
        </w:rPr>
        <w:t>17.04.2014 r</w:t>
      </w:r>
      <w:r>
        <w:rPr>
          <w:rFonts w:ascii="Times New Roman" w:hAnsi="Times New Roman" w:cs="Times New Roman"/>
          <w:sz w:val="24"/>
          <w:szCs w:val="24"/>
        </w:rPr>
        <w:t xml:space="preserve">., do godziny </w:t>
      </w:r>
      <w:r w:rsidRPr="00E90E15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Pr="00E90E15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, na rachunek ZNWŁ nr : </w:t>
      </w:r>
      <w:r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>
        <w:rPr>
          <w:rFonts w:ascii="Times New Roman" w:hAnsi="Times New Roman" w:cs="Times New Roman"/>
          <w:sz w:val="24"/>
          <w:szCs w:val="24"/>
        </w:rPr>
        <w:t xml:space="preserve">, z dopiskiem określającym przedmiot licytacji: </w:t>
      </w:r>
      <w:r>
        <w:rPr>
          <w:rFonts w:ascii="Times New Roman" w:hAnsi="Times New Roman" w:cs="Times New Roman"/>
          <w:i/>
          <w:sz w:val="24"/>
          <w:szCs w:val="24"/>
        </w:rPr>
        <w:t xml:space="preserve">Przetarg – Piotrków Trybunalski, ul. Wojska Polskiego 2. </w:t>
      </w:r>
      <w:r>
        <w:rPr>
          <w:rFonts w:ascii="Times New Roman" w:hAnsi="Times New Roman" w:cs="Times New Roman"/>
          <w:sz w:val="24"/>
          <w:szCs w:val="24"/>
        </w:rPr>
        <w:t>Za datę wpłaty uważa się datę wpływu środków na konto organizatora.</w:t>
      </w:r>
    </w:p>
    <w:p w:rsidR="00E90E15" w:rsidRDefault="00E90E15" w:rsidP="00E90E1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przyszłym najemcą jest osoba fizyczna, wpłata wadium powinna nastąpić z jej konta osobistego. Jeżeli przyszłym najemcą jest podmiot prowadzący działalność gospodarczą, z jego rachunku firmowego.</w:t>
      </w:r>
    </w:p>
    <w:p w:rsidR="00E90E15" w:rsidRDefault="00E90E15" w:rsidP="00E90E1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przetargu mogą wziąć udział osoby, które w terminie od dnia </w:t>
      </w:r>
      <w:r w:rsidRPr="00E90E15">
        <w:rPr>
          <w:rFonts w:ascii="Times New Roman" w:hAnsi="Times New Roman" w:cs="Times New Roman"/>
          <w:b/>
          <w:sz w:val="24"/>
          <w:szCs w:val="24"/>
        </w:rPr>
        <w:t>14.04.2014 r</w:t>
      </w:r>
      <w:r>
        <w:rPr>
          <w:rFonts w:ascii="Times New Roman" w:hAnsi="Times New Roman" w:cs="Times New Roman"/>
          <w:sz w:val="24"/>
          <w:szCs w:val="24"/>
        </w:rPr>
        <w:t xml:space="preserve">., do dnia </w:t>
      </w:r>
      <w:r w:rsidRPr="00E90E15">
        <w:rPr>
          <w:rFonts w:ascii="Times New Roman" w:hAnsi="Times New Roman" w:cs="Times New Roman"/>
          <w:b/>
          <w:sz w:val="24"/>
          <w:szCs w:val="24"/>
        </w:rPr>
        <w:t>18.04.2014</w:t>
      </w:r>
      <w:r>
        <w:rPr>
          <w:rFonts w:ascii="Times New Roman" w:hAnsi="Times New Roman" w:cs="Times New Roman"/>
          <w:sz w:val="24"/>
          <w:szCs w:val="24"/>
        </w:rPr>
        <w:t xml:space="preserve"> r., do godziny </w:t>
      </w:r>
      <w:r w:rsidRPr="00E90E15">
        <w:rPr>
          <w:rFonts w:ascii="Times New Roman" w:hAnsi="Times New Roman" w:cs="Times New Roman"/>
          <w:b/>
          <w:sz w:val="24"/>
          <w:szCs w:val="24"/>
        </w:rPr>
        <w:t>14</w:t>
      </w:r>
      <w:r w:rsidRPr="00E90E15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w siedzibie ZNWŁ, w Łodzi, przy ul. Kamińskiego 7/9, w pokoju 103, okażą dowód tożsamości i dowód wpłaty wadium oraz złożą oświadczenie o zapoznaniu się z szczegółowymi warunkami przetargu.</w:t>
      </w:r>
    </w:p>
    <w:p w:rsidR="00E90E15" w:rsidRDefault="00E90E15" w:rsidP="00E90E1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uczestnicy przedstawią:</w:t>
      </w:r>
    </w:p>
    <w:p w:rsidR="00E90E15" w:rsidRDefault="00E90E15" w:rsidP="00E90E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fizyczne prowadzące działalność gospodarczą – dokument nadania NIP,</w:t>
      </w:r>
    </w:p>
    <w:p w:rsidR="00E90E15" w:rsidRDefault="00E90E15" w:rsidP="00E90E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przedstawiciele osób prawnych – odpis aktualny z Krajowego Rejestru Sadowego, sporządzony nie wcześniej niż na trzy miesiące przed datą przetargu.</w:t>
      </w:r>
    </w:p>
    <w:p w:rsidR="00E90E15" w:rsidRDefault="00E90E15" w:rsidP="00E90E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 jedynie z ważnych powodów.</w:t>
      </w:r>
    </w:p>
    <w:p w:rsidR="00E90E15" w:rsidRDefault="00E90E15" w:rsidP="00E90E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 informacje pod numerem tel. (42) 205 58 71 wew. 132 lub 130.</w:t>
      </w:r>
    </w:p>
    <w:p w:rsidR="00D11A1E" w:rsidRDefault="00D11A1E"/>
    <w:sectPr w:rsidR="00D11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2E88"/>
    <w:multiLevelType w:val="hybridMultilevel"/>
    <w:tmpl w:val="9E103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15"/>
    <w:rsid w:val="00B97962"/>
    <w:rsid w:val="00D11A1E"/>
    <w:rsid w:val="00D2388F"/>
    <w:rsid w:val="00E9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E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E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TKupis</dc:creator>
  <cp:lastModifiedBy>TKupis</cp:lastModifiedBy>
  <cp:revision>3</cp:revision>
  <dcterms:created xsi:type="dcterms:W3CDTF">2014-03-20T07:29:00Z</dcterms:created>
  <dcterms:modified xsi:type="dcterms:W3CDTF">2014-03-21T10:12:00Z</dcterms:modified>
</cp:coreProperties>
</file>