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92" w:rsidRDefault="00906892" w:rsidP="00906892">
      <w:pPr>
        <w:jc w:val="center"/>
        <w:rPr>
          <w:b/>
          <w:sz w:val="26"/>
          <w:szCs w:val="24"/>
        </w:rPr>
      </w:pPr>
    </w:p>
    <w:p w:rsidR="00906892" w:rsidRPr="00BC3137" w:rsidRDefault="00906892" w:rsidP="00906892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906892" w:rsidRDefault="00906892" w:rsidP="00906892">
      <w:pPr>
        <w:jc w:val="center"/>
        <w:rPr>
          <w:b/>
          <w:sz w:val="20"/>
        </w:rPr>
      </w:pPr>
    </w:p>
    <w:p w:rsidR="00906892" w:rsidRPr="00BC3137" w:rsidRDefault="00906892" w:rsidP="00906892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906892" w:rsidRDefault="00906892" w:rsidP="00906892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>
        <w:rPr>
          <w:b/>
          <w:sz w:val="40"/>
        </w:rPr>
        <w:t xml:space="preserve">w najem </w:t>
      </w:r>
    </w:p>
    <w:p w:rsidR="00906892" w:rsidRDefault="00906892" w:rsidP="00906892">
      <w:pPr>
        <w:jc w:val="center"/>
        <w:rPr>
          <w:b/>
          <w:sz w:val="12"/>
        </w:rPr>
      </w:pPr>
    </w:p>
    <w:p w:rsidR="00906892" w:rsidRPr="008A24BB" w:rsidRDefault="00906892" w:rsidP="00906892">
      <w:pPr>
        <w:rPr>
          <w:sz w:val="14"/>
        </w:rPr>
      </w:pPr>
    </w:p>
    <w:tbl>
      <w:tblPr>
        <w:tblStyle w:val="Tabela-Siatka"/>
        <w:tblW w:w="16043" w:type="dxa"/>
        <w:jc w:val="center"/>
        <w:tblInd w:w="-371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739"/>
        <w:gridCol w:w="1079"/>
        <w:gridCol w:w="5276"/>
        <w:gridCol w:w="2531"/>
        <w:gridCol w:w="3708"/>
      </w:tblGrid>
      <w:tr w:rsidR="00906892" w:rsidRPr="00DA37BE" w:rsidTr="00D564C0">
        <w:trPr>
          <w:trHeight w:val="990"/>
          <w:jc w:val="center"/>
        </w:trPr>
        <w:tc>
          <w:tcPr>
            <w:tcW w:w="710" w:type="dxa"/>
            <w:shd w:val="clear" w:color="auto" w:fill="28BE56"/>
            <w:vAlign w:val="center"/>
          </w:tcPr>
          <w:p w:rsidR="00906892" w:rsidRPr="00DA37BE" w:rsidRDefault="00906892" w:rsidP="00C0330C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2739" w:type="dxa"/>
            <w:shd w:val="clear" w:color="auto" w:fill="28BE56"/>
            <w:vAlign w:val="center"/>
          </w:tcPr>
          <w:p w:rsidR="00906892" w:rsidRPr="00DA37BE" w:rsidRDefault="00906892" w:rsidP="00C0330C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906892" w:rsidRPr="00DA37BE" w:rsidRDefault="00906892" w:rsidP="00C0330C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079" w:type="dxa"/>
            <w:shd w:val="clear" w:color="auto" w:fill="28BE56"/>
            <w:vAlign w:val="center"/>
          </w:tcPr>
          <w:p w:rsidR="00906892" w:rsidRPr="00DA37BE" w:rsidRDefault="00906892" w:rsidP="00C0330C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906892" w:rsidRPr="00DA37BE" w:rsidRDefault="00906892" w:rsidP="00C0330C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5276" w:type="dxa"/>
            <w:shd w:val="clear" w:color="auto" w:fill="28BE56"/>
            <w:vAlign w:val="center"/>
          </w:tcPr>
          <w:p w:rsidR="00906892" w:rsidRPr="00DA37BE" w:rsidRDefault="00906892" w:rsidP="00C0330C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2531" w:type="dxa"/>
            <w:shd w:val="clear" w:color="auto" w:fill="28BE56"/>
            <w:vAlign w:val="center"/>
          </w:tcPr>
          <w:p w:rsidR="00906892" w:rsidRPr="00DA37BE" w:rsidRDefault="00906892" w:rsidP="00C0330C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3708" w:type="dxa"/>
            <w:shd w:val="clear" w:color="auto" w:fill="28BE56"/>
            <w:vAlign w:val="center"/>
          </w:tcPr>
          <w:p w:rsidR="00906892" w:rsidRPr="00DA37BE" w:rsidRDefault="00906892" w:rsidP="00906892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Opłaty brutto</w:t>
            </w:r>
          </w:p>
        </w:tc>
      </w:tr>
      <w:tr w:rsidR="00906892" w:rsidRPr="00DA37BE" w:rsidTr="00D564C0">
        <w:trPr>
          <w:trHeight w:val="5460"/>
          <w:jc w:val="center"/>
        </w:trPr>
        <w:tc>
          <w:tcPr>
            <w:tcW w:w="710" w:type="dxa"/>
            <w:vAlign w:val="center"/>
          </w:tcPr>
          <w:p w:rsidR="00906892" w:rsidRPr="00DA37BE" w:rsidRDefault="00906892" w:rsidP="00C0330C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2739" w:type="dxa"/>
            <w:vAlign w:val="center"/>
          </w:tcPr>
          <w:p w:rsidR="00906892" w:rsidRPr="00DA37BE" w:rsidRDefault="00906892" w:rsidP="00D564C0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Dwie przyległe do siebie nieruchomości gruntowe zabudowane, położone w obrębie geodezyjnym 9. miasta Pabianice, przy ul. Gdańskiej 5A, dla których Sąd Rejonowy w Pabianicach prowadzi księgi wieczyste o numerach: LD1P/00040319/8 (dla działek gruntu nr 198/4, 198/5, 198/6 i 198/10) oraz LD1P/00004691/5 (dla działek gruntu nr 198/1, 198/2, 198/7 i 198/8).</w:t>
            </w:r>
          </w:p>
        </w:tc>
        <w:tc>
          <w:tcPr>
            <w:tcW w:w="1079" w:type="dxa"/>
            <w:vAlign w:val="center"/>
          </w:tcPr>
          <w:p w:rsidR="00906892" w:rsidRPr="00DA37BE" w:rsidRDefault="00906892" w:rsidP="00C0330C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łącznie</w:t>
            </w:r>
          </w:p>
          <w:p w:rsidR="00906892" w:rsidRPr="00DA37BE" w:rsidRDefault="00906892" w:rsidP="00C0330C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5276" w:type="dxa"/>
            <w:vAlign w:val="center"/>
          </w:tcPr>
          <w:p w:rsidR="00906892" w:rsidRPr="00DA37BE" w:rsidRDefault="00906892" w:rsidP="00C0330C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>Na nieruchomościach posadowiony jest kompleks budynków i budowli wykorzystywanych w przeszłości jako baza transportu samochodowego, w tym: budynek biurowy, budynki warsztatowe, garażowe, magazynowe, portiernia oraz wiaty garażowe, o łącznej powierzchni użytkowej 2580 m</w:t>
            </w:r>
            <w:r w:rsidRPr="00DA37BE">
              <w:rPr>
                <w:sz w:val="24"/>
                <w:vertAlign w:val="superscript"/>
              </w:rPr>
              <w:t>2</w:t>
            </w:r>
            <w:r w:rsidRPr="00DA37BE">
              <w:rPr>
                <w:sz w:val="24"/>
              </w:rPr>
              <w:t>. Nieruchomości są przyłączone do sieci wodno-kanalizacyjnej, elektrycznej i grzewczej miejskiej.</w:t>
            </w:r>
          </w:p>
          <w:p w:rsidR="00906892" w:rsidRPr="00DA37BE" w:rsidRDefault="00955FB4" w:rsidP="00C0330C">
            <w:pPr>
              <w:ind w:firstLine="40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8.25pt;margin-top:7.8pt;width:145.5pt;height:0;z-index:251658240" o:connectortype="straight"/>
              </w:pict>
            </w:r>
          </w:p>
          <w:p w:rsidR="00906892" w:rsidRPr="00DA37BE" w:rsidRDefault="00906892" w:rsidP="00C0330C">
            <w:pPr>
              <w:ind w:firstLine="332"/>
              <w:rPr>
                <w:sz w:val="24"/>
              </w:rPr>
            </w:pPr>
            <w:r w:rsidRPr="00DA37BE">
              <w:rPr>
                <w:sz w:val="24"/>
              </w:rPr>
              <w:t>Przedmiotem najmu będą:</w:t>
            </w:r>
          </w:p>
          <w:p w:rsidR="00906892" w:rsidRPr="00DA37BE" w:rsidRDefault="00906892" w:rsidP="00906892">
            <w:pPr>
              <w:pStyle w:val="Akapitzlist"/>
              <w:numPr>
                <w:ilvl w:val="0"/>
                <w:numId w:val="2"/>
              </w:numPr>
              <w:ind w:left="454"/>
              <w:rPr>
                <w:sz w:val="24"/>
              </w:rPr>
            </w:pPr>
            <w:r w:rsidRPr="00DA37BE">
              <w:rPr>
                <w:sz w:val="24"/>
              </w:rPr>
              <w:t>pomieszczenie magazynowe nr 15, o powierzchni 32,33 m</w:t>
            </w:r>
            <w:r w:rsidRPr="00DA37BE">
              <w:rPr>
                <w:sz w:val="24"/>
                <w:vertAlign w:val="superscript"/>
              </w:rPr>
              <w:t>2</w:t>
            </w:r>
            <w:r w:rsidRPr="00DA37BE">
              <w:rPr>
                <w:sz w:val="24"/>
              </w:rPr>
              <w:t>.</w:t>
            </w:r>
          </w:p>
          <w:p w:rsidR="00906892" w:rsidRPr="00DA37BE" w:rsidRDefault="00906892" w:rsidP="00C0330C">
            <w:pPr>
              <w:pStyle w:val="Akapitzlist"/>
              <w:numPr>
                <w:ilvl w:val="0"/>
                <w:numId w:val="2"/>
              </w:numPr>
              <w:ind w:left="454"/>
              <w:rPr>
                <w:sz w:val="24"/>
              </w:rPr>
            </w:pPr>
            <w:r w:rsidRPr="00DA37BE">
              <w:rPr>
                <w:sz w:val="24"/>
              </w:rPr>
              <w:t>miejsca parkingowe pod wiatami nr: 32 i 37</w:t>
            </w:r>
            <w:r w:rsidR="001137D3" w:rsidRPr="00DA37BE">
              <w:rPr>
                <w:sz w:val="24"/>
              </w:rPr>
              <w:t>, o łącznej powierzchni 40,80 m</w:t>
            </w:r>
            <w:r w:rsidR="001137D3" w:rsidRPr="00DA37BE">
              <w:rPr>
                <w:sz w:val="24"/>
                <w:vertAlign w:val="superscript"/>
              </w:rPr>
              <w:t>2</w:t>
            </w:r>
            <w:r w:rsidRPr="00DA37BE">
              <w:rPr>
                <w:sz w:val="24"/>
              </w:rPr>
              <w:t>;</w:t>
            </w:r>
          </w:p>
          <w:p w:rsidR="001137D3" w:rsidRPr="00DA37BE" w:rsidRDefault="004F798A" w:rsidP="004F798A">
            <w:pPr>
              <w:pStyle w:val="Akapitzlist"/>
              <w:numPr>
                <w:ilvl w:val="0"/>
                <w:numId w:val="2"/>
              </w:numPr>
              <w:ind w:left="454"/>
              <w:rPr>
                <w:sz w:val="24"/>
              </w:rPr>
            </w:pPr>
            <w:r w:rsidRPr="00DA37BE">
              <w:rPr>
                <w:sz w:val="24"/>
              </w:rPr>
              <w:t xml:space="preserve">stanowiska </w:t>
            </w:r>
            <w:r w:rsidR="00906892" w:rsidRPr="00DA37BE">
              <w:rPr>
                <w:sz w:val="24"/>
              </w:rPr>
              <w:t>garaż</w:t>
            </w:r>
            <w:r w:rsidRPr="00DA37BE">
              <w:rPr>
                <w:sz w:val="24"/>
              </w:rPr>
              <w:t>owe</w:t>
            </w:r>
            <w:r w:rsidR="00906892" w:rsidRPr="00DA37BE">
              <w:rPr>
                <w:sz w:val="24"/>
              </w:rPr>
              <w:t xml:space="preserve"> nr</w:t>
            </w:r>
            <w:r w:rsidR="001137D3" w:rsidRPr="00DA37BE">
              <w:rPr>
                <w:sz w:val="24"/>
              </w:rPr>
              <w:t>:</w:t>
            </w:r>
          </w:p>
          <w:p w:rsidR="001137D3" w:rsidRPr="00DA37BE" w:rsidRDefault="001137D3" w:rsidP="00DA37BE">
            <w:pPr>
              <w:pStyle w:val="Akapitzlist"/>
              <w:numPr>
                <w:ilvl w:val="1"/>
                <w:numId w:val="4"/>
              </w:numPr>
              <w:ind w:left="491"/>
              <w:rPr>
                <w:sz w:val="24"/>
              </w:rPr>
            </w:pPr>
            <w:r w:rsidRPr="00DA37BE">
              <w:rPr>
                <w:sz w:val="24"/>
              </w:rPr>
              <w:t>8, 9, o łącznej powierzchni 54,40 m</w:t>
            </w:r>
            <w:r w:rsidRPr="00DA37BE">
              <w:rPr>
                <w:sz w:val="24"/>
                <w:vertAlign w:val="superscript"/>
              </w:rPr>
              <w:t>2</w:t>
            </w:r>
          </w:p>
          <w:p w:rsidR="00906892" w:rsidRPr="00DA37BE" w:rsidRDefault="00906892" w:rsidP="00DA37BE">
            <w:pPr>
              <w:pStyle w:val="Akapitzlist"/>
              <w:numPr>
                <w:ilvl w:val="1"/>
                <w:numId w:val="4"/>
              </w:numPr>
              <w:ind w:left="491"/>
              <w:rPr>
                <w:sz w:val="24"/>
              </w:rPr>
            </w:pPr>
            <w:r w:rsidRPr="00DA37BE">
              <w:rPr>
                <w:sz w:val="24"/>
              </w:rPr>
              <w:t>20, 21, 22, 23</w:t>
            </w:r>
            <w:r w:rsidR="001137D3" w:rsidRPr="00DA37BE">
              <w:rPr>
                <w:sz w:val="24"/>
              </w:rPr>
              <w:t>, o łącznej powierzchni 79,14 m</w:t>
            </w:r>
            <w:r w:rsidR="001137D3" w:rsidRPr="00DA37BE">
              <w:rPr>
                <w:sz w:val="24"/>
                <w:vertAlign w:val="superscript"/>
              </w:rPr>
              <w:t>2</w:t>
            </w:r>
            <w:r w:rsidR="001137D3" w:rsidRPr="00DA37BE">
              <w:rPr>
                <w:sz w:val="24"/>
              </w:rPr>
              <w:t>;</w:t>
            </w:r>
          </w:p>
        </w:tc>
        <w:tc>
          <w:tcPr>
            <w:tcW w:w="2531" w:type="dxa"/>
            <w:vAlign w:val="center"/>
          </w:tcPr>
          <w:p w:rsidR="00906892" w:rsidRPr="00DA37BE" w:rsidRDefault="00906892" w:rsidP="00D564C0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 xml:space="preserve">Zgodnie z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miej-scowym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planem zagospodarowania przestrzennego (uchwała Rady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Miej-skiej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w Pabianicach nr LX/VII/561/06 z dnia 29. 06. 2006</w:t>
            </w:r>
            <w:r w:rsidR="00D564C0">
              <w:rPr>
                <w:color w:val="auto"/>
                <w:spacing w:val="0"/>
                <w:sz w:val="24"/>
                <w:szCs w:val="22"/>
              </w:rPr>
              <w:t> 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r.)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nieru</w:t>
            </w:r>
            <w:r w:rsidR="00D564C0">
              <w:rPr>
                <w:color w:val="auto"/>
                <w:spacing w:val="0"/>
                <w:sz w:val="24"/>
                <w:szCs w:val="22"/>
              </w:rPr>
              <w:t>-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chomości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położone są na terenie o funkcji „zabudowa usługowa centrum”.</w:t>
            </w:r>
          </w:p>
        </w:tc>
        <w:tc>
          <w:tcPr>
            <w:tcW w:w="3708" w:type="dxa"/>
            <w:vAlign w:val="center"/>
          </w:tcPr>
          <w:p w:rsidR="00906892" w:rsidRPr="00DA37BE" w:rsidRDefault="00906892" w:rsidP="00C0330C">
            <w:pPr>
              <w:tabs>
                <w:tab w:val="left" w:pos="401"/>
              </w:tabs>
              <w:ind w:left="92"/>
              <w:rPr>
                <w:sz w:val="24"/>
              </w:rPr>
            </w:pPr>
            <w:r w:rsidRPr="00DA37BE">
              <w:rPr>
                <w:sz w:val="24"/>
              </w:rPr>
              <w:t>Czynsz płatny miesięcznie, z góry:</w:t>
            </w:r>
          </w:p>
          <w:p w:rsidR="00906892" w:rsidRPr="00DA37BE" w:rsidRDefault="00906892" w:rsidP="00C0330C">
            <w:pPr>
              <w:ind w:firstLine="251"/>
              <w:rPr>
                <w:sz w:val="16"/>
              </w:rPr>
            </w:pPr>
          </w:p>
          <w:p w:rsidR="00906892" w:rsidRDefault="00906892" w:rsidP="00906892">
            <w:pPr>
              <w:pStyle w:val="Akapitzlist"/>
              <w:numPr>
                <w:ilvl w:val="0"/>
                <w:numId w:val="1"/>
              </w:numPr>
              <w:ind w:left="530"/>
              <w:rPr>
                <w:sz w:val="24"/>
              </w:rPr>
            </w:pPr>
            <w:r w:rsidRPr="00DA37BE">
              <w:rPr>
                <w:sz w:val="24"/>
              </w:rPr>
              <w:t>za stanowiska garażowe:</w:t>
            </w:r>
          </w:p>
          <w:p w:rsidR="00D564C0" w:rsidRPr="00D564C0" w:rsidRDefault="00D564C0" w:rsidP="00D564C0">
            <w:pPr>
              <w:ind w:left="170"/>
              <w:rPr>
                <w:sz w:val="16"/>
              </w:rPr>
            </w:pPr>
          </w:p>
          <w:p w:rsidR="00906892" w:rsidRPr="00DA37BE" w:rsidRDefault="00906892" w:rsidP="00DA37BE">
            <w:pPr>
              <w:pStyle w:val="Akapitzlist"/>
              <w:numPr>
                <w:ilvl w:val="1"/>
                <w:numId w:val="1"/>
              </w:numPr>
              <w:tabs>
                <w:tab w:val="left" w:pos="814"/>
              </w:tabs>
              <w:ind w:left="296" w:firstLine="0"/>
              <w:rPr>
                <w:sz w:val="24"/>
              </w:rPr>
            </w:pPr>
            <w:r w:rsidRPr="00DA37BE">
              <w:rPr>
                <w:sz w:val="24"/>
              </w:rPr>
              <w:t xml:space="preserve">nr 8 i 9 łącznie     </w:t>
            </w:r>
            <w:r w:rsidR="004F798A" w:rsidRPr="00DA37BE">
              <w:rPr>
                <w:sz w:val="24"/>
              </w:rPr>
              <w:t>405</w:t>
            </w:r>
            <w:r w:rsidRPr="00DA37BE">
              <w:rPr>
                <w:sz w:val="24"/>
              </w:rPr>
              <w:t>,</w:t>
            </w:r>
            <w:r w:rsidR="004F798A" w:rsidRPr="00DA37BE">
              <w:rPr>
                <w:sz w:val="24"/>
              </w:rPr>
              <w:t>9</w:t>
            </w:r>
            <w:r w:rsidRPr="00DA37BE">
              <w:rPr>
                <w:sz w:val="24"/>
              </w:rPr>
              <w:t>0 zł</w:t>
            </w:r>
          </w:p>
          <w:p w:rsidR="00906892" w:rsidRPr="00DA37BE" w:rsidRDefault="00906892" w:rsidP="00DA37BE">
            <w:pPr>
              <w:pStyle w:val="Akapitzlist"/>
              <w:numPr>
                <w:ilvl w:val="1"/>
                <w:numId w:val="1"/>
              </w:numPr>
              <w:tabs>
                <w:tab w:val="left" w:pos="814"/>
              </w:tabs>
              <w:ind w:left="296" w:firstLine="0"/>
              <w:rPr>
                <w:sz w:val="24"/>
              </w:rPr>
            </w:pPr>
            <w:r w:rsidRPr="00DA37BE">
              <w:rPr>
                <w:sz w:val="24"/>
              </w:rPr>
              <w:t xml:space="preserve">nr 20-23 łącznie   </w:t>
            </w:r>
            <w:r w:rsidR="004F798A" w:rsidRPr="00DA37BE">
              <w:rPr>
                <w:sz w:val="24"/>
              </w:rPr>
              <w:t>492</w:t>
            </w:r>
            <w:r w:rsidRPr="00DA37BE">
              <w:rPr>
                <w:sz w:val="24"/>
              </w:rPr>
              <w:t xml:space="preserve">,00 zł </w:t>
            </w:r>
          </w:p>
          <w:p w:rsidR="00906892" w:rsidRPr="00DA37BE" w:rsidRDefault="00906892" w:rsidP="00C0330C">
            <w:pPr>
              <w:tabs>
                <w:tab w:val="left" w:pos="601"/>
              </w:tabs>
              <w:ind w:left="317"/>
              <w:rPr>
                <w:sz w:val="16"/>
              </w:rPr>
            </w:pPr>
          </w:p>
          <w:p w:rsidR="00906892" w:rsidRPr="00DA37BE" w:rsidRDefault="00906892" w:rsidP="00C0330C">
            <w:pPr>
              <w:pStyle w:val="Akapitzlist"/>
              <w:numPr>
                <w:ilvl w:val="0"/>
                <w:numId w:val="1"/>
              </w:numPr>
              <w:ind w:left="530"/>
              <w:rPr>
                <w:sz w:val="24"/>
              </w:rPr>
            </w:pPr>
            <w:r w:rsidRPr="00DA37BE">
              <w:rPr>
                <w:sz w:val="24"/>
              </w:rPr>
              <w:t>za miejsca pod wiatami:</w:t>
            </w:r>
          </w:p>
          <w:p w:rsidR="00906892" w:rsidRPr="00DA37BE" w:rsidRDefault="00906892" w:rsidP="00C0330C">
            <w:pPr>
              <w:ind w:left="170"/>
              <w:rPr>
                <w:sz w:val="16"/>
              </w:rPr>
            </w:pPr>
          </w:p>
          <w:p w:rsidR="00906892" w:rsidRPr="00DA37BE" w:rsidRDefault="00906892" w:rsidP="00DA37BE">
            <w:pPr>
              <w:pStyle w:val="Akapitzlist"/>
              <w:numPr>
                <w:ilvl w:val="1"/>
                <w:numId w:val="1"/>
              </w:numPr>
              <w:tabs>
                <w:tab w:val="left" w:pos="814"/>
              </w:tabs>
              <w:ind w:left="296" w:firstLine="0"/>
              <w:rPr>
                <w:sz w:val="24"/>
              </w:rPr>
            </w:pPr>
            <w:r w:rsidRPr="00DA37BE">
              <w:rPr>
                <w:sz w:val="24"/>
              </w:rPr>
              <w:t xml:space="preserve">nr 32 i 37 łącznie </w:t>
            </w:r>
            <w:r w:rsidR="004F798A" w:rsidRPr="00DA37BE">
              <w:rPr>
                <w:sz w:val="24"/>
              </w:rPr>
              <w:t>196</w:t>
            </w:r>
            <w:r w:rsidRPr="00DA37BE">
              <w:rPr>
                <w:sz w:val="24"/>
              </w:rPr>
              <w:t>,</w:t>
            </w:r>
            <w:r w:rsidR="004F798A" w:rsidRPr="00DA37BE">
              <w:rPr>
                <w:sz w:val="24"/>
              </w:rPr>
              <w:t>8</w:t>
            </w:r>
            <w:r w:rsidRPr="00DA37BE">
              <w:rPr>
                <w:sz w:val="24"/>
              </w:rPr>
              <w:t>0 zł</w:t>
            </w:r>
          </w:p>
          <w:p w:rsidR="00906892" w:rsidRPr="00DA37BE" w:rsidRDefault="00906892" w:rsidP="00C0330C">
            <w:pPr>
              <w:tabs>
                <w:tab w:val="left" w:pos="601"/>
              </w:tabs>
              <w:ind w:left="317"/>
              <w:rPr>
                <w:sz w:val="16"/>
              </w:rPr>
            </w:pPr>
          </w:p>
          <w:p w:rsidR="00906892" w:rsidRPr="00DA37BE" w:rsidRDefault="00906892" w:rsidP="00C0330C">
            <w:pPr>
              <w:pStyle w:val="Akapitzlist"/>
              <w:numPr>
                <w:ilvl w:val="0"/>
                <w:numId w:val="1"/>
              </w:numPr>
              <w:ind w:left="459"/>
              <w:rPr>
                <w:sz w:val="24"/>
              </w:rPr>
            </w:pPr>
            <w:r w:rsidRPr="00DA37BE">
              <w:rPr>
                <w:sz w:val="24"/>
              </w:rPr>
              <w:t>za pomieszczenie</w:t>
            </w:r>
            <w:r w:rsidR="00DA37BE">
              <w:rPr>
                <w:sz w:val="24"/>
              </w:rPr>
              <w:t xml:space="preserve"> </w:t>
            </w:r>
            <w:r w:rsidRPr="00DA37BE">
              <w:rPr>
                <w:sz w:val="24"/>
              </w:rPr>
              <w:t xml:space="preserve">magazynowe </w:t>
            </w:r>
            <w:r w:rsidR="00D564C0">
              <w:rPr>
                <w:sz w:val="24"/>
              </w:rPr>
              <w:t xml:space="preserve">     </w:t>
            </w:r>
            <w:r w:rsidRPr="00DA37BE">
              <w:rPr>
                <w:sz w:val="24"/>
              </w:rPr>
              <w:t xml:space="preserve">nr </w:t>
            </w:r>
            <w:r w:rsidR="004F798A" w:rsidRPr="00DA37BE">
              <w:rPr>
                <w:sz w:val="24"/>
              </w:rPr>
              <w:t xml:space="preserve">15  </w:t>
            </w:r>
            <w:r w:rsidR="00DA37BE">
              <w:rPr>
                <w:sz w:val="24"/>
              </w:rPr>
              <w:t xml:space="preserve">    </w:t>
            </w:r>
            <w:r w:rsidR="00D564C0">
              <w:rPr>
                <w:sz w:val="24"/>
              </w:rPr>
              <w:t xml:space="preserve">          </w:t>
            </w:r>
            <w:r w:rsidR="00DA37BE">
              <w:rPr>
                <w:sz w:val="24"/>
              </w:rPr>
              <w:t xml:space="preserve">    </w:t>
            </w:r>
            <w:r w:rsidRPr="00DA37BE">
              <w:rPr>
                <w:sz w:val="24"/>
              </w:rPr>
              <w:t xml:space="preserve">      </w:t>
            </w:r>
            <w:r w:rsidR="004F798A" w:rsidRPr="00DA37BE">
              <w:rPr>
                <w:sz w:val="24"/>
              </w:rPr>
              <w:t>1</w:t>
            </w:r>
            <w:r w:rsidRPr="00DA37BE">
              <w:rPr>
                <w:sz w:val="24"/>
              </w:rPr>
              <w:t>8</w:t>
            </w:r>
            <w:r w:rsidR="004F798A" w:rsidRPr="00DA37BE">
              <w:rPr>
                <w:sz w:val="24"/>
              </w:rPr>
              <w:t>4</w:t>
            </w:r>
            <w:r w:rsidRPr="00DA37BE">
              <w:rPr>
                <w:sz w:val="24"/>
              </w:rPr>
              <w:t>,</w:t>
            </w:r>
            <w:r w:rsidR="004F798A" w:rsidRPr="00DA37BE">
              <w:rPr>
                <w:sz w:val="24"/>
              </w:rPr>
              <w:t>5</w:t>
            </w:r>
            <w:r w:rsidRPr="00DA37BE">
              <w:rPr>
                <w:sz w:val="24"/>
              </w:rPr>
              <w:t>0 zł</w:t>
            </w:r>
          </w:p>
          <w:p w:rsidR="00906892" w:rsidRPr="00DA37BE" w:rsidRDefault="00906892" w:rsidP="00C0330C">
            <w:pPr>
              <w:ind w:left="459"/>
              <w:rPr>
                <w:sz w:val="20"/>
              </w:rPr>
            </w:pPr>
          </w:p>
          <w:p w:rsidR="00906892" w:rsidRPr="00DA37BE" w:rsidRDefault="00906892" w:rsidP="00D564C0">
            <w:pPr>
              <w:ind w:left="78" w:firstLine="14"/>
              <w:rPr>
                <w:sz w:val="24"/>
              </w:rPr>
            </w:pPr>
            <w:r w:rsidRPr="00DA37BE">
              <w:rPr>
                <w:sz w:val="24"/>
              </w:rPr>
              <w:t xml:space="preserve">Czynsz może być aktualizowany </w:t>
            </w:r>
            <w:r w:rsidR="00D564C0">
              <w:rPr>
                <w:sz w:val="24"/>
              </w:rPr>
              <w:t>r</w:t>
            </w:r>
            <w:r w:rsidRPr="00DA37BE">
              <w:rPr>
                <w:sz w:val="24"/>
              </w:rPr>
              <w:t>az</w:t>
            </w:r>
            <w:r w:rsidR="00D564C0">
              <w:rPr>
                <w:sz w:val="24"/>
              </w:rPr>
              <w:t xml:space="preserve"> w </w:t>
            </w:r>
            <w:r w:rsidRPr="00DA37BE">
              <w:rPr>
                <w:sz w:val="24"/>
              </w:rPr>
              <w:t>roku o</w:t>
            </w:r>
            <w:r w:rsidR="00D564C0">
              <w:rPr>
                <w:sz w:val="24"/>
              </w:rPr>
              <w:t xml:space="preserve"> </w:t>
            </w:r>
            <w:r w:rsidRPr="00DA37BE">
              <w:rPr>
                <w:sz w:val="24"/>
              </w:rPr>
              <w:t>współczynnik inflacji.</w:t>
            </w:r>
          </w:p>
        </w:tc>
      </w:tr>
    </w:tbl>
    <w:p w:rsidR="00906892" w:rsidRPr="00FA644D" w:rsidRDefault="00906892" w:rsidP="00906892">
      <w:pPr>
        <w:jc w:val="center"/>
        <w:rPr>
          <w:b/>
          <w:sz w:val="22"/>
        </w:rPr>
      </w:pPr>
    </w:p>
    <w:p w:rsidR="00906892" w:rsidRDefault="00906892" w:rsidP="0090689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4F798A">
        <w:rPr>
          <w:b/>
          <w:szCs w:val="24"/>
        </w:rPr>
        <w:t>15</w:t>
      </w:r>
      <w:r>
        <w:rPr>
          <w:b/>
          <w:szCs w:val="24"/>
        </w:rPr>
        <w:t xml:space="preserve"> </w:t>
      </w:r>
      <w:r w:rsidR="004F798A">
        <w:rPr>
          <w:b/>
          <w:szCs w:val="24"/>
        </w:rPr>
        <w:t>kwietnia do 6</w:t>
      </w:r>
      <w:r>
        <w:rPr>
          <w:b/>
          <w:szCs w:val="24"/>
        </w:rPr>
        <w:t xml:space="preserve"> </w:t>
      </w:r>
      <w:r w:rsidR="004F798A">
        <w:rPr>
          <w:b/>
          <w:szCs w:val="24"/>
        </w:rPr>
        <w:t xml:space="preserve">maja </w:t>
      </w:r>
      <w:r w:rsidRPr="0081648B">
        <w:rPr>
          <w:b/>
          <w:szCs w:val="24"/>
        </w:rPr>
        <w:t>20</w:t>
      </w:r>
      <w:r>
        <w:rPr>
          <w:b/>
          <w:szCs w:val="24"/>
        </w:rPr>
        <w:t>14</w:t>
      </w:r>
      <w:r w:rsidRPr="0081648B">
        <w:rPr>
          <w:b/>
          <w:szCs w:val="24"/>
        </w:rPr>
        <w:t xml:space="preserve"> roku.</w:t>
      </w:r>
    </w:p>
    <w:p w:rsidR="00906892" w:rsidRDefault="00906892" w:rsidP="00906892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tel. 042 205-58-71;  042 205-58-72, wewnętrzny </w:t>
      </w:r>
      <w:r w:rsidR="004F798A">
        <w:rPr>
          <w:b/>
          <w:sz w:val="26"/>
          <w:szCs w:val="24"/>
        </w:rPr>
        <w:t>13</w:t>
      </w:r>
      <w:r w:rsidR="00BC17D3">
        <w:rPr>
          <w:b/>
          <w:sz w:val="26"/>
          <w:szCs w:val="24"/>
        </w:rPr>
        <w:t>3</w:t>
      </w:r>
      <w:r w:rsidRPr="001240F8">
        <w:rPr>
          <w:b/>
          <w:sz w:val="26"/>
          <w:szCs w:val="24"/>
        </w:rPr>
        <w:t>.</w:t>
      </w:r>
    </w:p>
    <w:p w:rsidR="00906892" w:rsidRDefault="00906892" w:rsidP="00906892"/>
    <w:p w:rsidR="000A4925" w:rsidRDefault="000A4925"/>
    <w:sectPr w:rsidR="000A4925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7A" w:rsidRDefault="002C6A7A" w:rsidP="00051FE5">
      <w:pPr>
        <w:spacing w:line="240" w:lineRule="auto"/>
      </w:pPr>
      <w:r>
        <w:separator/>
      </w:r>
    </w:p>
  </w:endnote>
  <w:endnote w:type="continuationSeparator" w:id="0">
    <w:p w:rsidR="002C6A7A" w:rsidRDefault="002C6A7A" w:rsidP="00051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4F798A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955F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955F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C2A01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955F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955F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955F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C2A01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955F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2C6A7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7A" w:rsidRDefault="002C6A7A" w:rsidP="00051FE5">
      <w:pPr>
        <w:spacing w:line="240" w:lineRule="auto"/>
      </w:pPr>
      <w:r>
        <w:separator/>
      </w:r>
    </w:p>
  </w:footnote>
  <w:footnote w:type="continuationSeparator" w:id="0">
    <w:p w:rsidR="002C6A7A" w:rsidRDefault="002C6A7A" w:rsidP="00051F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9C"/>
    <w:multiLevelType w:val="hybridMultilevel"/>
    <w:tmpl w:val="2FC274B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AE61203"/>
    <w:multiLevelType w:val="multilevel"/>
    <w:tmpl w:val="0415001D"/>
    <w:styleLink w:val="Styl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1D02BF9"/>
    <w:multiLevelType w:val="hybridMultilevel"/>
    <w:tmpl w:val="6ACA598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892"/>
    <w:rsid w:val="00051FE5"/>
    <w:rsid w:val="000A4925"/>
    <w:rsid w:val="001137D3"/>
    <w:rsid w:val="0016068B"/>
    <w:rsid w:val="001E013B"/>
    <w:rsid w:val="002C6A7A"/>
    <w:rsid w:val="004F798A"/>
    <w:rsid w:val="00601C76"/>
    <w:rsid w:val="00621B7E"/>
    <w:rsid w:val="00794312"/>
    <w:rsid w:val="009061C9"/>
    <w:rsid w:val="00906892"/>
    <w:rsid w:val="00955FB4"/>
    <w:rsid w:val="00A52164"/>
    <w:rsid w:val="00BC17D3"/>
    <w:rsid w:val="00D564C0"/>
    <w:rsid w:val="00DA37BE"/>
    <w:rsid w:val="00E25737"/>
    <w:rsid w:val="00FC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89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89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06892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6892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68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89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06892"/>
    <w:pPr>
      <w:ind w:left="720"/>
      <w:contextualSpacing/>
    </w:pPr>
  </w:style>
  <w:style w:type="numbering" w:customStyle="1" w:styleId="Styl1">
    <w:name w:val="Styl1"/>
    <w:uiPriority w:val="99"/>
    <w:rsid w:val="0090689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2014-04-08T11:57:00Z</cp:lastPrinted>
  <dcterms:created xsi:type="dcterms:W3CDTF">2014-04-08T07:04:00Z</dcterms:created>
  <dcterms:modified xsi:type="dcterms:W3CDTF">2014-04-08T13:39:00Z</dcterms:modified>
</cp:coreProperties>
</file>