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2FC" w:rsidRPr="008867B8" w:rsidRDefault="00B122FC" w:rsidP="00B122FC">
      <w:pPr>
        <w:pStyle w:val="Tytu"/>
        <w:outlineLvl w:val="0"/>
      </w:pPr>
      <w:r w:rsidRPr="008867B8">
        <w:t>ZARZĄD NIERUCHOMOŚCI WOJEWÓDZTWA ŁÓDZKIEGO</w:t>
      </w:r>
    </w:p>
    <w:p w:rsidR="00B122FC" w:rsidRPr="008867B8" w:rsidRDefault="00B122FC" w:rsidP="00B122FC">
      <w:pPr>
        <w:tabs>
          <w:tab w:val="center" w:pos="5722"/>
          <w:tab w:val="left" w:pos="9660"/>
        </w:tabs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działający w imieniu</w:t>
      </w:r>
    </w:p>
    <w:p w:rsidR="00B122FC" w:rsidRPr="008867B8" w:rsidRDefault="00B122FC" w:rsidP="00B122FC">
      <w:pPr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>ZARZĄDU WOJEWÓDZTWA ŁÓDZKIEGO</w:t>
      </w:r>
    </w:p>
    <w:p w:rsidR="00B122FC" w:rsidRDefault="00B122FC" w:rsidP="00B122FC">
      <w:pPr>
        <w:spacing w:line="240" w:lineRule="auto"/>
        <w:jc w:val="center"/>
        <w:rPr>
          <w:b/>
          <w:bCs/>
          <w:sz w:val="24"/>
          <w:szCs w:val="24"/>
        </w:rPr>
      </w:pPr>
      <w:r w:rsidRPr="008867B8">
        <w:rPr>
          <w:b/>
          <w:bCs/>
          <w:sz w:val="24"/>
          <w:szCs w:val="24"/>
        </w:rPr>
        <w:t xml:space="preserve">ogłasza </w:t>
      </w:r>
      <w:r>
        <w:rPr>
          <w:b/>
          <w:bCs/>
          <w:sz w:val="24"/>
          <w:szCs w:val="24"/>
        </w:rPr>
        <w:t xml:space="preserve">drugi </w:t>
      </w:r>
      <w:r w:rsidRPr="008867B8">
        <w:rPr>
          <w:b/>
          <w:bCs/>
          <w:sz w:val="24"/>
          <w:szCs w:val="24"/>
        </w:rPr>
        <w:t>przetarg ustn</w:t>
      </w:r>
      <w:r>
        <w:rPr>
          <w:b/>
          <w:bCs/>
          <w:sz w:val="24"/>
          <w:szCs w:val="24"/>
        </w:rPr>
        <w:t>y nieograniczony</w:t>
      </w:r>
      <w:r w:rsidRPr="008867B8">
        <w:rPr>
          <w:b/>
          <w:bCs/>
          <w:sz w:val="24"/>
          <w:szCs w:val="24"/>
        </w:rPr>
        <w:t xml:space="preserve"> na sprzedaż</w:t>
      </w:r>
      <w:r w:rsidRPr="000F263C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nieruchomości,</w:t>
      </w:r>
    </w:p>
    <w:p w:rsidR="00B122FC" w:rsidRDefault="00B122FC" w:rsidP="00B122F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stanowiących własność Województwa Łódzkiego,</w:t>
      </w:r>
      <w:r w:rsidRPr="000F263C">
        <w:rPr>
          <w:b/>
          <w:bCs/>
          <w:sz w:val="24"/>
          <w:szCs w:val="24"/>
        </w:rPr>
        <w:t xml:space="preserve"> </w:t>
      </w:r>
    </w:p>
    <w:p w:rsidR="00B122FC" w:rsidRDefault="00B122FC" w:rsidP="00B122F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położonych </w:t>
      </w:r>
      <w:r w:rsidRPr="008867B8">
        <w:rPr>
          <w:b/>
          <w:bCs/>
          <w:sz w:val="24"/>
          <w:szCs w:val="24"/>
        </w:rPr>
        <w:t xml:space="preserve">w </w:t>
      </w:r>
      <w:r>
        <w:rPr>
          <w:b/>
          <w:bCs/>
          <w:sz w:val="24"/>
          <w:szCs w:val="24"/>
        </w:rPr>
        <w:t>Pabianicach</w:t>
      </w:r>
      <w:r w:rsidRPr="008867B8">
        <w:rPr>
          <w:b/>
          <w:bCs/>
          <w:sz w:val="24"/>
          <w:szCs w:val="24"/>
        </w:rPr>
        <w:t xml:space="preserve">, </w:t>
      </w:r>
      <w:r>
        <w:rPr>
          <w:b/>
          <w:bCs/>
          <w:sz w:val="24"/>
          <w:szCs w:val="24"/>
        </w:rPr>
        <w:t>przy ul. Gdańskiej 5A,</w:t>
      </w:r>
    </w:p>
    <w:p w:rsidR="00B122FC" w:rsidRDefault="00B122FC" w:rsidP="00B122FC">
      <w:pPr>
        <w:spacing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dla których przetarg I odbył się dnia 26. 08. 2014 r.</w:t>
      </w:r>
    </w:p>
    <w:p w:rsidR="00B122FC" w:rsidRPr="008867B8" w:rsidRDefault="00B122FC" w:rsidP="00B122FC">
      <w:pPr>
        <w:jc w:val="center"/>
        <w:rPr>
          <w:b/>
          <w:bCs/>
          <w:sz w:val="24"/>
          <w:szCs w:val="24"/>
        </w:rPr>
      </w:pPr>
    </w:p>
    <w:p w:rsidR="00B122FC" w:rsidRDefault="00B122FC" w:rsidP="00B122FC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Przedmiotem sprzedaży są </w:t>
      </w:r>
      <w:r>
        <w:rPr>
          <w:sz w:val="24"/>
          <w:szCs w:val="24"/>
        </w:rPr>
        <w:t xml:space="preserve">dwie nieruchomości gruntowe zabudowane, oznaczone w ewidencji gruntów, </w:t>
      </w:r>
      <w:r w:rsidRPr="00C61C12">
        <w:rPr>
          <w:sz w:val="24"/>
          <w:szCs w:val="24"/>
        </w:rPr>
        <w:t>w obrębie ewidencyjnym P-9 miasta Pabian</w:t>
      </w:r>
      <w:r>
        <w:rPr>
          <w:sz w:val="24"/>
          <w:szCs w:val="24"/>
        </w:rPr>
        <w:t xml:space="preserve">ic, jako </w:t>
      </w:r>
      <w:r w:rsidRPr="00C61C12">
        <w:rPr>
          <w:sz w:val="24"/>
          <w:szCs w:val="24"/>
        </w:rPr>
        <w:t xml:space="preserve">działki nr 198/4, 198/5, 198/6 i 198/10 ujęte w księdze wieczystej nr LD1P/00040319/8 oraz działki nr 198/1, 198/2, 198/7 i 198/8 ujęte w księdze nr LD1P/00004691/5. </w:t>
      </w:r>
      <w:r>
        <w:rPr>
          <w:sz w:val="24"/>
          <w:szCs w:val="24"/>
        </w:rPr>
        <w:t>K</w:t>
      </w:r>
      <w:r w:rsidRPr="00C61C12">
        <w:rPr>
          <w:sz w:val="24"/>
          <w:szCs w:val="24"/>
        </w:rPr>
        <w:t>sięgi pro</w:t>
      </w:r>
      <w:r>
        <w:rPr>
          <w:sz w:val="24"/>
          <w:szCs w:val="24"/>
        </w:rPr>
        <w:t>wadzi Sąd Rejonowy w </w:t>
      </w:r>
      <w:r w:rsidRPr="00C61C12">
        <w:rPr>
          <w:sz w:val="24"/>
          <w:szCs w:val="24"/>
        </w:rPr>
        <w:t xml:space="preserve">Pabianicach. </w:t>
      </w:r>
      <w:r>
        <w:rPr>
          <w:sz w:val="24"/>
          <w:szCs w:val="24"/>
        </w:rPr>
        <w:t xml:space="preserve">Nieruchomości </w:t>
      </w:r>
      <w:r w:rsidRPr="00C61C12">
        <w:rPr>
          <w:sz w:val="24"/>
          <w:szCs w:val="24"/>
        </w:rPr>
        <w:t xml:space="preserve">przylegają do siebie, mają łącznie 0,5297 ha powierzchni </w:t>
      </w:r>
      <w:r>
        <w:rPr>
          <w:sz w:val="24"/>
          <w:szCs w:val="24"/>
        </w:rPr>
        <w:t>i </w:t>
      </w:r>
      <w:r w:rsidRPr="00C61C12">
        <w:rPr>
          <w:sz w:val="24"/>
          <w:szCs w:val="24"/>
        </w:rPr>
        <w:t xml:space="preserve">stanowią funkcjonalną całość. </w:t>
      </w:r>
      <w:r>
        <w:rPr>
          <w:sz w:val="24"/>
          <w:szCs w:val="24"/>
        </w:rPr>
        <w:t>P</w:t>
      </w:r>
      <w:r w:rsidRPr="00C61C12">
        <w:rPr>
          <w:sz w:val="24"/>
          <w:szCs w:val="24"/>
        </w:rPr>
        <w:t xml:space="preserve">osadowiony jest </w:t>
      </w:r>
      <w:r>
        <w:rPr>
          <w:sz w:val="24"/>
          <w:szCs w:val="24"/>
        </w:rPr>
        <w:t xml:space="preserve">na nich </w:t>
      </w:r>
      <w:r w:rsidRPr="00C61C12">
        <w:rPr>
          <w:sz w:val="24"/>
          <w:szCs w:val="24"/>
        </w:rPr>
        <w:t>zespół bu</w:t>
      </w:r>
      <w:r>
        <w:rPr>
          <w:sz w:val="24"/>
          <w:szCs w:val="24"/>
        </w:rPr>
        <w:t>dynków parterowych i </w:t>
      </w:r>
      <w:r w:rsidRPr="00C61C12">
        <w:rPr>
          <w:sz w:val="24"/>
          <w:szCs w:val="24"/>
        </w:rPr>
        <w:t>piętrowych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warsztatowo-garażowych</w:t>
      </w:r>
      <w:r>
        <w:rPr>
          <w:sz w:val="24"/>
          <w:szCs w:val="24"/>
        </w:rPr>
        <w:t>,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>o </w:t>
      </w:r>
      <w:r w:rsidRPr="00C61C12">
        <w:rPr>
          <w:sz w:val="24"/>
          <w:szCs w:val="24"/>
        </w:rPr>
        <w:t>łącznej powierzchni użytkowej 2 </w:t>
      </w:r>
      <w:r>
        <w:rPr>
          <w:sz w:val="24"/>
          <w:szCs w:val="24"/>
        </w:rPr>
        <w:t>26</w:t>
      </w:r>
      <w:r w:rsidRPr="00C61C12">
        <w:rPr>
          <w:sz w:val="24"/>
          <w:szCs w:val="24"/>
        </w:rPr>
        <w:t>0,</w:t>
      </w:r>
      <w:r>
        <w:rPr>
          <w:sz w:val="24"/>
          <w:szCs w:val="24"/>
        </w:rPr>
        <w:t>95</w:t>
      </w:r>
      <w:r w:rsidRPr="00C61C12">
        <w:rPr>
          <w:sz w:val="24"/>
          <w:szCs w:val="24"/>
        </w:rPr>
        <w:t> m</w:t>
      </w:r>
      <w:r w:rsidRPr="00C61C12"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</w:t>
      </w:r>
      <w:r>
        <w:rPr>
          <w:sz w:val="24"/>
          <w:szCs w:val="24"/>
          <w:vertAlign w:val="superscript"/>
        </w:rPr>
        <w:t xml:space="preserve"> </w:t>
      </w:r>
      <w:r>
        <w:rPr>
          <w:sz w:val="24"/>
          <w:szCs w:val="24"/>
        </w:rPr>
        <w:t>oraz</w:t>
      </w:r>
      <w:r w:rsidRPr="00C61C1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dwie </w:t>
      </w:r>
      <w:r w:rsidRPr="00C61C12">
        <w:rPr>
          <w:sz w:val="24"/>
          <w:szCs w:val="24"/>
        </w:rPr>
        <w:t>w</w:t>
      </w:r>
      <w:r>
        <w:rPr>
          <w:sz w:val="24"/>
          <w:szCs w:val="24"/>
        </w:rPr>
        <w:t>iaty garażowe o powierzchni 319,26 m</w:t>
      </w:r>
      <w:r>
        <w:rPr>
          <w:sz w:val="24"/>
          <w:szCs w:val="24"/>
          <w:vertAlign w:val="superscript"/>
        </w:rPr>
        <w:t>2</w:t>
      </w:r>
      <w:r>
        <w:rPr>
          <w:sz w:val="24"/>
          <w:szCs w:val="24"/>
        </w:rPr>
        <w:t>, wykorzystywanych w przeszłości jako baza samochodowa</w:t>
      </w:r>
      <w:r w:rsidRPr="00C61C12">
        <w:rPr>
          <w:sz w:val="24"/>
          <w:szCs w:val="24"/>
        </w:rPr>
        <w:t>. Budynki przyłączone są do sieci elekt</w:t>
      </w:r>
      <w:r>
        <w:rPr>
          <w:sz w:val="24"/>
          <w:szCs w:val="24"/>
        </w:rPr>
        <w:t>rycznej, wodno-kanalizacyjnej i </w:t>
      </w:r>
      <w:r w:rsidRPr="00C61C12">
        <w:rPr>
          <w:sz w:val="24"/>
          <w:szCs w:val="24"/>
        </w:rPr>
        <w:t xml:space="preserve">grzewczej miejskiej. </w:t>
      </w:r>
    </w:p>
    <w:p w:rsidR="00B122FC" w:rsidRDefault="00B122FC" w:rsidP="00B122FC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 xml:space="preserve">Zgodnie z miejscowym planem </w:t>
      </w:r>
      <w:r>
        <w:rPr>
          <w:sz w:val="24"/>
          <w:szCs w:val="24"/>
        </w:rPr>
        <w:t>zagospodarowania przestrzennego</w:t>
      </w:r>
      <w:r w:rsidRPr="00C61C12">
        <w:rPr>
          <w:sz w:val="24"/>
          <w:szCs w:val="24"/>
        </w:rPr>
        <w:t xml:space="preserve"> nieruchomości położone są na terenie przeznaczonym na zabudowę usługową centrum miasta.</w:t>
      </w:r>
    </w:p>
    <w:p w:rsidR="00B122FC" w:rsidRDefault="00B122FC" w:rsidP="00B122F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W nieruchomościach zawartych jest piętnaście umów najmu dotyczących garaży i miejsc parkingowych. </w:t>
      </w:r>
      <w:r w:rsidRPr="00C61C12">
        <w:rPr>
          <w:sz w:val="24"/>
          <w:szCs w:val="24"/>
        </w:rPr>
        <w:t>Nieruchomości nie są obciążone ograniczonymi prawami rzeczowymi</w:t>
      </w:r>
      <w:r>
        <w:rPr>
          <w:sz w:val="24"/>
          <w:szCs w:val="24"/>
        </w:rPr>
        <w:t xml:space="preserve">. </w:t>
      </w:r>
      <w:r w:rsidRPr="00C61C12">
        <w:rPr>
          <w:sz w:val="24"/>
          <w:szCs w:val="24"/>
        </w:rPr>
        <w:t>ani nie stanowi</w:t>
      </w:r>
      <w:r>
        <w:rPr>
          <w:sz w:val="24"/>
          <w:szCs w:val="24"/>
        </w:rPr>
        <w:t>ą przedmiotu innych zobowiązań, poza wymienionymi umowami najmu.</w:t>
      </w:r>
    </w:p>
    <w:p w:rsidR="00B122FC" w:rsidRPr="00C61C12" w:rsidRDefault="00B122FC" w:rsidP="00B122FC">
      <w:pPr>
        <w:spacing w:line="240" w:lineRule="auto"/>
        <w:ind w:firstLine="567"/>
        <w:rPr>
          <w:sz w:val="24"/>
          <w:szCs w:val="24"/>
        </w:rPr>
      </w:pPr>
      <w:r w:rsidRPr="00C61C12">
        <w:rPr>
          <w:sz w:val="24"/>
          <w:szCs w:val="24"/>
        </w:rPr>
        <w:t>Sprzedaż nie jest obciążona podatkiem VAT.</w:t>
      </w:r>
    </w:p>
    <w:p w:rsidR="00B122FC" w:rsidRPr="00AA2D50" w:rsidRDefault="00B122FC" w:rsidP="00B122FC">
      <w:pPr>
        <w:jc w:val="center"/>
        <w:rPr>
          <w:sz w:val="10"/>
          <w:szCs w:val="24"/>
        </w:rPr>
      </w:pPr>
    </w:p>
    <w:p w:rsidR="00B122FC" w:rsidRPr="008867B8" w:rsidRDefault="00B122FC" w:rsidP="00B122FC">
      <w:pPr>
        <w:jc w:val="center"/>
        <w:rPr>
          <w:sz w:val="24"/>
          <w:szCs w:val="24"/>
        </w:rPr>
      </w:pPr>
      <w:r w:rsidRPr="008867B8">
        <w:rPr>
          <w:sz w:val="24"/>
          <w:szCs w:val="24"/>
        </w:rPr>
        <w:t xml:space="preserve">Otwarcie </w:t>
      </w:r>
      <w:r>
        <w:rPr>
          <w:sz w:val="24"/>
          <w:szCs w:val="24"/>
        </w:rPr>
        <w:t xml:space="preserve">przetargu </w:t>
      </w:r>
      <w:r w:rsidRPr="008867B8">
        <w:rPr>
          <w:sz w:val="24"/>
          <w:szCs w:val="24"/>
        </w:rPr>
        <w:t>nastąpi w dniu</w:t>
      </w:r>
      <w:r w:rsidRPr="008867B8">
        <w:rPr>
          <w:b/>
          <w:sz w:val="24"/>
          <w:szCs w:val="24"/>
        </w:rPr>
        <w:t xml:space="preserve"> </w:t>
      </w:r>
      <w:r w:rsidR="00224F6B">
        <w:rPr>
          <w:b/>
          <w:sz w:val="24"/>
          <w:szCs w:val="24"/>
        </w:rPr>
        <w:t>12</w:t>
      </w:r>
      <w:r w:rsidRPr="008867B8">
        <w:rPr>
          <w:b/>
          <w:sz w:val="24"/>
          <w:szCs w:val="24"/>
        </w:rPr>
        <w:t>. </w:t>
      </w:r>
      <w:r>
        <w:rPr>
          <w:b/>
          <w:sz w:val="24"/>
          <w:szCs w:val="24"/>
        </w:rPr>
        <w:t>0</w:t>
      </w:r>
      <w:r w:rsidR="00224F6B">
        <w:rPr>
          <w:b/>
          <w:sz w:val="24"/>
          <w:szCs w:val="24"/>
        </w:rPr>
        <w:t>1</w:t>
      </w:r>
      <w:r w:rsidRPr="008867B8">
        <w:rPr>
          <w:b/>
          <w:sz w:val="24"/>
          <w:szCs w:val="24"/>
        </w:rPr>
        <w:t>. 201</w:t>
      </w:r>
      <w:r w:rsidR="00224F6B">
        <w:rPr>
          <w:b/>
          <w:sz w:val="24"/>
          <w:szCs w:val="24"/>
        </w:rPr>
        <w:t>5</w:t>
      </w:r>
      <w:r w:rsidRPr="008867B8">
        <w:rPr>
          <w:b/>
          <w:sz w:val="24"/>
          <w:szCs w:val="24"/>
        </w:rPr>
        <w:t xml:space="preserve"> r. </w:t>
      </w:r>
      <w:r w:rsidRPr="008867B8">
        <w:rPr>
          <w:sz w:val="24"/>
          <w:szCs w:val="24"/>
        </w:rPr>
        <w:t>o godzinie</w:t>
      </w:r>
      <w:r w:rsidRPr="008867B8">
        <w:rPr>
          <w:b/>
          <w:sz w:val="24"/>
          <w:szCs w:val="24"/>
        </w:rPr>
        <w:t xml:space="preserve"> 10.00</w:t>
      </w:r>
      <w:r>
        <w:rPr>
          <w:sz w:val="24"/>
          <w:szCs w:val="24"/>
        </w:rPr>
        <w:t>.</w:t>
      </w:r>
    </w:p>
    <w:p w:rsidR="00B122FC" w:rsidRPr="008867B8" w:rsidRDefault="00B122FC" w:rsidP="00B122FC">
      <w:pPr>
        <w:jc w:val="center"/>
        <w:rPr>
          <w:b/>
          <w:bCs/>
          <w:sz w:val="24"/>
          <w:szCs w:val="24"/>
        </w:rPr>
      </w:pPr>
      <w:r w:rsidRPr="008867B8">
        <w:rPr>
          <w:sz w:val="24"/>
          <w:szCs w:val="24"/>
        </w:rPr>
        <w:t>Cena wywoławcza</w:t>
      </w:r>
      <w:r w:rsidRPr="008867B8">
        <w:rPr>
          <w:b/>
          <w:sz w:val="24"/>
          <w:szCs w:val="24"/>
        </w:rPr>
        <w:tab/>
      </w:r>
      <w:r>
        <w:rPr>
          <w:b/>
          <w:sz w:val="24"/>
          <w:szCs w:val="24"/>
        </w:rPr>
        <w:t>1.400</w:t>
      </w:r>
      <w:r w:rsidRPr="008867B8">
        <w:rPr>
          <w:b/>
          <w:bCs/>
          <w:sz w:val="24"/>
          <w:szCs w:val="24"/>
        </w:rPr>
        <w:t xml:space="preserve">.000 zł                       </w:t>
      </w:r>
      <w:r w:rsidRPr="008867B8">
        <w:rPr>
          <w:sz w:val="24"/>
          <w:szCs w:val="24"/>
        </w:rPr>
        <w:t>Wadium</w:t>
      </w:r>
      <w:r w:rsidRPr="008867B8">
        <w:rPr>
          <w:b/>
          <w:sz w:val="24"/>
          <w:szCs w:val="24"/>
        </w:rPr>
        <w:tab/>
        <w:t>1</w:t>
      </w:r>
      <w:r>
        <w:rPr>
          <w:b/>
          <w:sz w:val="24"/>
          <w:szCs w:val="24"/>
        </w:rPr>
        <w:t>40</w:t>
      </w:r>
      <w:r w:rsidRPr="008867B8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</w:t>
      </w:r>
      <w:r w:rsidRPr="008867B8">
        <w:rPr>
          <w:b/>
          <w:bCs/>
          <w:sz w:val="24"/>
          <w:szCs w:val="24"/>
        </w:rPr>
        <w:t>00 zł</w:t>
      </w:r>
    </w:p>
    <w:p w:rsidR="00B122FC" w:rsidRPr="0064716A" w:rsidRDefault="00B122FC" w:rsidP="00B122FC">
      <w:pPr>
        <w:jc w:val="center"/>
        <w:rPr>
          <w:b/>
          <w:bCs/>
          <w:sz w:val="16"/>
          <w:szCs w:val="24"/>
        </w:rPr>
      </w:pPr>
    </w:p>
    <w:p w:rsidR="00B122FC" w:rsidRDefault="00B122FC" w:rsidP="00B122FC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Przetarg odbęd</w:t>
      </w:r>
      <w:r>
        <w:rPr>
          <w:sz w:val="24"/>
          <w:szCs w:val="24"/>
        </w:rPr>
        <w:t>zie</w:t>
      </w:r>
      <w:r w:rsidRPr="008867B8">
        <w:rPr>
          <w:sz w:val="24"/>
          <w:szCs w:val="24"/>
        </w:rPr>
        <w:t xml:space="preserve"> się w siedzibie Zarządu Nieruchomości Województwa Łódzkiego, w Łodzi, przy ul. Kamińskiego 7/9, </w:t>
      </w:r>
      <w:r>
        <w:rPr>
          <w:sz w:val="24"/>
          <w:szCs w:val="24"/>
        </w:rPr>
        <w:t>w poko</w:t>
      </w:r>
      <w:r w:rsidRPr="008867B8">
        <w:rPr>
          <w:sz w:val="24"/>
          <w:szCs w:val="24"/>
        </w:rPr>
        <w:t>j</w:t>
      </w:r>
      <w:r>
        <w:rPr>
          <w:sz w:val="24"/>
          <w:szCs w:val="24"/>
        </w:rPr>
        <w:t>u</w:t>
      </w:r>
      <w:r w:rsidRPr="008867B8">
        <w:rPr>
          <w:sz w:val="24"/>
          <w:szCs w:val="24"/>
        </w:rPr>
        <w:t xml:space="preserve"> 208. </w:t>
      </w:r>
    </w:p>
    <w:p w:rsidR="00B122FC" w:rsidRDefault="00B122FC" w:rsidP="00B122F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W</w:t>
      </w:r>
      <w:r w:rsidRPr="008867B8">
        <w:rPr>
          <w:sz w:val="24"/>
          <w:szCs w:val="24"/>
        </w:rPr>
        <w:t xml:space="preserve">adium </w:t>
      </w:r>
      <w:r w:rsidRPr="00624C1A">
        <w:rPr>
          <w:sz w:val="24"/>
          <w:szCs w:val="24"/>
        </w:rPr>
        <w:t>winno</w:t>
      </w:r>
      <w:r>
        <w:rPr>
          <w:sz w:val="24"/>
          <w:szCs w:val="24"/>
        </w:rPr>
        <w:t xml:space="preserve"> być wniesione:</w:t>
      </w:r>
    </w:p>
    <w:p w:rsidR="00B122FC" w:rsidRPr="0064716A" w:rsidRDefault="00B122FC" w:rsidP="00B122FC">
      <w:pPr>
        <w:spacing w:line="240" w:lineRule="auto"/>
        <w:ind w:firstLine="567"/>
        <w:rPr>
          <w:sz w:val="12"/>
          <w:szCs w:val="24"/>
        </w:rPr>
      </w:pPr>
    </w:p>
    <w:p w:rsidR="00B122FC" w:rsidRPr="00B122FC" w:rsidRDefault="00B122FC" w:rsidP="00B122FC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2"/>
          <w:szCs w:val="24"/>
        </w:rPr>
      </w:pPr>
      <w:r w:rsidRPr="008E45D4">
        <w:rPr>
          <w:sz w:val="24"/>
          <w:szCs w:val="24"/>
        </w:rPr>
        <w:t>przelewem na rachunek Zarządu Nieruchomości Województwa Łódzkiego, nr:</w:t>
      </w:r>
      <w:r>
        <w:rPr>
          <w:sz w:val="24"/>
          <w:szCs w:val="24"/>
        </w:rPr>
        <w:t> </w:t>
      </w:r>
      <w:r w:rsidRPr="008E45D4">
        <w:rPr>
          <w:b/>
          <w:sz w:val="24"/>
          <w:szCs w:val="24"/>
        </w:rPr>
        <w:t>56 1240 3073 1111 0010 1297 4811</w:t>
      </w:r>
      <w:r w:rsidRPr="008E45D4">
        <w:rPr>
          <w:sz w:val="24"/>
          <w:szCs w:val="24"/>
        </w:rPr>
        <w:t xml:space="preserve">, z dopiskiem </w:t>
      </w:r>
      <w:r w:rsidRPr="0080148A">
        <w:rPr>
          <w:i/>
          <w:iCs/>
          <w:sz w:val="24"/>
        </w:rPr>
        <w:t>„Przetarg</w:t>
      </w:r>
      <w:r>
        <w:rPr>
          <w:i/>
          <w:iCs/>
          <w:sz w:val="24"/>
        </w:rPr>
        <w:t xml:space="preserve"> – Pabianice</w:t>
      </w:r>
      <w:r w:rsidRPr="001269AC">
        <w:rPr>
          <w:i/>
          <w:iCs/>
        </w:rPr>
        <w:t>”</w:t>
      </w:r>
      <w:r>
        <w:rPr>
          <w:sz w:val="24"/>
          <w:szCs w:val="24"/>
        </w:rPr>
        <w:t>,</w:t>
      </w:r>
      <w:r w:rsidRPr="00B122FC">
        <w:t xml:space="preserve"> </w:t>
      </w:r>
      <w:r w:rsidRPr="00B122FC">
        <w:rPr>
          <w:sz w:val="24"/>
        </w:rPr>
        <w:t>z rachunku przyszłego nabywcy nieruchomości, odpowiednio: podmiotu gospodarczego lub osoby fizycznej</w:t>
      </w:r>
      <w:r>
        <w:rPr>
          <w:sz w:val="24"/>
        </w:rPr>
        <w:t>;</w:t>
      </w:r>
    </w:p>
    <w:p w:rsidR="00B122FC" w:rsidRDefault="00B122FC" w:rsidP="00B122FC">
      <w:pPr>
        <w:pStyle w:val="Akapitzlist"/>
        <w:numPr>
          <w:ilvl w:val="0"/>
          <w:numId w:val="2"/>
        </w:numPr>
        <w:spacing w:line="240" w:lineRule="auto"/>
        <w:ind w:left="1418"/>
        <w:contextualSpacing w:val="0"/>
        <w:rPr>
          <w:sz w:val="24"/>
          <w:szCs w:val="24"/>
        </w:rPr>
      </w:pPr>
      <w:r w:rsidRPr="008E45D4">
        <w:rPr>
          <w:sz w:val="24"/>
          <w:szCs w:val="24"/>
        </w:rPr>
        <w:t>w postaci obligacji Skarbu Państwa</w:t>
      </w:r>
      <w:r>
        <w:rPr>
          <w:sz w:val="24"/>
          <w:szCs w:val="24"/>
        </w:rPr>
        <w:t>, jako depozyt, do głównego k</w:t>
      </w:r>
      <w:r w:rsidRPr="008E45D4">
        <w:rPr>
          <w:sz w:val="24"/>
          <w:szCs w:val="24"/>
        </w:rPr>
        <w:t>sięgowego ZNWŁ</w:t>
      </w:r>
      <w:r>
        <w:rPr>
          <w:sz w:val="24"/>
          <w:szCs w:val="24"/>
        </w:rPr>
        <w:t>,</w:t>
      </w:r>
      <w:r w:rsidRPr="008E45D4">
        <w:rPr>
          <w:sz w:val="24"/>
          <w:szCs w:val="24"/>
        </w:rPr>
        <w:t xml:space="preserve"> w siedzibie </w:t>
      </w:r>
      <w:r>
        <w:rPr>
          <w:sz w:val="24"/>
          <w:szCs w:val="24"/>
        </w:rPr>
        <w:t>organizatora przetargu</w:t>
      </w:r>
      <w:r w:rsidRPr="008E45D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w Łodzi, </w:t>
      </w:r>
      <w:r w:rsidRPr="008E45D4">
        <w:rPr>
          <w:sz w:val="24"/>
          <w:szCs w:val="24"/>
        </w:rPr>
        <w:t>przy ul. Kamińskiego 7/9, pokój 312.</w:t>
      </w:r>
    </w:p>
    <w:p w:rsidR="00B122FC" w:rsidRPr="0064716A" w:rsidRDefault="00B122FC" w:rsidP="00B122FC">
      <w:pPr>
        <w:spacing w:line="240" w:lineRule="auto"/>
        <w:ind w:left="1058"/>
        <w:rPr>
          <w:sz w:val="12"/>
          <w:szCs w:val="24"/>
        </w:rPr>
      </w:pPr>
    </w:p>
    <w:p w:rsidR="00B122FC" w:rsidRPr="001A3378" w:rsidRDefault="00B122FC" w:rsidP="00B122FC">
      <w:p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Termin wniesienia wadium upływa w dniu 0</w:t>
      </w:r>
      <w:r w:rsidR="00224F6B">
        <w:rPr>
          <w:sz w:val="24"/>
          <w:szCs w:val="24"/>
        </w:rPr>
        <w:t>5</w:t>
      </w:r>
      <w:r w:rsidRPr="008E45D4">
        <w:rPr>
          <w:sz w:val="24"/>
          <w:szCs w:val="24"/>
        </w:rPr>
        <w:t>. </w:t>
      </w:r>
      <w:r>
        <w:rPr>
          <w:sz w:val="24"/>
          <w:szCs w:val="24"/>
        </w:rPr>
        <w:t>0</w:t>
      </w:r>
      <w:r w:rsidR="00224F6B">
        <w:rPr>
          <w:sz w:val="24"/>
          <w:szCs w:val="24"/>
        </w:rPr>
        <w:t>1</w:t>
      </w:r>
      <w:r w:rsidRPr="008E45D4">
        <w:rPr>
          <w:sz w:val="24"/>
          <w:szCs w:val="24"/>
        </w:rPr>
        <w:t>. 201</w:t>
      </w:r>
      <w:r w:rsidR="00224F6B">
        <w:rPr>
          <w:sz w:val="24"/>
          <w:szCs w:val="24"/>
        </w:rPr>
        <w:t>5</w:t>
      </w:r>
      <w:r w:rsidRPr="008E45D4">
        <w:rPr>
          <w:sz w:val="24"/>
          <w:szCs w:val="24"/>
        </w:rPr>
        <w:t> r.</w:t>
      </w:r>
      <w:r>
        <w:rPr>
          <w:sz w:val="24"/>
          <w:szCs w:val="24"/>
        </w:rPr>
        <w:t xml:space="preserve">, o godzinie </w:t>
      </w:r>
      <w:r w:rsidRPr="00624C1A">
        <w:rPr>
          <w:sz w:val="24"/>
          <w:szCs w:val="24"/>
        </w:rPr>
        <w:t>14</w:t>
      </w:r>
      <w:r w:rsidRPr="00624C1A">
        <w:rPr>
          <w:sz w:val="24"/>
          <w:szCs w:val="24"/>
          <w:vertAlign w:val="superscript"/>
        </w:rPr>
        <w:t>00</w:t>
      </w:r>
      <w:r>
        <w:rPr>
          <w:sz w:val="24"/>
          <w:szCs w:val="24"/>
        </w:rPr>
        <w:t>,</w:t>
      </w:r>
      <w:r w:rsidRPr="001A3378">
        <w:rPr>
          <w:sz w:val="24"/>
          <w:szCs w:val="24"/>
        </w:rPr>
        <w:t xml:space="preserve"> </w:t>
      </w:r>
      <w:r>
        <w:rPr>
          <w:sz w:val="24"/>
          <w:szCs w:val="24"/>
        </w:rPr>
        <w:t>przy czym z</w:t>
      </w:r>
      <w:r w:rsidRPr="008E45D4">
        <w:rPr>
          <w:sz w:val="24"/>
          <w:szCs w:val="24"/>
        </w:rPr>
        <w:t>a datę wpłaty uważa się datę wpływ</w:t>
      </w:r>
      <w:r>
        <w:rPr>
          <w:sz w:val="24"/>
          <w:szCs w:val="24"/>
        </w:rPr>
        <w:t>u środków na konto organizatora.</w:t>
      </w:r>
    </w:p>
    <w:p w:rsidR="00B122FC" w:rsidRDefault="00B122FC" w:rsidP="00B122FC">
      <w:pPr>
        <w:spacing w:line="240" w:lineRule="auto"/>
        <w:ind w:left="633"/>
        <w:rPr>
          <w:sz w:val="24"/>
          <w:szCs w:val="24"/>
        </w:rPr>
      </w:pPr>
      <w:r w:rsidRPr="008867B8">
        <w:rPr>
          <w:sz w:val="24"/>
          <w:szCs w:val="24"/>
        </w:rPr>
        <w:t>Wadium uczestnika,</w:t>
      </w:r>
      <w:r>
        <w:rPr>
          <w:sz w:val="24"/>
          <w:szCs w:val="24"/>
        </w:rPr>
        <w:t xml:space="preserve"> który wygra przetarg:</w:t>
      </w:r>
    </w:p>
    <w:p w:rsidR="00B122FC" w:rsidRPr="0064716A" w:rsidRDefault="00B122FC" w:rsidP="00B122FC">
      <w:pPr>
        <w:spacing w:line="240" w:lineRule="auto"/>
        <w:ind w:left="633"/>
        <w:rPr>
          <w:sz w:val="12"/>
          <w:szCs w:val="24"/>
        </w:rPr>
      </w:pPr>
    </w:p>
    <w:p w:rsidR="00B122FC" w:rsidRDefault="00B122FC" w:rsidP="00B122FC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wniesione</w:t>
      </w:r>
      <w:r w:rsidRPr="00E074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przelewem </w:t>
      </w:r>
      <w:r w:rsidRPr="00E0743A">
        <w:rPr>
          <w:sz w:val="24"/>
          <w:szCs w:val="24"/>
        </w:rPr>
        <w:t>zostanie zali</w:t>
      </w:r>
      <w:r>
        <w:rPr>
          <w:sz w:val="24"/>
          <w:szCs w:val="24"/>
        </w:rPr>
        <w:t>czone na poczet ceny sprzedaży,</w:t>
      </w:r>
    </w:p>
    <w:p w:rsidR="00B122FC" w:rsidRDefault="00B122FC" w:rsidP="00B122FC">
      <w:pPr>
        <w:pStyle w:val="Akapitzlist"/>
        <w:numPr>
          <w:ilvl w:val="0"/>
          <w:numId w:val="3"/>
        </w:numPr>
        <w:spacing w:line="240" w:lineRule="auto"/>
        <w:ind w:left="1418"/>
        <w:rPr>
          <w:sz w:val="24"/>
          <w:szCs w:val="24"/>
        </w:rPr>
      </w:pPr>
      <w:r w:rsidRPr="00E0743A">
        <w:rPr>
          <w:sz w:val="24"/>
          <w:szCs w:val="24"/>
        </w:rPr>
        <w:t>w</w:t>
      </w:r>
      <w:r>
        <w:rPr>
          <w:sz w:val="24"/>
          <w:szCs w:val="24"/>
        </w:rPr>
        <w:t>niesione</w:t>
      </w:r>
      <w:r w:rsidRPr="00E0743A">
        <w:rPr>
          <w:sz w:val="24"/>
          <w:szCs w:val="24"/>
        </w:rPr>
        <w:t xml:space="preserve"> w obligacjach Skarbu Pań</w:t>
      </w:r>
      <w:r>
        <w:rPr>
          <w:sz w:val="24"/>
          <w:szCs w:val="24"/>
        </w:rPr>
        <w:t>stwa</w:t>
      </w:r>
      <w:r w:rsidRPr="00E0743A">
        <w:rPr>
          <w:sz w:val="24"/>
          <w:szCs w:val="24"/>
        </w:rPr>
        <w:t xml:space="preserve"> zostanie zwrócone niezwłocznie po wpłaceniu całej kwoty równej cenie nabycia nieruchomości. </w:t>
      </w:r>
    </w:p>
    <w:p w:rsidR="00B122FC" w:rsidRPr="0064716A" w:rsidRDefault="00B122FC" w:rsidP="00B122FC">
      <w:pPr>
        <w:spacing w:line="240" w:lineRule="auto"/>
        <w:ind w:left="1058"/>
        <w:rPr>
          <w:sz w:val="12"/>
          <w:szCs w:val="24"/>
        </w:rPr>
      </w:pPr>
    </w:p>
    <w:p w:rsidR="00B122FC" w:rsidRPr="008867B8" w:rsidRDefault="00B122FC" w:rsidP="00B122FC">
      <w:pPr>
        <w:spacing w:line="240" w:lineRule="auto"/>
        <w:ind w:firstLine="567"/>
        <w:rPr>
          <w:sz w:val="24"/>
          <w:szCs w:val="24"/>
        </w:rPr>
      </w:pPr>
      <w:r w:rsidRPr="008867B8">
        <w:rPr>
          <w:sz w:val="24"/>
          <w:szCs w:val="24"/>
        </w:rPr>
        <w:t>Pozostałym uczestnikom przetargu wadium zo</w:t>
      </w:r>
      <w:r>
        <w:rPr>
          <w:sz w:val="24"/>
          <w:szCs w:val="24"/>
        </w:rPr>
        <w:t>stanie zwrócone niezwłocznie po </w:t>
      </w:r>
      <w:r w:rsidRPr="008867B8">
        <w:rPr>
          <w:sz w:val="24"/>
          <w:szCs w:val="24"/>
        </w:rPr>
        <w:t>przetargu, tj. nie później niż przed upływem trzech dni od daty odwołania</w:t>
      </w:r>
      <w:r>
        <w:rPr>
          <w:sz w:val="24"/>
          <w:szCs w:val="24"/>
        </w:rPr>
        <w:t>,</w:t>
      </w:r>
      <w:r w:rsidRPr="008867B8">
        <w:rPr>
          <w:sz w:val="24"/>
          <w:szCs w:val="24"/>
        </w:rPr>
        <w:t xml:space="preserve"> zamknięcia, unieważnienia lub zakończenia przetargu wynikiem negatywnym.</w:t>
      </w:r>
    </w:p>
    <w:p w:rsidR="00B122FC" w:rsidRPr="008867B8" w:rsidRDefault="00B122FC" w:rsidP="00B122FC">
      <w:pPr>
        <w:spacing w:line="240" w:lineRule="auto"/>
        <w:ind w:firstLine="633"/>
        <w:rPr>
          <w:sz w:val="24"/>
          <w:szCs w:val="24"/>
        </w:rPr>
      </w:pPr>
      <w:r w:rsidRPr="008867B8">
        <w:rPr>
          <w:sz w:val="24"/>
          <w:szCs w:val="24"/>
        </w:rPr>
        <w:lastRenderedPageBreak/>
        <w:t>Nie podlega zwrotowi wadium wniesione prze</w:t>
      </w:r>
      <w:r>
        <w:rPr>
          <w:sz w:val="24"/>
          <w:szCs w:val="24"/>
        </w:rPr>
        <w:t>z osobę, która przetarg wygra i </w:t>
      </w:r>
      <w:r w:rsidRPr="008867B8">
        <w:rPr>
          <w:sz w:val="24"/>
          <w:szCs w:val="24"/>
        </w:rPr>
        <w:t>uchyli się od zawarcia umowy w wyznaczonym przez sprzedającego terminie.</w:t>
      </w:r>
    </w:p>
    <w:p w:rsidR="00B122FC" w:rsidRDefault="00B122FC" w:rsidP="00B122FC">
      <w:pPr>
        <w:pStyle w:val="Tekstpodstawowy"/>
        <w:spacing w:after="0"/>
        <w:ind w:firstLine="567"/>
        <w:jc w:val="both"/>
      </w:pPr>
      <w:r>
        <w:t>W przetargu</w:t>
      </w:r>
      <w:r w:rsidRPr="008867B8">
        <w:t xml:space="preserve"> mogą wziąć udział osoby, które w terminie </w:t>
      </w:r>
      <w:r>
        <w:t xml:space="preserve">od dnia </w:t>
      </w:r>
      <w:r w:rsidR="00224F6B">
        <w:t>29 grudnia 2014 r.</w:t>
      </w:r>
      <w:r>
        <w:t xml:space="preserve"> </w:t>
      </w:r>
      <w:r w:rsidRPr="008867B8">
        <w:t xml:space="preserve">do </w:t>
      </w:r>
      <w:r w:rsidR="00A33972">
        <w:t>5 </w:t>
      </w:r>
      <w:r w:rsidR="00224F6B">
        <w:t>stycznia 2015 r.</w:t>
      </w:r>
      <w:r>
        <w:t>, do godziny 14</w:t>
      </w:r>
      <w:r w:rsidRPr="00B22E0C">
        <w:rPr>
          <w:vertAlign w:val="superscript"/>
        </w:rPr>
        <w:t>00</w:t>
      </w:r>
      <w:r w:rsidRPr="008867B8">
        <w:t>,</w:t>
      </w:r>
      <w:r>
        <w:t xml:space="preserve"> </w:t>
      </w:r>
      <w:r w:rsidRPr="008867B8">
        <w:t xml:space="preserve">w siedzibie ZNWŁ, </w:t>
      </w:r>
      <w:r>
        <w:t xml:space="preserve">w Łodzi, </w:t>
      </w:r>
      <w:r w:rsidRPr="008867B8">
        <w:t>przy ul. Kamińskiego 7/9, w pokoju 1</w:t>
      </w:r>
      <w:r>
        <w:t>04</w:t>
      </w:r>
      <w:r w:rsidRPr="008867B8">
        <w:t>, dokonają następujących czynności:</w:t>
      </w:r>
    </w:p>
    <w:p w:rsidR="00B122FC" w:rsidRPr="0064716A" w:rsidRDefault="00B122FC" w:rsidP="00B122FC">
      <w:pPr>
        <w:pStyle w:val="Tekstpodstawowy"/>
        <w:spacing w:after="0"/>
        <w:ind w:firstLine="567"/>
        <w:jc w:val="both"/>
        <w:rPr>
          <w:b/>
          <w:sz w:val="12"/>
        </w:rPr>
      </w:pP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dokument tożsamości;</w:t>
      </w: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przedstawią dowód wpłaty wadium;</w:t>
      </w: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BD3AA4">
        <w:rPr>
          <w:sz w:val="24"/>
          <w:szCs w:val="24"/>
        </w:rPr>
        <w:t xml:space="preserve">dostarczą </w:t>
      </w:r>
      <w:r>
        <w:rPr>
          <w:sz w:val="24"/>
          <w:szCs w:val="24"/>
        </w:rPr>
        <w:t xml:space="preserve">aktualny </w:t>
      </w:r>
      <w:r w:rsidRPr="00BD3AA4">
        <w:rPr>
          <w:sz w:val="24"/>
          <w:szCs w:val="24"/>
        </w:rPr>
        <w:t>odpis z Krajowego Rejestru Sądowego sporządzony nie wcześniej niż na trzy miesiące przed datą przetargu (osoby prawne);</w:t>
      </w: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dostarczą stosowne pełnomocnictwo (pełnomocnicy uczestników przetargu);</w:t>
      </w: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zapoznają się z warunkami przetargu, które zostaną udostępnione do wglądu;</w:t>
      </w:r>
    </w:p>
    <w:p w:rsidR="00B122FC" w:rsidRPr="008867B8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złożą pisemne oświadczenie o</w:t>
      </w:r>
      <w:r>
        <w:rPr>
          <w:sz w:val="24"/>
          <w:szCs w:val="24"/>
        </w:rPr>
        <w:t xml:space="preserve"> zapoznaniu się ze </w:t>
      </w:r>
      <w:r w:rsidRPr="008867B8">
        <w:rPr>
          <w:sz w:val="24"/>
          <w:szCs w:val="24"/>
        </w:rPr>
        <w:t>stanem faktycznym i prawnym przedmiotu sprzedaży, a takż</w:t>
      </w:r>
      <w:r>
        <w:rPr>
          <w:sz w:val="24"/>
          <w:szCs w:val="24"/>
        </w:rPr>
        <w:t>e z warunkami przetargu, oraz o </w:t>
      </w:r>
      <w:r w:rsidRPr="008867B8">
        <w:rPr>
          <w:sz w:val="24"/>
          <w:szCs w:val="24"/>
        </w:rPr>
        <w:t>przyjęciu tych warunków bez zastrzeżeń;</w:t>
      </w:r>
    </w:p>
    <w:p w:rsidR="00B122FC" w:rsidRDefault="00B122FC" w:rsidP="00B122FC">
      <w:pPr>
        <w:numPr>
          <w:ilvl w:val="0"/>
          <w:numId w:val="1"/>
        </w:numPr>
        <w:spacing w:line="240" w:lineRule="auto"/>
        <w:ind w:left="1418"/>
        <w:rPr>
          <w:sz w:val="24"/>
          <w:szCs w:val="24"/>
        </w:rPr>
      </w:pPr>
      <w:r w:rsidRPr="008867B8">
        <w:rPr>
          <w:sz w:val="24"/>
          <w:szCs w:val="24"/>
        </w:rPr>
        <w:t>pobiorą numer</w:t>
      </w:r>
      <w:r w:rsidRPr="008867B8">
        <w:rPr>
          <w:b/>
          <w:bCs/>
          <w:sz w:val="24"/>
          <w:szCs w:val="24"/>
        </w:rPr>
        <w:t xml:space="preserve"> </w:t>
      </w:r>
      <w:r w:rsidRPr="008867B8">
        <w:rPr>
          <w:bCs/>
          <w:sz w:val="24"/>
          <w:szCs w:val="24"/>
        </w:rPr>
        <w:t>up</w:t>
      </w:r>
      <w:r>
        <w:rPr>
          <w:bCs/>
          <w:sz w:val="24"/>
          <w:szCs w:val="24"/>
        </w:rPr>
        <w:t>raw</w:t>
      </w:r>
      <w:r w:rsidRPr="008867B8">
        <w:rPr>
          <w:bCs/>
          <w:sz w:val="24"/>
          <w:szCs w:val="24"/>
        </w:rPr>
        <w:t>niający do uczes</w:t>
      </w:r>
      <w:r w:rsidRPr="008867B8">
        <w:rPr>
          <w:sz w:val="24"/>
          <w:szCs w:val="24"/>
        </w:rPr>
        <w:t>tnictwa w </w:t>
      </w:r>
      <w:r>
        <w:rPr>
          <w:sz w:val="24"/>
          <w:szCs w:val="24"/>
        </w:rPr>
        <w:t>licytacji</w:t>
      </w:r>
      <w:r w:rsidRPr="008867B8">
        <w:rPr>
          <w:sz w:val="24"/>
          <w:szCs w:val="24"/>
        </w:rPr>
        <w:t>.</w:t>
      </w:r>
    </w:p>
    <w:p w:rsidR="00B122FC" w:rsidRPr="0064716A" w:rsidRDefault="00B122FC" w:rsidP="00B122FC">
      <w:pPr>
        <w:spacing w:line="240" w:lineRule="auto"/>
        <w:ind w:left="1058"/>
        <w:rPr>
          <w:sz w:val="12"/>
          <w:szCs w:val="24"/>
        </w:rPr>
      </w:pPr>
    </w:p>
    <w:p w:rsidR="00B122FC" w:rsidRPr="008867B8" w:rsidRDefault="00B122FC" w:rsidP="00B122FC">
      <w:pPr>
        <w:pStyle w:val="Tekstpodstawowy"/>
        <w:spacing w:after="0"/>
        <w:ind w:firstLine="567"/>
        <w:jc w:val="both"/>
        <w:rPr>
          <w:b/>
        </w:rPr>
      </w:pPr>
      <w:r>
        <w:t>Warunkiem zawarcia aktu notarialnego sprzedaży nieruchomości określon</w:t>
      </w:r>
      <w:r w:rsidR="00A155F6">
        <w:t>emu oferentowi</w:t>
      </w:r>
      <w:r>
        <w:t xml:space="preserve"> będzie uzyskanie zgody Zarządu Województwa Łódzkiego w formie uchwały na zawarcie takiej umowy.</w:t>
      </w:r>
    </w:p>
    <w:p w:rsidR="00B122FC" w:rsidRDefault="00B122FC" w:rsidP="00B122FC">
      <w:pPr>
        <w:pStyle w:val="Tekstpodstawowy"/>
        <w:spacing w:after="0"/>
        <w:ind w:firstLine="567"/>
        <w:jc w:val="both"/>
      </w:pPr>
      <w:r w:rsidRPr="008867B8">
        <w:t xml:space="preserve">Termin oględzin nieruchomości można ustalić bądź dodatkowe informacje uzyskać pod numerem telefonu 42 205-58-71, 205-58-72. </w:t>
      </w:r>
    </w:p>
    <w:p w:rsidR="00B122FC" w:rsidRPr="00614113" w:rsidRDefault="00B122FC" w:rsidP="00B122FC">
      <w:pPr>
        <w:pStyle w:val="Tekstpodstawowy"/>
        <w:spacing w:after="0"/>
        <w:ind w:firstLine="567"/>
        <w:jc w:val="both"/>
      </w:pPr>
      <w:r w:rsidRPr="008867B8">
        <w:t>Zarząd Województwa Łódzkieg</w:t>
      </w:r>
      <w:r>
        <w:t xml:space="preserve">o </w:t>
      </w:r>
      <w:r w:rsidRPr="008867B8">
        <w:t>może odwołać ogłoszony przetarg jedynie z ważnych powodów.</w:t>
      </w:r>
    </w:p>
    <w:p w:rsidR="00B122FC" w:rsidRDefault="00B122FC" w:rsidP="00B122FC"/>
    <w:p w:rsidR="00B122FC" w:rsidRDefault="00B122FC" w:rsidP="00B122FC"/>
    <w:p w:rsidR="000A4925" w:rsidRDefault="000A4925"/>
    <w:sectPr w:rsidR="000A4925" w:rsidSect="009D4002">
      <w:footerReference w:type="default" r:id="rId7"/>
      <w:pgSz w:w="11906" w:h="16838"/>
      <w:pgMar w:top="1417" w:right="1417" w:bottom="1276" w:left="1417" w:header="708" w:footer="6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5FC7" w:rsidRDefault="00725FC7" w:rsidP="00084FE6">
      <w:pPr>
        <w:spacing w:line="240" w:lineRule="auto"/>
      </w:pPr>
      <w:r>
        <w:separator/>
      </w:r>
    </w:p>
  </w:endnote>
  <w:endnote w:type="continuationSeparator" w:id="0">
    <w:p w:rsidR="00725FC7" w:rsidRDefault="00725FC7" w:rsidP="00084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sz w:val="24"/>
      </w:rPr>
      <w:id w:val="22688579"/>
      <w:docPartObj>
        <w:docPartGallery w:val="Page Numbers (Bottom of Page)"/>
        <w:docPartUnique/>
      </w:docPartObj>
    </w:sdtPr>
    <w:sdtContent>
      <w:sdt>
        <w:sdtPr>
          <w:rPr>
            <w:i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9D4002" w:rsidRPr="004338BA" w:rsidRDefault="00224F6B">
            <w:pPr>
              <w:pStyle w:val="Stopka"/>
              <w:jc w:val="center"/>
              <w:rPr>
                <w:i/>
                <w:sz w:val="24"/>
              </w:rPr>
            </w:pPr>
            <w:r w:rsidRPr="004338BA">
              <w:rPr>
                <w:i/>
                <w:sz w:val="24"/>
              </w:rPr>
              <w:t xml:space="preserve">Strona </w:t>
            </w:r>
            <w:r w:rsidR="00084FE6" w:rsidRPr="004338BA">
              <w:rPr>
                <w:b/>
                <w:i/>
                <w:sz w:val="20"/>
                <w:szCs w:val="24"/>
              </w:rPr>
              <w:fldChar w:fldCharType="begin"/>
            </w:r>
            <w:r w:rsidRPr="004338BA">
              <w:rPr>
                <w:b/>
                <w:i/>
                <w:sz w:val="24"/>
              </w:rPr>
              <w:instrText>PAGE</w:instrText>
            </w:r>
            <w:r w:rsidR="00084FE6" w:rsidRPr="004338BA">
              <w:rPr>
                <w:b/>
                <w:i/>
                <w:sz w:val="20"/>
                <w:szCs w:val="24"/>
              </w:rPr>
              <w:fldChar w:fldCharType="separate"/>
            </w:r>
            <w:r w:rsidR="007E7240">
              <w:rPr>
                <w:b/>
                <w:i/>
                <w:noProof/>
                <w:sz w:val="24"/>
              </w:rPr>
              <w:t>1</w:t>
            </w:r>
            <w:r w:rsidR="00084FE6" w:rsidRPr="004338BA">
              <w:rPr>
                <w:b/>
                <w:i/>
                <w:sz w:val="20"/>
                <w:szCs w:val="24"/>
              </w:rPr>
              <w:fldChar w:fldCharType="end"/>
            </w:r>
            <w:r w:rsidRPr="004338BA">
              <w:rPr>
                <w:i/>
                <w:sz w:val="24"/>
              </w:rPr>
              <w:t xml:space="preserve"> z </w:t>
            </w:r>
            <w:r w:rsidR="00084FE6" w:rsidRPr="004338BA">
              <w:rPr>
                <w:i/>
                <w:sz w:val="20"/>
                <w:szCs w:val="24"/>
              </w:rPr>
              <w:fldChar w:fldCharType="begin"/>
            </w:r>
            <w:r w:rsidRPr="004338BA">
              <w:rPr>
                <w:i/>
                <w:sz w:val="24"/>
              </w:rPr>
              <w:instrText>NUMPAGES</w:instrText>
            </w:r>
            <w:r w:rsidR="00084FE6" w:rsidRPr="004338BA">
              <w:rPr>
                <w:i/>
                <w:sz w:val="20"/>
                <w:szCs w:val="24"/>
              </w:rPr>
              <w:fldChar w:fldCharType="separate"/>
            </w:r>
            <w:r w:rsidR="007E7240">
              <w:rPr>
                <w:i/>
                <w:noProof/>
                <w:sz w:val="24"/>
              </w:rPr>
              <w:t>2</w:t>
            </w:r>
            <w:r w:rsidR="00084FE6" w:rsidRPr="004338BA">
              <w:rPr>
                <w:i/>
                <w:sz w:val="20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5FC7" w:rsidRDefault="00725FC7" w:rsidP="00084FE6">
      <w:pPr>
        <w:spacing w:line="240" w:lineRule="auto"/>
      </w:pPr>
      <w:r>
        <w:separator/>
      </w:r>
    </w:p>
  </w:footnote>
  <w:footnote w:type="continuationSeparator" w:id="0">
    <w:p w:rsidR="00725FC7" w:rsidRDefault="00725FC7" w:rsidP="00084FE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85BEE"/>
    <w:multiLevelType w:val="hybridMultilevel"/>
    <w:tmpl w:val="FB2C8ACE"/>
    <w:lvl w:ilvl="0" w:tplc="9758B796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>
    <w:nsid w:val="20F048FD"/>
    <w:multiLevelType w:val="hybridMultilevel"/>
    <w:tmpl w:val="C6847040"/>
    <w:lvl w:ilvl="0" w:tplc="0415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2">
    <w:nsid w:val="45BA2220"/>
    <w:multiLevelType w:val="hybridMultilevel"/>
    <w:tmpl w:val="A65A3920"/>
    <w:lvl w:ilvl="0" w:tplc="FFDC50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9758B79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2FC"/>
    <w:rsid w:val="00084FE6"/>
    <w:rsid w:val="000A4925"/>
    <w:rsid w:val="001E013B"/>
    <w:rsid w:val="00224F6B"/>
    <w:rsid w:val="004C1928"/>
    <w:rsid w:val="00601C76"/>
    <w:rsid w:val="00621B7E"/>
    <w:rsid w:val="00725FC7"/>
    <w:rsid w:val="00726F09"/>
    <w:rsid w:val="00771C06"/>
    <w:rsid w:val="00794312"/>
    <w:rsid w:val="007E7240"/>
    <w:rsid w:val="009A6667"/>
    <w:rsid w:val="009C6CA9"/>
    <w:rsid w:val="00A155F6"/>
    <w:rsid w:val="00A33972"/>
    <w:rsid w:val="00A52164"/>
    <w:rsid w:val="00AF3F0B"/>
    <w:rsid w:val="00B122FC"/>
    <w:rsid w:val="00E25737"/>
    <w:rsid w:val="00F84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122FC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99"/>
    <w:qFormat/>
    <w:rsid w:val="00B122FC"/>
    <w:pPr>
      <w:spacing w:line="240" w:lineRule="auto"/>
      <w:jc w:val="center"/>
    </w:pPr>
    <w:rPr>
      <w:rFonts w:eastAsia="Times New Roman" w:cs="Times New Roman"/>
      <w:b/>
      <w:bCs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B122FC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122FC"/>
    <w:pPr>
      <w:spacing w:after="120" w:line="240" w:lineRule="auto"/>
      <w:jc w:val="left"/>
    </w:pPr>
    <w:rPr>
      <w:rFonts w:eastAsia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122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122F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2FC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B122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24F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4F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600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3</cp:revision>
  <cp:lastPrinted>2014-10-08T09:27:00Z</cp:lastPrinted>
  <dcterms:created xsi:type="dcterms:W3CDTF">2014-10-03T10:14:00Z</dcterms:created>
  <dcterms:modified xsi:type="dcterms:W3CDTF">2014-10-08T09:38:00Z</dcterms:modified>
</cp:coreProperties>
</file>