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6A" w:rsidRPr="008534EA" w:rsidRDefault="00E7366A" w:rsidP="00E7366A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E7366A" w:rsidRPr="008534EA" w:rsidRDefault="00E7366A" w:rsidP="00E7366A">
      <w:pPr>
        <w:jc w:val="center"/>
        <w:rPr>
          <w:b/>
          <w:sz w:val="22"/>
        </w:rPr>
      </w:pPr>
    </w:p>
    <w:p w:rsidR="00E7366A" w:rsidRPr="00204603" w:rsidRDefault="00E7366A" w:rsidP="00E7366A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E7366A" w:rsidRPr="00204603" w:rsidRDefault="00E7366A" w:rsidP="00E7366A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E7366A" w:rsidRDefault="00E7366A" w:rsidP="00E7366A">
      <w:pPr>
        <w:rPr>
          <w:sz w:val="14"/>
        </w:rPr>
      </w:pPr>
    </w:p>
    <w:tbl>
      <w:tblPr>
        <w:tblStyle w:val="Tabela-Siatka"/>
        <w:tblW w:w="15360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461"/>
        <w:gridCol w:w="1276"/>
        <w:gridCol w:w="4394"/>
        <w:gridCol w:w="3969"/>
        <w:gridCol w:w="1655"/>
      </w:tblGrid>
      <w:tr w:rsidR="00E7366A" w:rsidRPr="004C1967" w:rsidTr="00A55D89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E7366A" w:rsidRPr="00C20098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461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E7366A" w:rsidRPr="00C20098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E7366A" w:rsidRPr="00C20098" w:rsidRDefault="00E7366A" w:rsidP="009524B0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E7366A" w:rsidRDefault="00E7366A" w:rsidP="009524B0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E7366A" w:rsidRPr="00C20098" w:rsidRDefault="00E7366A" w:rsidP="002F55E5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</w:t>
            </w:r>
            <w:r w:rsidR="002F55E5">
              <w:rPr>
                <w:b/>
                <w:sz w:val="26"/>
                <w:szCs w:val="24"/>
              </w:rPr>
              <w:t>ha</w:t>
            </w:r>
            <w:r>
              <w:rPr>
                <w:b/>
                <w:sz w:val="26"/>
                <w:szCs w:val="24"/>
              </w:rPr>
              <w:t>]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E7366A" w:rsidRPr="00C20098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E7366A" w:rsidRPr="00C20098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E7366A" w:rsidRPr="00C20098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65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E7366A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E7366A" w:rsidRPr="00C20098" w:rsidRDefault="00E7366A" w:rsidP="009524B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E7366A" w:rsidRPr="00675941" w:rsidTr="00A55D89">
        <w:trPr>
          <w:trHeight w:val="3755"/>
          <w:jc w:val="center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E7366A" w:rsidRPr="00AA0C1B" w:rsidRDefault="00E7366A" w:rsidP="00E7366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366A" w:rsidRDefault="002F55E5" w:rsidP="009524B0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oznaczona w rejestrze gruntów jako działki nr: 7/5, 7/7, 7/12, 7/13 i 7/14 w obrębie B-46 miasta Łodzi, położona przy ul. Drewnowskiej 75, dla której Sąd Rejonowy dla Łodzi-Śródmieścia prowadzi księgę wieczystą nr LD1M/00036860/1.</w:t>
            </w:r>
          </w:p>
          <w:p w:rsidR="00E7366A" w:rsidRPr="00AA0C1B" w:rsidRDefault="00E7366A" w:rsidP="009524B0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6A" w:rsidRPr="00625140" w:rsidRDefault="002F55E5" w:rsidP="00952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2,1802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6A" w:rsidRDefault="00833887" w:rsidP="00833887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główny budynek byłego szpitala; dwupiętrowy z poddaszem i</w:t>
            </w:r>
            <w:r w:rsidR="009524B0">
              <w:rPr>
                <w:sz w:val="22"/>
              </w:rPr>
              <w:t> </w:t>
            </w:r>
            <w:r>
              <w:rPr>
                <w:sz w:val="22"/>
              </w:rPr>
              <w:t>podpiwniczeniem, o powierzchni użytkowej 3204,75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Przyłączony jest do sieci energetycznej, wodno-kanalizacyjnej i grzewczej miejskiej oraz posiada instalacje wentylacyjną i klimatyzacyjną.</w:t>
            </w:r>
          </w:p>
          <w:p w:rsidR="00833887" w:rsidRPr="009524B0" w:rsidRDefault="00833887" w:rsidP="009524B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Ponadto </w:t>
            </w:r>
            <w:r w:rsidR="005F2D56">
              <w:rPr>
                <w:sz w:val="22"/>
              </w:rPr>
              <w:t xml:space="preserve">znajduje się na niej osiem budynków </w:t>
            </w:r>
            <w:r w:rsidR="009524B0">
              <w:rPr>
                <w:sz w:val="22"/>
              </w:rPr>
              <w:t xml:space="preserve">parterowych </w:t>
            </w:r>
            <w:r w:rsidR="005F2D56">
              <w:rPr>
                <w:sz w:val="22"/>
              </w:rPr>
              <w:t xml:space="preserve">o łącznej powierzchni użytkowej </w:t>
            </w:r>
            <w:r w:rsidR="009524B0">
              <w:rPr>
                <w:sz w:val="22"/>
              </w:rPr>
              <w:t>690</w:t>
            </w:r>
            <w:r w:rsidR="005F2D56">
              <w:rPr>
                <w:sz w:val="22"/>
              </w:rPr>
              <w:t>,20 m</w:t>
            </w:r>
            <w:r w:rsidR="005F2D56">
              <w:rPr>
                <w:sz w:val="22"/>
                <w:vertAlign w:val="superscript"/>
              </w:rPr>
              <w:t>2</w:t>
            </w:r>
            <w:r w:rsidR="009524B0">
              <w:rPr>
                <w:sz w:val="22"/>
              </w:rPr>
              <w:t xml:space="preserve"> oraz budowle pomocnicze.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24B0" w:rsidRDefault="009524B0" w:rsidP="009524B0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E7366A" w:rsidRPr="00AA0C1B" w:rsidRDefault="009524B0" w:rsidP="009524B0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Zgodnie z obowiązującym studium uwarunkowań zagospodarowania przestrzennego (uchwała Rady Miejskiej nr XCIX/1825/10 z dn. 27.10.2010 r.) leży na terenie koncentracji usług z funkcja mieszkaniowa jako uzupełniającą.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E7366A" w:rsidRPr="00F3081F" w:rsidRDefault="00A55D89" w:rsidP="00E7366A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24</w:t>
            </w:r>
            <w:r w:rsidR="00E7366A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301.</w:t>
            </w:r>
            <w:r w:rsidR="00E7366A">
              <w:rPr>
                <w:rFonts w:cs="Times New Roman"/>
                <w:sz w:val="22"/>
              </w:rPr>
              <w:t>000,00</w:t>
            </w:r>
          </w:p>
        </w:tc>
      </w:tr>
    </w:tbl>
    <w:p w:rsidR="00E7366A" w:rsidRPr="00F3081F" w:rsidRDefault="00E7366A" w:rsidP="00E7366A">
      <w:pPr>
        <w:jc w:val="left"/>
        <w:rPr>
          <w:b/>
          <w:sz w:val="16"/>
          <w:szCs w:val="24"/>
        </w:rPr>
      </w:pPr>
    </w:p>
    <w:p w:rsidR="00E7366A" w:rsidRPr="00F3081F" w:rsidRDefault="00E7366A" w:rsidP="00E7366A">
      <w:pPr>
        <w:jc w:val="center"/>
        <w:rPr>
          <w:b/>
          <w:sz w:val="12"/>
          <w:szCs w:val="24"/>
        </w:rPr>
      </w:pPr>
    </w:p>
    <w:p w:rsidR="00E7366A" w:rsidRPr="00A55D89" w:rsidRDefault="00E7366A" w:rsidP="00E7366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Wykaz powyższy podaje się do publicznej wiadomości w dniach od 1</w:t>
      </w:r>
      <w:r w:rsidR="00A55D89" w:rsidRPr="00A55D89">
        <w:rPr>
          <w:b/>
          <w:sz w:val="26"/>
          <w:szCs w:val="24"/>
        </w:rPr>
        <w:t>0</w:t>
      </w:r>
      <w:r w:rsidRPr="00A55D89">
        <w:rPr>
          <w:b/>
          <w:sz w:val="26"/>
          <w:szCs w:val="24"/>
        </w:rPr>
        <w:t xml:space="preserve"> l</w:t>
      </w:r>
      <w:r w:rsidR="00A55D89" w:rsidRPr="00A55D89">
        <w:rPr>
          <w:b/>
          <w:sz w:val="26"/>
          <w:szCs w:val="24"/>
        </w:rPr>
        <w:t>utego</w:t>
      </w:r>
      <w:r w:rsidRPr="00A55D89">
        <w:rPr>
          <w:b/>
          <w:sz w:val="26"/>
          <w:szCs w:val="24"/>
        </w:rPr>
        <w:t xml:space="preserve"> do </w:t>
      </w:r>
      <w:r w:rsidR="00A55D89" w:rsidRPr="00A55D89"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 xml:space="preserve"> </w:t>
      </w:r>
      <w:r w:rsidR="00A55D89" w:rsidRPr="00A55D89">
        <w:rPr>
          <w:b/>
          <w:sz w:val="26"/>
          <w:szCs w:val="24"/>
        </w:rPr>
        <w:t xml:space="preserve">marca </w:t>
      </w:r>
      <w:r w:rsidRPr="00A55D89">
        <w:rPr>
          <w:b/>
          <w:sz w:val="26"/>
          <w:szCs w:val="24"/>
        </w:rPr>
        <w:t>20</w:t>
      </w:r>
      <w:r w:rsidR="00A55D89" w:rsidRPr="00A55D89">
        <w:rPr>
          <w:b/>
          <w:sz w:val="26"/>
          <w:szCs w:val="24"/>
        </w:rPr>
        <w:t>15</w:t>
      </w:r>
      <w:r w:rsidRPr="00A55D89">
        <w:rPr>
          <w:b/>
          <w:sz w:val="26"/>
          <w:szCs w:val="24"/>
        </w:rPr>
        <w:t xml:space="preserve"> roku.</w:t>
      </w:r>
    </w:p>
    <w:p w:rsidR="00E7366A" w:rsidRPr="00A55D89" w:rsidRDefault="00E7366A" w:rsidP="00E7366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E7366A" w:rsidRPr="00A55D89" w:rsidRDefault="00E7366A" w:rsidP="00E7366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A55D89" w:rsidRPr="00A55D89">
        <w:rPr>
          <w:b/>
          <w:sz w:val="26"/>
          <w:szCs w:val="24"/>
        </w:rPr>
        <w:t>24</w:t>
      </w:r>
      <w:r w:rsidRPr="00A55D89">
        <w:rPr>
          <w:b/>
          <w:sz w:val="26"/>
          <w:szCs w:val="24"/>
        </w:rPr>
        <w:t xml:space="preserve"> </w:t>
      </w:r>
      <w:r w:rsidR="00A55D89" w:rsidRPr="00A55D89">
        <w:rPr>
          <w:b/>
          <w:sz w:val="26"/>
          <w:szCs w:val="24"/>
        </w:rPr>
        <w:t xml:space="preserve">marca </w:t>
      </w:r>
      <w:r w:rsidRPr="00A55D89">
        <w:rPr>
          <w:b/>
          <w:sz w:val="26"/>
          <w:szCs w:val="24"/>
        </w:rPr>
        <w:t>201</w:t>
      </w:r>
      <w:r w:rsidR="00A55D89" w:rsidRPr="00A55D89">
        <w:rPr>
          <w:b/>
          <w:sz w:val="26"/>
          <w:szCs w:val="24"/>
        </w:rPr>
        <w:t>5</w:t>
      </w:r>
      <w:r w:rsidRPr="00A55D89">
        <w:rPr>
          <w:b/>
          <w:sz w:val="26"/>
          <w:szCs w:val="24"/>
        </w:rPr>
        <w:t xml:space="preserve"> roku.</w:t>
      </w:r>
    </w:p>
    <w:p w:rsidR="00E7366A" w:rsidRPr="00A55D89" w:rsidRDefault="00E7366A" w:rsidP="00E7366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E7366A" w:rsidRDefault="00E7366A" w:rsidP="00E7366A"/>
    <w:p w:rsidR="000A4925" w:rsidRDefault="000A4925"/>
    <w:sectPr w:rsidR="000A4925" w:rsidSect="009524B0">
      <w:footerReference w:type="default" r:id="rId4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9524B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55D8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55D8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366A"/>
    <w:rsid w:val="000A4925"/>
    <w:rsid w:val="001E013B"/>
    <w:rsid w:val="002F55E5"/>
    <w:rsid w:val="004C1928"/>
    <w:rsid w:val="005A403D"/>
    <w:rsid w:val="005F2D56"/>
    <w:rsid w:val="00601C76"/>
    <w:rsid w:val="00621B7E"/>
    <w:rsid w:val="00771C06"/>
    <w:rsid w:val="00794312"/>
    <w:rsid w:val="00833887"/>
    <w:rsid w:val="009524B0"/>
    <w:rsid w:val="009A6667"/>
    <w:rsid w:val="009C6CA9"/>
    <w:rsid w:val="00A52164"/>
    <w:rsid w:val="00A55D89"/>
    <w:rsid w:val="00CF4DDA"/>
    <w:rsid w:val="00E25737"/>
    <w:rsid w:val="00E736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6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66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736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6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2015-02-03T08:54:00Z</dcterms:created>
  <dcterms:modified xsi:type="dcterms:W3CDTF">2015-02-03T09:55:00Z</dcterms:modified>
</cp:coreProperties>
</file>