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54" w:rsidRPr="00F90F95" w:rsidRDefault="00FE5A54" w:rsidP="00FE5A54">
      <w:pPr>
        <w:pStyle w:val="Tytu"/>
        <w:ind w:firstLine="0"/>
      </w:pPr>
      <w:r w:rsidRPr="00F90F95">
        <w:t>ZARZĄD NIERUCHOMOŚCI WOJEWÓDZTWA ŁÓDZKIEGO</w:t>
      </w:r>
    </w:p>
    <w:p w:rsidR="00FE5A54" w:rsidRPr="00F90F95" w:rsidRDefault="00FE5A54" w:rsidP="00FE5A54">
      <w:pPr>
        <w:ind w:firstLine="0"/>
        <w:jc w:val="center"/>
        <w:rPr>
          <w:b/>
        </w:rPr>
      </w:pPr>
      <w:r w:rsidRPr="00F90F95">
        <w:rPr>
          <w:b/>
        </w:rPr>
        <w:t>działający w imieniu</w:t>
      </w:r>
    </w:p>
    <w:p w:rsidR="00FE5A54" w:rsidRPr="00F90F95" w:rsidRDefault="00FE5A54" w:rsidP="00FE5A54">
      <w:pPr>
        <w:ind w:firstLine="0"/>
        <w:jc w:val="center"/>
        <w:rPr>
          <w:b/>
        </w:rPr>
      </w:pPr>
      <w:r w:rsidRPr="00F90F95">
        <w:rPr>
          <w:b/>
        </w:rPr>
        <w:t>WOJEWÓDZTWA ŁÓDZKIEGO</w:t>
      </w:r>
    </w:p>
    <w:p w:rsidR="00FE5A54" w:rsidRPr="00F90F95" w:rsidRDefault="00FE5A54" w:rsidP="00FE5A54">
      <w:pPr>
        <w:ind w:firstLine="0"/>
        <w:jc w:val="center"/>
        <w:rPr>
          <w:b/>
        </w:rPr>
      </w:pPr>
      <w:r w:rsidRPr="00F90F95">
        <w:rPr>
          <w:b/>
        </w:rPr>
        <w:t>ogłasza</w:t>
      </w:r>
    </w:p>
    <w:p w:rsidR="00FE5A54" w:rsidRPr="00F90F95" w:rsidRDefault="00FE5A54" w:rsidP="00FE5A54">
      <w:pPr>
        <w:ind w:firstLine="0"/>
        <w:jc w:val="center"/>
        <w:rPr>
          <w:b/>
        </w:rPr>
      </w:pPr>
      <w:r w:rsidRPr="00F90F95">
        <w:rPr>
          <w:b/>
        </w:rPr>
        <w:t>przetarg ustny nieograniczony na sprzedaż</w:t>
      </w:r>
    </w:p>
    <w:p w:rsidR="00FE5A54" w:rsidRPr="00F90F95" w:rsidRDefault="00FE5A54" w:rsidP="00FE5A54">
      <w:pPr>
        <w:ind w:firstLine="0"/>
        <w:jc w:val="center"/>
        <w:rPr>
          <w:b/>
        </w:rPr>
      </w:pPr>
      <w:r w:rsidRPr="00F90F95">
        <w:rPr>
          <w:b/>
        </w:rPr>
        <w:t>nieruchomości położonej w</w:t>
      </w:r>
      <w:r w:rsidRPr="00F90F95">
        <w:rPr>
          <w:b/>
          <w:bCs/>
        </w:rPr>
        <w:t xml:space="preserve"> Łodzi</w:t>
      </w:r>
      <w:r w:rsidRPr="00F90F95">
        <w:rPr>
          <w:b/>
        </w:rPr>
        <w:t xml:space="preserve">, przy ul. </w:t>
      </w:r>
      <w:r w:rsidRPr="00F90F95">
        <w:rPr>
          <w:b/>
          <w:bCs/>
        </w:rPr>
        <w:t>Okólnej 166</w:t>
      </w:r>
    </w:p>
    <w:p w:rsidR="00FE5A54" w:rsidRDefault="00FE5A54" w:rsidP="00FE5A54"/>
    <w:p w:rsidR="00FE5A54" w:rsidRDefault="00FE5A54" w:rsidP="00FE5A54">
      <w:r w:rsidRPr="00AA0502">
        <w:t xml:space="preserve">Przedmiotem sprzedaży </w:t>
      </w:r>
      <w:r w:rsidR="00A840C2">
        <w:t xml:space="preserve">są dwie działki gruntu </w:t>
      </w:r>
      <w:r w:rsidR="005E7599">
        <w:t xml:space="preserve">o łącznej powierzchni 8,6918 ha, </w:t>
      </w:r>
      <w:r w:rsidR="00A840C2" w:rsidRPr="00AA0502">
        <w:t>oznaczon</w:t>
      </w:r>
      <w:r w:rsidR="00A840C2">
        <w:t>e</w:t>
      </w:r>
      <w:r w:rsidR="00A840C2" w:rsidRPr="00AA0502">
        <w:t xml:space="preserve"> </w:t>
      </w:r>
      <w:r w:rsidR="00A840C2">
        <w:t>w ewidencji gruntów numerami</w:t>
      </w:r>
      <w:r w:rsidR="005E7599">
        <w:t xml:space="preserve"> </w:t>
      </w:r>
      <w:r w:rsidR="00A840C2">
        <w:t>70</w:t>
      </w:r>
      <w:r w:rsidR="00A840C2" w:rsidRPr="00AA0502">
        <w:t>/</w:t>
      </w:r>
      <w:r w:rsidR="00A840C2">
        <w:t>5 i 70/7</w:t>
      </w:r>
      <w:r w:rsidR="00A840C2" w:rsidRPr="00AA0502">
        <w:t xml:space="preserve"> w obrębie </w:t>
      </w:r>
      <w:r w:rsidR="00A840C2">
        <w:t>B-15</w:t>
      </w:r>
      <w:r w:rsidR="00A840C2" w:rsidRPr="00AA0502">
        <w:t xml:space="preserve"> miasta</w:t>
      </w:r>
      <w:r w:rsidR="00A840C2">
        <w:t xml:space="preserve"> Łodzi</w:t>
      </w:r>
      <w:r w:rsidR="00A840C2" w:rsidRPr="00AA0502">
        <w:t>,</w:t>
      </w:r>
      <w:r w:rsidR="00A840C2">
        <w:t xml:space="preserve"> wchodzące w skład nieruchomości</w:t>
      </w:r>
      <w:r>
        <w:t>,</w:t>
      </w:r>
      <w:r w:rsidR="005E7599">
        <w:t xml:space="preserve"> będącej</w:t>
      </w:r>
      <w:r w:rsidRPr="00AA0502">
        <w:t xml:space="preserve"> własnością Województwa Łódzkiego,</w:t>
      </w:r>
      <w:r>
        <w:t xml:space="preserve"> </w:t>
      </w:r>
      <w:r w:rsidRPr="00AA0502">
        <w:t xml:space="preserve">dla której Sąd Rejonowy </w:t>
      </w:r>
      <w:r>
        <w:t>dla Łodzi-Śródmieścia w Łodzi prowadzi księgę wieczystą nr </w:t>
      </w:r>
      <w:r w:rsidRPr="00AA0502">
        <w:t>LD1</w:t>
      </w:r>
      <w:r>
        <w:t>M</w:t>
      </w:r>
      <w:r w:rsidRPr="00AA0502">
        <w:t>/000</w:t>
      </w:r>
      <w:r>
        <w:t>97636</w:t>
      </w:r>
      <w:r w:rsidRPr="00AA0502">
        <w:t>/</w:t>
      </w:r>
      <w:r>
        <w:t>7</w:t>
      </w:r>
      <w:r w:rsidRPr="00AA0502">
        <w:t xml:space="preserve">. </w:t>
      </w:r>
    </w:p>
    <w:p w:rsidR="00FE5A54" w:rsidRDefault="00FE5A54" w:rsidP="00FE5A54">
      <w:r w:rsidRPr="00AA0502">
        <w:t xml:space="preserve">Na działce </w:t>
      </w:r>
      <w:r>
        <w:t xml:space="preserve">70/5 o powierzchni 3,9319 ha </w:t>
      </w:r>
      <w:r w:rsidRPr="00AA0502">
        <w:t xml:space="preserve">posadowiony jest budynek </w:t>
      </w:r>
      <w:r>
        <w:t>pałacowy: murowany, czterokondygnacyjny, podpiwniczony, o powierzchni użytkowej 1782,00 m</w:t>
      </w:r>
      <w:r>
        <w:rPr>
          <w:vertAlign w:val="superscript"/>
        </w:rPr>
        <w:t>2</w:t>
      </w:r>
      <w:r>
        <w:t xml:space="preserve">. Budynek pałacowy przyłączony jest do sieci elektrycznej oraz posiada </w:t>
      </w:r>
      <w:r w:rsidR="00465A2C">
        <w:t xml:space="preserve">sieć </w:t>
      </w:r>
      <w:r>
        <w:t xml:space="preserve">wodno-kanalizacyjną. </w:t>
      </w:r>
    </w:p>
    <w:p w:rsidR="005E7599" w:rsidRPr="00932141" w:rsidRDefault="00465A2C" w:rsidP="005E7599">
      <w:r>
        <w:t xml:space="preserve">Ponadto na obu działkach posadowionych jest siedem budynków technicznych i pomocniczych. </w:t>
      </w:r>
      <w:r w:rsidR="005E7599">
        <w:t>Wszystkie naniesienia znajdują się w złym stanie technicznym.</w:t>
      </w:r>
    </w:p>
    <w:p w:rsidR="00FC7853" w:rsidRDefault="00FC7853" w:rsidP="00FC7853">
      <w:r>
        <w:t xml:space="preserve">Na nieruchomości znajduje się </w:t>
      </w:r>
      <w:r w:rsidR="00A94948">
        <w:t xml:space="preserve">park z rzadkim i bogatym drzewostanem, </w:t>
      </w:r>
      <w:r>
        <w:t xml:space="preserve">urządzony staw o powierzchni 2,8838 ha, przez który przepływa rzeka Łagiewniczanka, </w:t>
      </w:r>
      <w:r w:rsidR="00A94948">
        <w:t>oraz tereny o </w:t>
      </w:r>
      <w:r>
        <w:t>charakterze leśnym i rolnym.</w:t>
      </w:r>
    </w:p>
    <w:p w:rsidR="00FE5A54" w:rsidRPr="00AA1989" w:rsidRDefault="005E7599" w:rsidP="00FE5A54">
      <w:r>
        <w:t xml:space="preserve">Działka nr 70/6 o powierzchni 0,0466 ha, </w:t>
      </w:r>
      <w:r w:rsidR="004920FA">
        <w:t xml:space="preserve">uregulowana w tej </w:t>
      </w:r>
      <w:r>
        <w:t xml:space="preserve">samej </w:t>
      </w:r>
      <w:r w:rsidR="004920FA">
        <w:t xml:space="preserve">księdze wieczystej, </w:t>
      </w:r>
      <w:r>
        <w:t>rozdzielająca</w:t>
      </w:r>
      <w:r w:rsidR="00FC7853">
        <w:t xml:space="preserve"> dwie </w:t>
      </w:r>
      <w:r w:rsidR="004920FA">
        <w:t xml:space="preserve">wyżej opisane </w:t>
      </w:r>
      <w:r w:rsidR="00FC7853">
        <w:t>działki,</w:t>
      </w:r>
      <w:r>
        <w:t xml:space="preserve"> oznaczona jest w ewidencji jako grunt pod wod</w:t>
      </w:r>
      <w:r w:rsidR="00FC7853">
        <w:t>ami powierzchniowymi płynącymi</w:t>
      </w:r>
      <w:r w:rsidR="008030F9">
        <w:t>,</w:t>
      </w:r>
      <w:r>
        <w:t xml:space="preserve"> rzek</w:t>
      </w:r>
      <w:r w:rsidR="00FC7853">
        <w:t>i</w:t>
      </w:r>
      <w:r>
        <w:t xml:space="preserve"> Łagiewniczank</w:t>
      </w:r>
      <w:r w:rsidR="00FC7853">
        <w:t>i</w:t>
      </w:r>
      <w:r w:rsidR="008030F9">
        <w:t>,</w:t>
      </w:r>
      <w:r w:rsidR="00FC7853">
        <w:t xml:space="preserve"> i</w:t>
      </w:r>
      <w:r>
        <w:t xml:space="preserve"> zgodnie z </w:t>
      </w:r>
      <w:r w:rsidR="004920FA">
        <w:t xml:space="preserve">ustawą Prawo wodne </w:t>
      </w:r>
      <w:r w:rsidR="005F28A9">
        <w:t>nie</w:t>
      </w:r>
      <w:r w:rsidR="004E09AC">
        <w:t xml:space="preserve"> podlega obrotowi cywilnoprawnemu</w:t>
      </w:r>
      <w:r w:rsidR="005F28A9">
        <w:t>.</w:t>
      </w:r>
    </w:p>
    <w:p w:rsidR="00FE5A54" w:rsidRDefault="00FE5A54" w:rsidP="00FE5A54">
      <w:r>
        <w:t xml:space="preserve">Nieruchomość nie jest objęta obowiązującym planem zagospodarowania przestrzennego. Zgodnie z obowiązującym studium zagospodarowania przestrzennego leży </w:t>
      </w:r>
      <w:r w:rsidR="0097092C">
        <w:t>w</w:t>
      </w:r>
      <w:r w:rsidR="00EB216A">
        <w:t> </w:t>
      </w:r>
      <w:r w:rsidR="0097092C">
        <w:t xml:space="preserve">systemie ekologicznym miasta, </w:t>
      </w:r>
      <w:r>
        <w:t>na terenach</w:t>
      </w:r>
      <w:r w:rsidR="00FC7853">
        <w:t xml:space="preserve"> </w:t>
      </w:r>
      <w:r w:rsidR="0097092C">
        <w:t>lasów komunalnych oraz zieleni związanych z powiększeniem istniejących kompleksów leśnych</w:t>
      </w:r>
      <w:r w:rsidR="008030F9">
        <w:t>.</w:t>
      </w:r>
    </w:p>
    <w:p w:rsidR="00FE5A54" w:rsidRPr="007348AD" w:rsidRDefault="0097092C" w:rsidP="00FE5A54">
      <w:r>
        <w:t>Park i</w:t>
      </w:r>
      <w:r w:rsidR="00FE5A54">
        <w:t xml:space="preserve"> budynek pałacowy wpisane są do rejestru zabytków pod numerami I-ZS-1 oraz A/97. Łódzki Wojewódzki Konserwator </w:t>
      </w:r>
      <w:r w:rsidR="00A3136A">
        <w:t>Z</w:t>
      </w:r>
      <w:r w:rsidR="00FE5A54">
        <w:t>abytków w pozwoleniu na sprzedaż określił szczegółowe warunki jej dokonania. Decyzja do wglądu w siedzibie organizatora przetargu.</w:t>
      </w:r>
    </w:p>
    <w:p w:rsidR="00FE5A54" w:rsidRDefault="00FE5A54" w:rsidP="00FE5A54">
      <w:r>
        <w:rPr>
          <w:szCs w:val="24"/>
        </w:rPr>
        <w:t>Nieruchomość</w:t>
      </w:r>
      <w:r w:rsidRPr="00C61C12">
        <w:rPr>
          <w:szCs w:val="24"/>
        </w:rPr>
        <w:t xml:space="preserve"> nie </w:t>
      </w:r>
      <w:r>
        <w:rPr>
          <w:szCs w:val="24"/>
        </w:rPr>
        <w:t>jest</w:t>
      </w:r>
      <w:r w:rsidRPr="00C61C12">
        <w:rPr>
          <w:szCs w:val="24"/>
        </w:rPr>
        <w:t xml:space="preserve"> obciążon</w:t>
      </w:r>
      <w:r>
        <w:rPr>
          <w:szCs w:val="24"/>
        </w:rPr>
        <w:t>a</w:t>
      </w:r>
      <w:r w:rsidRPr="00C61C12">
        <w:rPr>
          <w:szCs w:val="24"/>
        </w:rPr>
        <w:t xml:space="preserve"> ograniczonymi prawami rzeczowymi ani nie stano</w:t>
      </w:r>
      <w:r>
        <w:rPr>
          <w:szCs w:val="24"/>
        </w:rPr>
        <w:t xml:space="preserve">wi przedmiotu innych zobowiązań. </w:t>
      </w:r>
      <w:r>
        <w:t>Gminie Łódź przysługuje prawo pierwokupu n</w:t>
      </w:r>
      <w:r w:rsidRPr="00AA0502">
        <w:t>ieruchomoś</w:t>
      </w:r>
      <w:r>
        <w:t>ci w związku z wpisaniem do rejestru zabytków miasta Łodzi.</w:t>
      </w:r>
    </w:p>
    <w:p w:rsidR="00FE5A54" w:rsidRPr="00AA0502" w:rsidRDefault="00FE5A54" w:rsidP="00FE5A54">
      <w:r>
        <w:t xml:space="preserve">Transakcja sprzedaży nastąpi z zastosowaniem 10% bonifikaty od wylicytowanej w przetargu ceny. </w:t>
      </w:r>
      <w:r w:rsidRPr="00AA0502">
        <w:t>Sprzedaż nie jest obciążona podatkiem VAT.</w:t>
      </w:r>
    </w:p>
    <w:p w:rsidR="00FE5A54" w:rsidRPr="008B05D7" w:rsidRDefault="00FE5A54" w:rsidP="00FE5A54">
      <w:pPr>
        <w:rPr>
          <w:lang w:eastAsia="pl-PL"/>
        </w:rPr>
      </w:pPr>
    </w:p>
    <w:p w:rsidR="00FE5A54" w:rsidRPr="00147B7D" w:rsidRDefault="00FE5A54" w:rsidP="00FE5A54">
      <w:pPr>
        <w:rPr>
          <w:lang w:eastAsia="pl-PL"/>
        </w:rPr>
      </w:pPr>
      <w:r w:rsidRPr="00147B7D">
        <w:rPr>
          <w:lang w:eastAsia="pl-PL"/>
        </w:rPr>
        <w:t>Otwarcie przetargu nastąpi w dniu</w:t>
      </w:r>
      <w:r w:rsidRPr="005C5E63">
        <w:rPr>
          <w:b/>
          <w:lang w:eastAsia="pl-PL"/>
        </w:rPr>
        <w:t xml:space="preserve"> </w:t>
      </w:r>
      <w:r w:rsidR="00EB216A">
        <w:rPr>
          <w:b/>
          <w:lang w:eastAsia="pl-PL"/>
        </w:rPr>
        <w:t>10</w:t>
      </w:r>
      <w:r w:rsidRPr="005C5E63">
        <w:rPr>
          <w:b/>
          <w:lang w:eastAsia="pl-PL"/>
        </w:rPr>
        <w:t>.</w:t>
      </w:r>
      <w:r w:rsidRPr="00147B7D">
        <w:rPr>
          <w:b/>
          <w:lang w:eastAsia="pl-PL"/>
        </w:rPr>
        <w:t> </w:t>
      </w:r>
      <w:r>
        <w:rPr>
          <w:b/>
          <w:lang w:eastAsia="pl-PL"/>
        </w:rPr>
        <w:t>0</w:t>
      </w:r>
      <w:r w:rsidR="00EB216A">
        <w:rPr>
          <w:b/>
          <w:lang w:eastAsia="pl-PL"/>
        </w:rPr>
        <w:t>8</w:t>
      </w:r>
      <w:r w:rsidRPr="00147B7D">
        <w:rPr>
          <w:b/>
          <w:lang w:eastAsia="pl-PL"/>
        </w:rPr>
        <w:t>. 201</w:t>
      </w:r>
      <w:r w:rsidR="00EB216A">
        <w:rPr>
          <w:b/>
          <w:lang w:eastAsia="pl-PL"/>
        </w:rPr>
        <w:t>5</w:t>
      </w:r>
      <w:r w:rsidRPr="00147B7D">
        <w:rPr>
          <w:b/>
          <w:lang w:eastAsia="pl-PL"/>
        </w:rPr>
        <w:t> r.</w:t>
      </w:r>
      <w:r w:rsidRPr="00147B7D">
        <w:rPr>
          <w:lang w:eastAsia="pl-PL"/>
        </w:rPr>
        <w:t xml:space="preserve"> o godzinie </w:t>
      </w:r>
      <w:r w:rsidRPr="00147B7D">
        <w:rPr>
          <w:b/>
          <w:lang w:eastAsia="pl-PL"/>
        </w:rPr>
        <w:t>1</w:t>
      </w:r>
      <w:r w:rsidR="00EB216A">
        <w:rPr>
          <w:b/>
          <w:lang w:eastAsia="pl-PL"/>
        </w:rPr>
        <w:t>0</w:t>
      </w:r>
      <w:r w:rsidRPr="00147B7D">
        <w:rPr>
          <w:b/>
          <w:lang w:eastAsia="pl-PL"/>
        </w:rPr>
        <w:t>.00</w:t>
      </w:r>
      <w:r w:rsidRPr="00147B7D">
        <w:rPr>
          <w:lang w:eastAsia="pl-PL"/>
        </w:rPr>
        <w:t>,</w:t>
      </w:r>
    </w:p>
    <w:p w:rsidR="00FE5A54" w:rsidRDefault="00FE5A54" w:rsidP="00FE5A54">
      <w:pPr>
        <w:rPr>
          <w:lang w:eastAsia="pl-PL"/>
        </w:rPr>
      </w:pPr>
      <w:r w:rsidRPr="00147B7D">
        <w:rPr>
          <w:lang w:eastAsia="pl-PL"/>
        </w:rPr>
        <w:t>Cena wywoławcza</w:t>
      </w:r>
      <w:r w:rsidRPr="005C5E63">
        <w:rPr>
          <w:b/>
          <w:lang w:eastAsia="pl-PL"/>
        </w:rPr>
        <w:tab/>
        <w:t>7</w:t>
      </w:r>
      <w:r w:rsidRPr="00F90F95">
        <w:rPr>
          <w:b/>
          <w:lang w:eastAsia="pl-PL"/>
        </w:rPr>
        <w:t>.</w:t>
      </w:r>
      <w:r>
        <w:rPr>
          <w:b/>
          <w:lang w:eastAsia="pl-PL"/>
        </w:rPr>
        <w:t>5</w:t>
      </w:r>
      <w:r w:rsidR="00D77125">
        <w:rPr>
          <w:b/>
          <w:lang w:eastAsia="pl-PL"/>
        </w:rPr>
        <w:t>00</w:t>
      </w:r>
      <w:r w:rsidRPr="00F90F95">
        <w:rPr>
          <w:b/>
          <w:lang w:eastAsia="pl-PL"/>
        </w:rPr>
        <w:t xml:space="preserve">.000 zł </w:t>
      </w:r>
      <w:r w:rsidRPr="00147B7D">
        <w:rPr>
          <w:lang w:eastAsia="pl-PL"/>
        </w:rPr>
        <w:t xml:space="preserve">   </w:t>
      </w:r>
      <w:r>
        <w:rPr>
          <w:lang w:eastAsia="pl-PL"/>
        </w:rPr>
        <w:t xml:space="preserve">     </w:t>
      </w:r>
      <w:r w:rsidRPr="00147B7D">
        <w:rPr>
          <w:lang w:eastAsia="pl-PL"/>
        </w:rPr>
        <w:t xml:space="preserve">         </w:t>
      </w:r>
      <w:r>
        <w:rPr>
          <w:lang w:eastAsia="pl-PL"/>
        </w:rPr>
        <w:t xml:space="preserve">       </w:t>
      </w:r>
      <w:r w:rsidRPr="00147B7D">
        <w:rPr>
          <w:lang w:eastAsia="pl-PL"/>
        </w:rPr>
        <w:t>Wadium</w:t>
      </w:r>
      <w:r w:rsidRPr="005C5E63">
        <w:rPr>
          <w:b/>
          <w:lang w:eastAsia="pl-PL"/>
        </w:rPr>
        <w:t xml:space="preserve">  </w:t>
      </w:r>
      <w:r>
        <w:rPr>
          <w:b/>
          <w:lang w:eastAsia="pl-PL"/>
        </w:rPr>
        <w:t>7</w:t>
      </w:r>
      <w:r w:rsidR="00D77125">
        <w:rPr>
          <w:b/>
          <w:lang w:eastAsia="pl-PL"/>
        </w:rPr>
        <w:t>50</w:t>
      </w:r>
      <w:r w:rsidRPr="00F90F95">
        <w:rPr>
          <w:b/>
          <w:lang w:eastAsia="pl-PL"/>
        </w:rPr>
        <w:t>.</w:t>
      </w:r>
      <w:r w:rsidR="00D77125">
        <w:rPr>
          <w:b/>
          <w:lang w:eastAsia="pl-PL"/>
        </w:rPr>
        <w:t>0</w:t>
      </w:r>
      <w:r w:rsidRPr="00F90F95">
        <w:rPr>
          <w:b/>
          <w:lang w:eastAsia="pl-PL"/>
        </w:rPr>
        <w:t>00 zł.</w:t>
      </w:r>
    </w:p>
    <w:p w:rsidR="00FE5A54" w:rsidRPr="00FB0232" w:rsidRDefault="00FE5A54" w:rsidP="00FE5A54"/>
    <w:p w:rsidR="00FE5A54" w:rsidRPr="00147B7D" w:rsidRDefault="00FE5A54" w:rsidP="00FE5A54">
      <w:pPr>
        <w:rPr>
          <w:lang w:eastAsia="pl-PL"/>
        </w:rPr>
      </w:pPr>
      <w:r w:rsidRPr="00147B7D">
        <w:rPr>
          <w:lang w:eastAsia="pl-PL"/>
        </w:rPr>
        <w:t xml:space="preserve">Przetarg odbędzie się w siedzibie Zarządu Nieruchomości Województwa Łódzkiego, w Łodzi, przy ul. Kamińskiego 7/9, w pokoju 208. </w:t>
      </w:r>
    </w:p>
    <w:p w:rsidR="00FE5A54" w:rsidRDefault="00FE5A54" w:rsidP="00FE5A54">
      <w:pPr>
        <w:rPr>
          <w:lang w:eastAsia="pl-PL"/>
        </w:rPr>
      </w:pPr>
      <w:r w:rsidRPr="00147B7D">
        <w:rPr>
          <w:lang w:eastAsia="pl-PL"/>
        </w:rPr>
        <w:t>Wadium winno być wniesione:</w:t>
      </w:r>
    </w:p>
    <w:p w:rsidR="00FE5A54" w:rsidRPr="00F90F95" w:rsidRDefault="00FE5A54" w:rsidP="00FE5A54">
      <w:pPr>
        <w:rPr>
          <w:sz w:val="14"/>
          <w:lang w:eastAsia="pl-PL"/>
        </w:rPr>
      </w:pPr>
    </w:p>
    <w:p w:rsidR="00FE5A54" w:rsidRDefault="00FE5A54" w:rsidP="00FE5A54">
      <w:pPr>
        <w:pStyle w:val="Akapitzlist"/>
        <w:numPr>
          <w:ilvl w:val="0"/>
          <w:numId w:val="1"/>
        </w:numPr>
        <w:ind w:left="1418"/>
      </w:pPr>
      <w:r w:rsidRPr="008E45D4">
        <w:t>przelewem na rachunek Zarządu Nieruchomości Województwa Łódzkiego, nr:</w:t>
      </w:r>
      <w:r>
        <w:t> </w:t>
      </w:r>
      <w:r>
        <w:rPr>
          <w:b/>
        </w:rPr>
        <w:t>56 </w:t>
      </w:r>
      <w:r w:rsidRPr="008E45D4">
        <w:rPr>
          <w:b/>
        </w:rPr>
        <w:t>1240 3073 1111 0010 1297 4811</w:t>
      </w:r>
      <w:r w:rsidRPr="008E45D4">
        <w:t xml:space="preserve">, z dopiskiem </w:t>
      </w:r>
      <w:r w:rsidRPr="0080148A">
        <w:rPr>
          <w:i/>
          <w:iCs/>
        </w:rPr>
        <w:t>„Przetarg</w:t>
      </w:r>
      <w:r>
        <w:rPr>
          <w:i/>
          <w:iCs/>
        </w:rPr>
        <w:t xml:space="preserve"> – Łódź</w:t>
      </w:r>
      <w:r w:rsidRPr="001269AC">
        <w:rPr>
          <w:i/>
          <w:iCs/>
        </w:rPr>
        <w:t>”</w:t>
      </w:r>
      <w:r>
        <w:t>;</w:t>
      </w:r>
    </w:p>
    <w:p w:rsidR="00FE5A54" w:rsidRDefault="00FE5A54" w:rsidP="00FE5A54">
      <w:pPr>
        <w:pStyle w:val="Akapitzlist"/>
        <w:numPr>
          <w:ilvl w:val="0"/>
          <w:numId w:val="1"/>
        </w:numPr>
        <w:ind w:left="1418"/>
      </w:pPr>
      <w:r w:rsidRPr="008E45D4">
        <w:t>w postaci obligacji Skarbu Państwa</w:t>
      </w:r>
      <w:r>
        <w:t xml:space="preserve">, jako depozyt, do </w:t>
      </w:r>
      <w:r w:rsidR="00D77125">
        <w:t xml:space="preserve">Wydziału Finansowo-Księgowego </w:t>
      </w:r>
      <w:r w:rsidRPr="008E45D4">
        <w:t>ZNWŁ</w:t>
      </w:r>
      <w:r>
        <w:t>,</w:t>
      </w:r>
      <w:r w:rsidRPr="008E45D4">
        <w:t xml:space="preserve"> w siedzibie </w:t>
      </w:r>
      <w:r>
        <w:t>organizatora przetargu</w:t>
      </w:r>
      <w:r w:rsidRPr="008E45D4">
        <w:t xml:space="preserve">, </w:t>
      </w:r>
      <w:r>
        <w:t xml:space="preserve">w Łodzi, </w:t>
      </w:r>
      <w:r w:rsidRPr="008E45D4">
        <w:t>przy ul. Kamińskiego 7/9, pokój 312.</w:t>
      </w:r>
    </w:p>
    <w:p w:rsidR="00FE5A54" w:rsidRPr="00F90F95" w:rsidRDefault="00FE5A54" w:rsidP="00FE5A54">
      <w:pPr>
        <w:rPr>
          <w:sz w:val="14"/>
        </w:rPr>
      </w:pPr>
    </w:p>
    <w:p w:rsidR="00FE5A54" w:rsidRPr="00147B7D" w:rsidRDefault="00FE5A54" w:rsidP="00FE5A54">
      <w:r w:rsidRPr="00147B7D">
        <w:lastRenderedPageBreak/>
        <w:t xml:space="preserve">Termin wniesienia wadium upływa w dniu </w:t>
      </w:r>
      <w:r w:rsidR="00D77125">
        <w:t>03</w:t>
      </w:r>
      <w:r>
        <w:t>. 0</w:t>
      </w:r>
      <w:r w:rsidR="00D77125">
        <w:t>8</w:t>
      </w:r>
      <w:r>
        <w:t>. </w:t>
      </w:r>
      <w:r w:rsidRPr="00147B7D">
        <w:t>201</w:t>
      </w:r>
      <w:r w:rsidR="00D77125">
        <w:t>5</w:t>
      </w:r>
      <w:r w:rsidRPr="00147B7D">
        <w:t> r., o godzinie 14</w:t>
      </w:r>
      <w:r w:rsidRPr="00147B7D">
        <w:rPr>
          <w:vertAlign w:val="superscript"/>
        </w:rPr>
        <w:t>00</w:t>
      </w:r>
      <w:r w:rsidRPr="00147B7D">
        <w:t>, przy czym za datę wpłaty uważa się datę wpływu środków na konto organizatora.</w:t>
      </w:r>
    </w:p>
    <w:p w:rsidR="00FE5A54" w:rsidRDefault="00FE5A54" w:rsidP="00FE5A54">
      <w:r w:rsidRPr="00147B7D">
        <w:t>Wadium uczestnika, który wygra przetarg:</w:t>
      </w:r>
    </w:p>
    <w:p w:rsidR="00FE5A54" w:rsidRPr="00F90F95" w:rsidRDefault="00FE5A54" w:rsidP="00FE5A54">
      <w:pPr>
        <w:rPr>
          <w:sz w:val="14"/>
        </w:rPr>
      </w:pPr>
    </w:p>
    <w:p w:rsidR="00FE5A54" w:rsidRDefault="00FE5A54" w:rsidP="00FE5A54">
      <w:pPr>
        <w:pStyle w:val="Akapitzlist"/>
        <w:numPr>
          <w:ilvl w:val="0"/>
          <w:numId w:val="2"/>
        </w:numPr>
        <w:ind w:left="1418"/>
      </w:pPr>
      <w:r w:rsidRPr="008867B8">
        <w:t>wniesione</w:t>
      </w:r>
      <w:r w:rsidRPr="00E0743A">
        <w:t xml:space="preserve"> </w:t>
      </w:r>
      <w:r>
        <w:t xml:space="preserve">przelewem </w:t>
      </w:r>
      <w:r w:rsidRPr="00E0743A">
        <w:t>zostanie zali</w:t>
      </w:r>
      <w:r>
        <w:t>czone na poczet ceny sprzedaży,</w:t>
      </w:r>
    </w:p>
    <w:p w:rsidR="00FE5A54" w:rsidRDefault="00FE5A54" w:rsidP="00FE5A54">
      <w:pPr>
        <w:pStyle w:val="Akapitzlist"/>
        <w:numPr>
          <w:ilvl w:val="0"/>
          <w:numId w:val="2"/>
        </w:numPr>
        <w:ind w:left="1418"/>
      </w:pPr>
      <w:r w:rsidRPr="00E0743A">
        <w:t>w</w:t>
      </w:r>
      <w:r>
        <w:t>niesione</w:t>
      </w:r>
      <w:r w:rsidRPr="00E0743A">
        <w:t xml:space="preserve"> w obligacjach Skarbu Pań</w:t>
      </w:r>
      <w:r>
        <w:t>stwa</w:t>
      </w:r>
      <w:r w:rsidRPr="00E0743A">
        <w:t xml:space="preserve"> zostanie zwrócone niezwłocznie po wpłaceniu całej kwoty równej cenie nabycia nieruchomości. </w:t>
      </w:r>
    </w:p>
    <w:p w:rsidR="00FE5A54" w:rsidRPr="00F90F95" w:rsidRDefault="00FE5A54" w:rsidP="00FE5A54">
      <w:pPr>
        <w:rPr>
          <w:sz w:val="14"/>
        </w:rPr>
      </w:pPr>
    </w:p>
    <w:p w:rsidR="00FE5A54" w:rsidRPr="00147B7D" w:rsidRDefault="00FE5A54" w:rsidP="00FE5A54">
      <w:r w:rsidRPr="00147B7D">
        <w:t>Pozostałym uczestnikom przetargu wadium zostanie zwrócone niezwłocznie po przetargu, tj. nie później niż przed upływem trzech dni od daty odwołania, zamknięcia, unieważnienia lub zakończenia przetargu wynikiem negatywnym.</w:t>
      </w:r>
    </w:p>
    <w:p w:rsidR="00FE5A54" w:rsidRPr="00147B7D" w:rsidRDefault="00FE5A54" w:rsidP="00FE5A54">
      <w:r w:rsidRPr="00147B7D">
        <w:t>Nie podlega zwrotowi wadium wniesione przez osobę, która przetarg wygra i uchyli się od zawarcia umowy w wyznaczonym przez sprzedającego terminie.</w:t>
      </w:r>
    </w:p>
    <w:p w:rsidR="00FE5A54" w:rsidRDefault="00FE5A54" w:rsidP="00FE5A54">
      <w:pPr>
        <w:pStyle w:val="Tekstpodstawowy"/>
        <w:spacing w:after="0"/>
        <w:jc w:val="both"/>
      </w:pPr>
      <w:r w:rsidRPr="00147B7D">
        <w:t xml:space="preserve">W przetargu mogą wziąć udział osoby, które w terminie od </w:t>
      </w:r>
      <w:r>
        <w:t xml:space="preserve">dnia </w:t>
      </w:r>
      <w:r w:rsidR="00D77125">
        <w:t>29 lipca</w:t>
      </w:r>
      <w:r>
        <w:t xml:space="preserve"> </w:t>
      </w:r>
      <w:r w:rsidRPr="008867B8">
        <w:t xml:space="preserve">do </w:t>
      </w:r>
      <w:r w:rsidR="00D77125">
        <w:t>3 sierpnia</w:t>
      </w:r>
      <w:r>
        <w:t xml:space="preserve"> 201</w:t>
      </w:r>
      <w:r w:rsidR="00D77125">
        <w:t>5</w:t>
      </w:r>
      <w:r>
        <w:t> r.,</w:t>
      </w:r>
      <w:r w:rsidRPr="00147B7D">
        <w:t xml:space="preserve"> do godziny 14</w:t>
      </w:r>
      <w:r w:rsidRPr="00147B7D">
        <w:rPr>
          <w:vertAlign w:val="superscript"/>
        </w:rPr>
        <w:t>00</w:t>
      </w:r>
      <w:r w:rsidRPr="00147B7D">
        <w:t>, w siedzibie ZNWŁ, w Łodzi, przy ul. Kamińskiego 7/9, w pokoju 1</w:t>
      </w:r>
      <w:r>
        <w:t>04</w:t>
      </w:r>
      <w:r w:rsidRPr="00147B7D">
        <w:t>, dokonają następujących czynności:</w:t>
      </w:r>
    </w:p>
    <w:p w:rsidR="00FE5A54" w:rsidRPr="00F90F95" w:rsidRDefault="00FE5A54" w:rsidP="00FE5A54">
      <w:pPr>
        <w:pStyle w:val="Tekstpodstawowy"/>
        <w:spacing w:after="0"/>
        <w:rPr>
          <w:sz w:val="14"/>
        </w:rPr>
      </w:pPr>
    </w:p>
    <w:p w:rsidR="00FE5A54" w:rsidRPr="00235E19" w:rsidRDefault="00FE5A54" w:rsidP="00FE5A54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przedstawią dokument tożsamości;</w:t>
      </w:r>
    </w:p>
    <w:p w:rsidR="00FE5A54" w:rsidRPr="00235E19" w:rsidRDefault="00FE5A54" w:rsidP="00FE5A54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przedstawią dowód wpłaty wadium;</w:t>
      </w:r>
    </w:p>
    <w:p w:rsidR="00FE5A54" w:rsidRPr="00235E19" w:rsidRDefault="00FE5A54" w:rsidP="00FE5A54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dostarczą odpis z Krajowego Rejestru Sądowego sporządzony nie wcześniej niż na trzy miesiące przed datą przetargu (osoby prawne);</w:t>
      </w:r>
    </w:p>
    <w:p w:rsidR="00FE5A54" w:rsidRPr="00235E19" w:rsidRDefault="00FE5A54" w:rsidP="00FE5A54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dostarczą stosowne pełnomocnictwo (pełnomocnicy uczestników przetargu);</w:t>
      </w:r>
    </w:p>
    <w:p w:rsidR="00FE5A54" w:rsidRPr="00235E19" w:rsidRDefault="00FE5A54" w:rsidP="00FE5A54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zapoznają się z warunkami przetargu, które zostaną udostępnione do wglądu;</w:t>
      </w:r>
    </w:p>
    <w:p w:rsidR="00FE5A54" w:rsidRPr="00235E19" w:rsidRDefault="00FE5A54" w:rsidP="00FE5A54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złożą pisemne oświadczenie o zapoznaniu się ze stanem faktycznym i prawnym przedmiotu sprzedaży, a także z warunkami przetargu, oraz o przyjęciu tych warunków bez zastrzeżeń;</w:t>
      </w:r>
    </w:p>
    <w:p w:rsidR="00FE5A54" w:rsidRDefault="00FE5A54" w:rsidP="00FE5A54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>
        <w:rPr>
          <w:lang w:eastAsia="pl-PL"/>
        </w:rPr>
        <w:t xml:space="preserve">otrzymają </w:t>
      </w:r>
      <w:r w:rsidRPr="00235E19">
        <w:rPr>
          <w:lang w:eastAsia="pl-PL"/>
        </w:rPr>
        <w:t>numer upoważniający do uczestnictwa w przetargu.</w:t>
      </w:r>
    </w:p>
    <w:p w:rsidR="00FE5A54" w:rsidRPr="00F90F95" w:rsidRDefault="00FE5A54" w:rsidP="00FE5A54">
      <w:pPr>
        <w:rPr>
          <w:sz w:val="14"/>
          <w:lang w:eastAsia="pl-PL"/>
        </w:rPr>
      </w:pPr>
    </w:p>
    <w:p w:rsidR="00FE5A54" w:rsidRPr="00147B7D" w:rsidRDefault="00FE5A54" w:rsidP="00FE5A54">
      <w:pPr>
        <w:pStyle w:val="Tekstpodstawowy"/>
        <w:spacing w:after="0"/>
        <w:jc w:val="both"/>
        <w:rPr>
          <w:b/>
        </w:rPr>
      </w:pPr>
      <w:r w:rsidRPr="00147B7D">
        <w:t>Warunkiem zawarcia aktu notarialnego sprzedaży nieruchomości określon</w:t>
      </w:r>
      <w:r w:rsidR="00D77125">
        <w:t>e</w:t>
      </w:r>
      <w:r w:rsidRPr="00147B7D">
        <w:t>m</w:t>
      </w:r>
      <w:r w:rsidR="00D77125">
        <w:t>u oferentowi</w:t>
      </w:r>
      <w:r w:rsidRPr="00147B7D">
        <w:t xml:space="preserve"> będzie uzyskanie zgody Zarządu Województwa Łódzkiego w formie uchwały na zawarcie takiej umowy.</w:t>
      </w:r>
    </w:p>
    <w:p w:rsidR="00FE5A54" w:rsidRPr="00147B7D" w:rsidRDefault="00FE5A54" w:rsidP="00FE5A54">
      <w:pPr>
        <w:pStyle w:val="Tekstpodstawowy"/>
        <w:spacing w:after="0"/>
        <w:jc w:val="both"/>
      </w:pPr>
      <w:r w:rsidRPr="00147B7D">
        <w:t xml:space="preserve">Termin oględzin nieruchomości można ustalić bądź dodatkowe informacje uzyskać pod numerem telefonu 42 205-58-71, 205-58-72. </w:t>
      </w:r>
    </w:p>
    <w:p w:rsidR="00FE5A54" w:rsidRPr="00147B7D" w:rsidRDefault="00FE5A54" w:rsidP="00FE5A54">
      <w:pPr>
        <w:pStyle w:val="Tekstpodstawowy"/>
        <w:spacing w:after="0"/>
        <w:jc w:val="both"/>
      </w:pPr>
      <w:r w:rsidRPr="00147B7D">
        <w:t>Zarząd Województwa Łódzkiego może odwoł</w:t>
      </w:r>
      <w:r>
        <w:t>ać ogłoszony przetarg jedynie z </w:t>
      </w:r>
      <w:r w:rsidRPr="00147B7D">
        <w:t>ważnych powodów.</w:t>
      </w:r>
    </w:p>
    <w:p w:rsidR="00FE5A54" w:rsidRDefault="00FE5A54" w:rsidP="00FE5A54"/>
    <w:p w:rsidR="00FE5A54" w:rsidRDefault="00FE5A54" w:rsidP="00FE5A54"/>
    <w:p w:rsidR="000A4925" w:rsidRDefault="000A4925"/>
    <w:sectPr w:rsidR="000A4925" w:rsidSect="00B475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D13" w:rsidRDefault="008E0D13" w:rsidP="00A6334A">
      <w:r>
        <w:separator/>
      </w:r>
    </w:p>
  </w:endnote>
  <w:endnote w:type="continuationSeparator" w:id="0">
    <w:p w:rsidR="008E0D13" w:rsidRDefault="008E0D13" w:rsidP="00A63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7F7F7F" w:themeColor="text1" w:themeTint="80"/>
      </w:rPr>
      <w:id w:val="8390266"/>
      <w:docPartObj>
        <w:docPartGallery w:val="Page Numbers (Bottom of Page)"/>
        <w:docPartUnique/>
      </w:docPartObj>
    </w:sdtPr>
    <w:sdtContent>
      <w:sdt>
        <w:sdtPr>
          <w:rPr>
            <w:i/>
            <w:color w:val="7F7F7F" w:themeColor="text1" w:themeTint="80"/>
          </w:rPr>
          <w:id w:val="98381352"/>
          <w:docPartObj>
            <w:docPartGallery w:val="Page Numbers (Top of Page)"/>
            <w:docPartUnique/>
          </w:docPartObj>
        </w:sdtPr>
        <w:sdtContent>
          <w:p w:rsidR="00B475A2" w:rsidRPr="00F90F95" w:rsidRDefault="00D05E9C" w:rsidP="00B475A2">
            <w:pPr>
              <w:pStyle w:val="Stopka"/>
              <w:jc w:val="center"/>
              <w:rPr>
                <w:i/>
                <w:color w:val="7F7F7F" w:themeColor="text1" w:themeTint="80"/>
              </w:rPr>
            </w:pPr>
            <w:r w:rsidRPr="00F90F95">
              <w:rPr>
                <w:i/>
                <w:color w:val="7F7F7F" w:themeColor="text1" w:themeTint="80"/>
              </w:rPr>
              <w:t xml:space="preserve">Strona </w:t>
            </w:r>
            <w:r w:rsidR="00A6334A" w:rsidRPr="00F90F95">
              <w:rPr>
                <w:i/>
                <w:color w:val="7F7F7F" w:themeColor="text1" w:themeTint="80"/>
              </w:rPr>
              <w:fldChar w:fldCharType="begin"/>
            </w:r>
            <w:r w:rsidRPr="00F90F95">
              <w:rPr>
                <w:i/>
                <w:color w:val="7F7F7F" w:themeColor="text1" w:themeTint="80"/>
              </w:rPr>
              <w:instrText>PAGE</w:instrText>
            </w:r>
            <w:r w:rsidR="00A6334A" w:rsidRPr="00F90F95">
              <w:rPr>
                <w:i/>
                <w:color w:val="7F7F7F" w:themeColor="text1" w:themeTint="80"/>
              </w:rPr>
              <w:fldChar w:fldCharType="separate"/>
            </w:r>
            <w:r w:rsidR="005C26EE">
              <w:rPr>
                <w:i/>
                <w:noProof/>
                <w:color w:val="7F7F7F" w:themeColor="text1" w:themeTint="80"/>
              </w:rPr>
              <w:t>1</w:t>
            </w:r>
            <w:r w:rsidR="00A6334A" w:rsidRPr="00F90F95">
              <w:rPr>
                <w:i/>
                <w:color w:val="7F7F7F" w:themeColor="text1" w:themeTint="80"/>
              </w:rPr>
              <w:fldChar w:fldCharType="end"/>
            </w:r>
            <w:r w:rsidRPr="00F90F95">
              <w:rPr>
                <w:i/>
                <w:color w:val="7F7F7F" w:themeColor="text1" w:themeTint="80"/>
              </w:rPr>
              <w:t xml:space="preserve"> z </w:t>
            </w:r>
            <w:r w:rsidR="00A6334A" w:rsidRPr="00F90F95">
              <w:rPr>
                <w:i/>
                <w:color w:val="7F7F7F" w:themeColor="text1" w:themeTint="80"/>
              </w:rPr>
              <w:fldChar w:fldCharType="begin"/>
            </w:r>
            <w:r w:rsidRPr="00F90F95">
              <w:rPr>
                <w:i/>
                <w:color w:val="7F7F7F" w:themeColor="text1" w:themeTint="80"/>
              </w:rPr>
              <w:instrText>NUMPAGES</w:instrText>
            </w:r>
            <w:r w:rsidR="00A6334A" w:rsidRPr="00F90F95">
              <w:rPr>
                <w:i/>
                <w:color w:val="7F7F7F" w:themeColor="text1" w:themeTint="80"/>
              </w:rPr>
              <w:fldChar w:fldCharType="separate"/>
            </w:r>
            <w:r w:rsidR="005C26EE">
              <w:rPr>
                <w:i/>
                <w:noProof/>
                <w:color w:val="7F7F7F" w:themeColor="text1" w:themeTint="80"/>
              </w:rPr>
              <w:t>2</w:t>
            </w:r>
            <w:r w:rsidR="00A6334A" w:rsidRPr="00F90F95">
              <w:rPr>
                <w:i/>
                <w:color w:val="7F7F7F" w:themeColor="text1" w:themeTint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D13" w:rsidRDefault="008E0D13" w:rsidP="00A6334A">
      <w:r>
        <w:separator/>
      </w:r>
    </w:p>
  </w:footnote>
  <w:footnote w:type="continuationSeparator" w:id="0">
    <w:p w:rsidR="008E0D13" w:rsidRDefault="008E0D13" w:rsidP="00A633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05E21"/>
    <w:multiLevelType w:val="hybridMultilevel"/>
    <w:tmpl w:val="C90A08A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278182F"/>
    <w:multiLevelType w:val="hybridMultilevel"/>
    <w:tmpl w:val="077A27C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>
    <w:nsid w:val="50BF7A1B"/>
    <w:multiLevelType w:val="hybridMultilevel"/>
    <w:tmpl w:val="6C96450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A54"/>
    <w:rsid w:val="00063CA6"/>
    <w:rsid w:val="000A4925"/>
    <w:rsid w:val="001E013B"/>
    <w:rsid w:val="003F1DD2"/>
    <w:rsid w:val="004234F6"/>
    <w:rsid w:val="00465A2C"/>
    <w:rsid w:val="004920FA"/>
    <w:rsid w:val="004C1928"/>
    <w:rsid w:val="004E09AC"/>
    <w:rsid w:val="00530C2D"/>
    <w:rsid w:val="00546AB1"/>
    <w:rsid w:val="005A5B81"/>
    <w:rsid w:val="005C26EE"/>
    <w:rsid w:val="005C4768"/>
    <w:rsid w:val="005E7599"/>
    <w:rsid w:val="005F28A9"/>
    <w:rsid w:val="00601C76"/>
    <w:rsid w:val="00621B7E"/>
    <w:rsid w:val="00771C06"/>
    <w:rsid w:val="00794312"/>
    <w:rsid w:val="008030F9"/>
    <w:rsid w:val="008752E4"/>
    <w:rsid w:val="008816F5"/>
    <w:rsid w:val="008E0D13"/>
    <w:rsid w:val="0097092C"/>
    <w:rsid w:val="009A6667"/>
    <w:rsid w:val="009C6CA9"/>
    <w:rsid w:val="00A3136A"/>
    <w:rsid w:val="00A52164"/>
    <w:rsid w:val="00A6334A"/>
    <w:rsid w:val="00A64D36"/>
    <w:rsid w:val="00A840C2"/>
    <w:rsid w:val="00A94948"/>
    <w:rsid w:val="00D05E9C"/>
    <w:rsid w:val="00D118BA"/>
    <w:rsid w:val="00D77125"/>
    <w:rsid w:val="00E25737"/>
    <w:rsid w:val="00EB216A"/>
    <w:rsid w:val="00F84C2F"/>
    <w:rsid w:val="00FC7853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A54"/>
    <w:pPr>
      <w:spacing w:after="0" w:line="240" w:lineRule="auto"/>
      <w:ind w:firstLine="851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FE5A54"/>
    <w:pPr>
      <w:jc w:val="center"/>
    </w:pPr>
    <w:rPr>
      <w:rFonts w:eastAsia="Times New Roman" w:cs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FE5A5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E5A54"/>
    <w:pPr>
      <w:spacing w:after="120"/>
      <w:jc w:val="left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5A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E5A5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E5A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5A54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1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696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cp:lastPrinted>2015-05-29T09:37:00Z</cp:lastPrinted>
  <dcterms:created xsi:type="dcterms:W3CDTF">2015-05-28T06:40:00Z</dcterms:created>
  <dcterms:modified xsi:type="dcterms:W3CDTF">2015-05-29T09:40:00Z</dcterms:modified>
</cp:coreProperties>
</file>