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F" w:rsidRPr="008534EA" w:rsidRDefault="00532F7F" w:rsidP="00532F7F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532F7F" w:rsidRPr="008534EA" w:rsidRDefault="00532F7F" w:rsidP="00532F7F">
      <w:pPr>
        <w:jc w:val="center"/>
        <w:rPr>
          <w:b/>
          <w:sz w:val="22"/>
        </w:rPr>
      </w:pPr>
    </w:p>
    <w:p w:rsidR="00532F7F" w:rsidRPr="00204603" w:rsidRDefault="00532F7F" w:rsidP="00532F7F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532F7F" w:rsidRPr="00204603" w:rsidRDefault="00532F7F" w:rsidP="00532F7F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532F7F" w:rsidRDefault="00532F7F" w:rsidP="00532F7F">
      <w:pPr>
        <w:rPr>
          <w:sz w:val="14"/>
        </w:rPr>
      </w:pPr>
    </w:p>
    <w:tbl>
      <w:tblPr>
        <w:tblStyle w:val="Tabela-Siatka"/>
        <w:tblW w:w="14554" w:type="dxa"/>
        <w:jc w:val="center"/>
        <w:tblInd w:w="-741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05"/>
        <w:gridCol w:w="3603"/>
        <w:gridCol w:w="1134"/>
        <w:gridCol w:w="3826"/>
        <w:gridCol w:w="3827"/>
        <w:gridCol w:w="1559"/>
      </w:tblGrid>
      <w:tr w:rsidR="00532F7F" w:rsidRPr="004C1967" w:rsidTr="003304A2">
        <w:trPr>
          <w:trHeight w:val="1153"/>
          <w:jc w:val="center"/>
        </w:trPr>
        <w:tc>
          <w:tcPr>
            <w:tcW w:w="605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532F7F" w:rsidRPr="00C20098" w:rsidRDefault="00532F7F" w:rsidP="00B874ED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603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532F7F" w:rsidRPr="00C20098" w:rsidRDefault="00532F7F" w:rsidP="00B874ED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532F7F" w:rsidRPr="00C20098" w:rsidRDefault="00532F7F" w:rsidP="00B874ED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532F7F" w:rsidRDefault="00532F7F" w:rsidP="00B874ED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532F7F" w:rsidRPr="00C20098" w:rsidRDefault="00532F7F" w:rsidP="00B874ED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3826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532F7F" w:rsidRPr="00C20098" w:rsidRDefault="00532F7F" w:rsidP="00B874ED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532F7F" w:rsidRPr="00C20098" w:rsidRDefault="00532F7F" w:rsidP="00B874ED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532F7F" w:rsidRPr="00C20098" w:rsidRDefault="00532F7F" w:rsidP="00B874ED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532F7F" w:rsidRDefault="00532F7F" w:rsidP="00B874ED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532F7F" w:rsidRPr="00C20098" w:rsidRDefault="00532F7F" w:rsidP="00B874ED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532F7F" w:rsidRPr="00675941" w:rsidTr="003304A2">
        <w:trPr>
          <w:trHeight w:val="3755"/>
          <w:jc w:val="center"/>
        </w:trPr>
        <w:tc>
          <w:tcPr>
            <w:tcW w:w="605" w:type="dxa"/>
            <w:tcBorders>
              <w:right w:val="single" w:sz="4" w:space="0" w:color="auto"/>
            </w:tcBorders>
            <w:vAlign w:val="center"/>
          </w:tcPr>
          <w:p w:rsidR="00532F7F" w:rsidRPr="00AA0C1B" w:rsidRDefault="00532F7F" w:rsidP="00B874ED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60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32F7F" w:rsidRDefault="00532F7F" w:rsidP="00B874ED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Nieruchomość gruntowa zabudowana, oznaczona w rejestrze gruntów jako działka nr: 46/2 w obrębie P-9 miasta Łodzi, położona przy ul. Mielczarskiego 35, dla której Sąd Rejonowy dla Łodzi-Śródmieścia w Łodzi prowadzi księgę wieczystą nr LD1M/00089284/5.</w:t>
            </w:r>
          </w:p>
          <w:p w:rsidR="00532F7F" w:rsidRPr="00AA0C1B" w:rsidRDefault="00532F7F" w:rsidP="00B874ED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go.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F7F" w:rsidRPr="00625140" w:rsidRDefault="00532F7F" w:rsidP="00532F7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0,2767 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F7F" w:rsidRDefault="00532F7F" w:rsidP="002E51E5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Na </w:t>
            </w:r>
            <w:r w:rsidR="003304A2">
              <w:rPr>
                <w:sz w:val="22"/>
              </w:rPr>
              <w:t xml:space="preserve">działce 46/2 </w:t>
            </w:r>
            <w:r>
              <w:rPr>
                <w:sz w:val="22"/>
              </w:rPr>
              <w:t>posadowion</w:t>
            </w:r>
            <w:r w:rsidR="003304A2">
              <w:rPr>
                <w:sz w:val="22"/>
              </w:rPr>
              <w:t>e są</w:t>
            </w:r>
            <w:r w:rsidR="00A745C7">
              <w:rPr>
                <w:sz w:val="22"/>
              </w:rPr>
              <w:t xml:space="preserve"> czter</w:t>
            </w:r>
            <w:r w:rsidR="003304A2">
              <w:rPr>
                <w:sz w:val="22"/>
              </w:rPr>
              <w:t>y</w:t>
            </w:r>
            <w:r w:rsidR="003A0725">
              <w:rPr>
                <w:sz w:val="22"/>
              </w:rPr>
              <w:t xml:space="preserve"> budynki</w:t>
            </w:r>
            <w:r w:rsidR="003304A2">
              <w:rPr>
                <w:sz w:val="22"/>
              </w:rPr>
              <w:t xml:space="preserve"> stanowiące gospodarczą całość</w:t>
            </w:r>
            <w:r w:rsidR="003A0725">
              <w:rPr>
                <w:sz w:val="22"/>
              </w:rPr>
              <w:t xml:space="preserve">, </w:t>
            </w:r>
            <w:r w:rsidR="00A745C7">
              <w:rPr>
                <w:sz w:val="22"/>
              </w:rPr>
              <w:t>częściowo podpiwniczon</w:t>
            </w:r>
            <w:r w:rsidR="003304A2">
              <w:rPr>
                <w:sz w:val="22"/>
              </w:rPr>
              <w:t>e</w:t>
            </w:r>
            <w:r w:rsidR="00A745C7">
              <w:rPr>
                <w:sz w:val="22"/>
              </w:rPr>
              <w:t xml:space="preserve">, </w:t>
            </w:r>
            <w:r w:rsidR="002F7717">
              <w:rPr>
                <w:sz w:val="22"/>
              </w:rPr>
              <w:t xml:space="preserve">o różnej ilości </w:t>
            </w:r>
            <w:r w:rsidR="009D0F3E">
              <w:rPr>
                <w:sz w:val="22"/>
              </w:rPr>
              <w:t>kon</w:t>
            </w:r>
            <w:r w:rsidR="003A0725">
              <w:rPr>
                <w:sz w:val="22"/>
              </w:rPr>
              <w:t>dygnacj</w:t>
            </w:r>
            <w:r w:rsidR="002F7717">
              <w:rPr>
                <w:sz w:val="22"/>
              </w:rPr>
              <w:t>i</w:t>
            </w:r>
            <w:r>
              <w:rPr>
                <w:sz w:val="22"/>
              </w:rPr>
              <w:t xml:space="preserve">; o </w:t>
            </w:r>
            <w:r w:rsidR="002F7717">
              <w:rPr>
                <w:sz w:val="22"/>
              </w:rPr>
              <w:t xml:space="preserve">łącznej </w:t>
            </w:r>
            <w:r>
              <w:rPr>
                <w:sz w:val="22"/>
              </w:rPr>
              <w:t xml:space="preserve">powierzchni użytkowej </w:t>
            </w:r>
            <w:r w:rsidR="003A0725">
              <w:rPr>
                <w:sz w:val="22"/>
              </w:rPr>
              <w:t>1</w:t>
            </w:r>
            <w:r w:rsidR="00A745C7">
              <w:rPr>
                <w:sz w:val="22"/>
              </w:rPr>
              <w:t>22</w:t>
            </w:r>
            <w:r>
              <w:rPr>
                <w:sz w:val="22"/>
              </w:rPr>
              <w:t>0,</w:t>
            </w:r>
            <w:r w:rsidR="00A745C7">
              <w:rPr>
                <w:sz w:val="22"/>
              </w:rPr>
              <w:t>85</w:t>
            </w:r>
            <w:r>
              <w:rPr>
                <w:sz w:val="22"/>
              </w:rPr>
              <w:t xml:space="preserve">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. </w:t>
            </w:r>
          </w:p>
          <w:p w:rsidR="002E51E5" w:rsidRPr="009524B0" w:rsidRDefault="003304A2" w:rsidP="003304A2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P</w:t>
            </w:r>
            <w:r w:rsidR="00A745C7">
              <w:rPr>
                <w:sz w:val="22"/>
              </w:rPr>
              <w:t>osiada</w:t>
            </w:r>
            <w:r>
              <w:rPr>
                <w:sz w:val="22"/>
              </w:rPr>
              <w:t>ją</w:t>
            </w:r>
            <w:r w:rsidR="00A745C7">
              <w:rPr>
                <w:sz w:val="22"/>
              </w:rPr>
              <w:t xml:space="preserve"> przyłącza do </w:t>
            </w:r>
            <w:r>
              <w:rPr>
                <w:sz w:val="22"/>
              </w:rPr>
              <w:t>energii elektrycznej, sieci wodnej i kanalizacyjnej oraz miejskiej sieci cieplnej.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32F7F" w:rsidRDefault="00532F7F" w:rsidP="00B874ED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Nieruchomość nie jest objęta aktualnym planem zagospodarowania przestrzennego.</w:t>
            </w:r>
          </w:p>
          <w:p w:rsidR="00532F7F" w:rsidRPr="00AA0C1B" w:rsidRDefault="00532F7F" w:rsidP="002E51E5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Zgodnie z obowiązującym studium uwarunkowań </w:t>
            </w:r>
            <w:proofErr w:type="spellStart"/>
            <w:r>
              <w:rPr>
                <w:sz w:val="22"/>
              </w:rPr>
              <w:t>zagospo</w:t>
            </w:r>
            <w:r w:rsidR="009D0F3E">
              <w:rPr>
                <w:sz w:val="22"/>
              </w:rPr>
              <w:t>-</w:t>
            </w:r>
            <w:r>
              <w:rPr>
                <w:sz w:val="22"/>
              </w:rPr>
              <w:t>darowania</w:t>
            </w:r>
            <w:proofErr w:type="spellEnd"/>
            <w:r>
              <w:rPr>
                <w:sz w:val="22"/>
              </w:rPr>
              <w:t xml:space="preserve"> przestrzennego (uchwała Rady Miejskiej nr XCIX/182</w:t>
            </w:r>
            <w:r w:rsidR="002E51E5">
              <w:rPr>
                <w:sz w:val="22"/>
              </w:rPr>
              <w:t>6</w:t>
            </w:r>
            <w:r>
              <w:rPr>
                <w:sz w:val="22"/>
              </w:rPr>
              <w:t>/10 z dn. 27.10.2010 r.) leży na terenie</w:t>
            </w:r>
            <w:r w:rsidR="002E51E5">
              <w:rPr>
                <w:sz w:val="22"/>
              </w:rPr>
              <w:t xml:space="preserve"> zabudowy śródmiejskiej</w:t>
            </w:r>
            <w:r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32F7F" w:rsidRPr="00F3081F" w:rsidRDefault="00A745C7" w:rsidP="00A745C7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</w:t>
            </w:r>
            <w:r w:rsidR="00532F7F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65</w:t>
            </w:r>
            <w:r w:rsidR="00532F7F">
              <w:rPr>
                <w:rFonts w:cs="Times New Roman"/>
                <w:sz w:val="22"/>
              </w:rPr>
              <w:t>.000,00</w:t>
            </w:r>
          </w:p>
        </w:tc>
      </w:tr>
    </w:tbl>
    <w:p w:rsidR="00532F7F" w:rsidRPr="00F3081F" w:rsidRDefault="00532F7F" w:rsidP="00532F7F">
      <w:pPr>
        <w:jc w:val="left"/>
        <w:rPr>
          <w:b/>
          <w:sz w:val="16"/>
          <w:szCs w:val="24"/>
        </w:rPr>
      </w:pPr>
    </w:p>
    <w:p w:rsidR="00532F7F" w:rsidRPr="00F3081F" w:rsidRDefault="00532F7F" w:rsidP="00532F7F">
      <w:pPr>
        <w:jc w:val="center"/>
        <w:rPr>
          <w:b/>
          <w:sz w:val="12"/>
          <w:szCs w:val="24"/>
        </w:rPr>
      </w:pPr>
    </w:p>
    <w:p w:rsidR="00532F7F" w:rsidRPr="00A55D89" w:rsidRDefault="00532F7F" w:rsidP="00532F7F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294D3F"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 xml:space="preserve"> do </w:t>
      </w:r>
      <w:r w:rsidR="00294D3F"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 xml:space="preserve">3 </w:t>
      </w:r>
      <w:r w:rsidR="00294D3F">
        <w:rPr>
          <w:b/>
          <w:sz w:val="26"/>
          <w:szCs w:val="24"/>
        </w:rPr>
        <w:t xml:space="preserve">czerwca </w:t>
      </w:r>
      <w:r w:rsidRPr="00A55D89">
        <w:rPr>
          <w:b/>
          <w:sz w:val="26"/>
          <w:szCs w:val="24"/>
        </w:rPr>
        <w:t>2015 roku.</w:t>
      </w:r>
    </w:p>
    <w:p w:rsidR="00532F7F" w:rsidRPr="00A55D89" w:rsidRDefault="00532F7F" w:rsidP="00532F7F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532F7F" w:rsidRPr="00A55D89" w:rsidRDefault="00532F7F" w:rsidP="00532F7F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</w:t>
      </w:r>
      <w:proofErr w:type="spellStart"/>
      <w:r w:rsidRPr="00A55D89">
        <w:rPr>
          <w:b/>
          <w:sz w:val="26"/>
          <w:szCs w:val="24"/>
        </w:rPr>
        <w:t>pkt</w:t>
      </w:r>
      <w:proofErr w:type="spellEnd"/>
      <w:r w:rsidRPr="00A55D89">
        <w:rPr>
          <w:b/>
          <w:sz w:val="26"/>
          <w:szCs w:val="24"/>
        </w:rPr>
        <w:t xml:space="preserve">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294D3F">
        <w:rPr>
          <w:b/>
          <w:sz w:val="26"/>
          <w:szCs w:val="24"/>
        </w:rPr>
        <w:t>1</w:t>
      </w:r>
      <w:r w:rsidRPr="00A55D89">
        <w:rPr>
          <w:b/>
          <w:sz w:val="26"/>
          <w:szCs w:val="24"/>
        </w:rPr>
        <w:t xml:space="preserve">4 </w:t>
      </w:r>
      <w:r w:rsidR="00294D3F">
        <w:rPr>
          <w:b/>
          <w:sz w:val="26"/>
          <w:szCs w:val="24"/>
        </w:rPr>
        <w:t xml:space="preserve">lipca </w:t>
      </w:r>
      <w:r w:rsidRPr="00A55D89">
        <w:rPr>
          <w:b/>
          <w:sz w:val="26"/>
          <w:szCs w:val="24"/>
        </w:rPr>
        <w:t>2015 roku.</w:t>
      </w:r>
    </w:p>
    <w:p w:rsidR="00532F7F" w:rsidRPr="00A55D89" w:rsidRDefault="00532F7F" w:rsidP="00532F7F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p w:rsidR="00532F7F" w:rsidRDefault="00532F7F" w:rsidP="00532F7F"/>
    <w:p w:rsidR="00532F7F" w:rsidRDefault="00532F7F" w:rsidP="00532F7F"/>
    <w:p w:rsidR="000A4925" w:rsidRDefault="00532F7F">
      <w:r>
        <w:t xml:space="preserve"> </w:t>
      </w:r>
    </w:p>
    <w:sectPr w:rsidR="000A4925" w:rsidSect="009524B0">
      <w:footerReference w:type="default" r:id="rId6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0F" w:rsidRDefault="00D6640F" w:rsidP="00AC0D56">
      <w:pPr>
        <w:spacing w:line="240" w:lineRule="auto"/>
      </w:pPr>
      <w:r>
        <w:separator/>
      </w:r>
    </w:p>
  </w:endnote>
  <w:endnote w:type="continuationSeparator" w:id="0">
    <w:p w:rsidR="00D6640F" w:rsidRDefault="00D6640F" w:rsidP="00AC0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A745C7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14549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14549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304A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4549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14549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14549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304A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4549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0F" w:rsidRDefault="00D6640F" w:rsidP="00AC0D56">
      <w:pPr>
        <w:spacing w:line="240" w:lineRule="auto"/>
      </w:pPr>
      <w:r>
        <w:separator/>
      </w:r>
    </w:p>
  </w:footnote>
  <w:footnote w:type="continuationSeparator" w:id="0">
    <w:p w:rsidR="00D6640F" w:rsidRDefault="00D6640F" w:rsidP="00AC0D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F"/>
    <w:rsid w:val="00063CA6"/>
    <w:rsid w:val="000A4925"/>
    <w:rsid w:val="00145499"/>
    <w:rsid w:val="001E013B"/>
    <w:rsid w:val="00294D3F"/>
    <w:rsid w:val="002E51E5"/>
    <w:rsid w:val="002F7717"/>
    <w:rsid w:val="003304A2"/>
    <w:rsid w:val="003A0725"/>
    <w:rsid w:val="004C1928"/>
    <w:rsid w:val="00532F7F"/>
    <w:rsid w:val="00546AB1"/>
    <w:rsid w:val="005A5B81"/>
    <w:rsid w:val="00601C76"/>
    <w:rsid w:val="0060693A"/>
    <w:rsid w:val="00621B7E"/>
    <w:rsid w:val="006E0098"/>
    <w:rsid w:val="00771C06"/>
    <w:rsid w:val="00794312"/>
    <w:rsid w:val="008752E4"/>
    <w:rsid w:val="00883A6D"/>
    <w:rsid w:val="009A6667"/>
    <w:rsid w:val="009C6CA9"/>
    <w:rsid w:val="009D0F3E"/>
    <w:rsid w:val="00A52164"/>
    <w:rsid w:val="00A745C7"/>
    <w:rsid w:val="00AC0D56"/>
    <w:rsid w:val="00D118BA"/>
    <w:rsid w:val="00D6640F"/>
    <w:rsid w:val="00D66E18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F7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F7F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32F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F7F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7</cp:revision>
  <dcterms:created xsi:type="dcterms:W3CDTF">2015-05-12T09:55:00Z</dcterms:created>
  <dcterms:modified xsi:type="dcterms:W3CDTF">2015-05-22T13:05:00Z</dcterms:modified>
</cp:coreProperties>
</file>