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3A" w:rsidRPr="008867B8" w:rsidRDefault="00001A3A" w:rsidP="00001A3A">
      <w:pPr>
        <w:pStyle w:val="Tytu"/>
        <w:outlineLvl w:val="0"/>
      </w:pPr>
      <w:r w:rsidRPr="008867B8">
        <w:t>ZARZĄD NIERUCHOMOŚCI WOJEWÓDZTWA ŁÓDZKIEGO</w:t>
      </w:r>
    </w:p>
    <w:p w:rsidR="00001A3A" w:rsidRPr="008867B8" w:rsidRDefault="00001A3A" w:rsidP="00001A3A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001A3A" w:rsidRPr="008867B8" w:rsidRDefault="00001A3A" w:rsidP="00001A3A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001A3A" w:rsidRPr="00AA68A0" w:rsidRDefault="00001A3A" w:rsidP="00001A3A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trzeci </w:t>
      </w:r>
      <w:r w:rsidRPr="00AA68A0">
        <w:rPr>
          <w:b/>
        </w:rPr>
        <w:t>przetarg ustny nieograni</w:t>
      </w:r>
      <w:r>
        <w:rPr>
          <w:b/>
        </w:rPr>
        <w:t>czony na sprzedaż nieruchomości</w:t>
      </w:r>
    </w:p>
    <w:p w:rsidR="00001A3A" w:rsidRDefault="00001A3A" w:rsidP="00001A3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7A,</w:t>
      </w:r>
    </w:p>
    <w:p w:rsidR="00001A3A" w:rsidRPr="00AA68A0" w:rsidRDefault="00001A3A" w:rsidP="00001A3A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której odbyły się przetargi: I – 19</w:t>
      </w:r>
      <w:r w:rsidRPr="008867B8">
        <w:rPr>
          <w:b/>
        </w:rPr>
        <w:t>. </w:t>
      </w:r>
      <w:r>
        <w:rPr>
          <w:b/>
        </w:rPr>
        <w:t>01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  <w:r>
        <w:rPr>
          <w:b/>
        </w:rPr>
        <w:t>; II – 25.05.2015 r.</w:t>
      </w:r>
    </w:p>
    <w:p w:rsidR="00001A3A" w:rsidRPr="008867B8" w:rsidRDefault="00001A3A" w:rsidP="00001A3A">
      <w:pPr>
        <w:jc w:val="center"/>
        <w:rPr>
          <w:b/>
          <w:bCs/>
          <w:sz w:val="24"/>
          <w:szCs w:val="24"/>
        </w:rPr>
      </w:pPr>
    </w:p>
    <w:p w:rsidR="00001A3A" w:rsidRPr="00C60263" w:rsidRDefault="00001A3A" w:rsidP="00001A3A">
      <w:pPr>
        <w:pStyle w:val="Tekstpodstawowy"/>
        <w:spacing w:after="0"/>
        <w:ind w:firstLine="567"/>
        <w:jc w:val="both"/>
      </w:pPr>
      <w:r w:rsidRPr="00C60263">
        <w:t xml:space="preserve">Przedmiotem sprzedaży jest nieruchomość </w:t>
      </w:r>
      <w:r>
        <w:t>o powierzchni 0,0683 ha,</w:t>
      </w:r>
      <w:r w:rsidRPr="00C60263">
        <w:t xml:space="preserve"> będąca własnością Województwa Łódzkiego, oznaczona w ewidencji gruntów, w obrębie 13. m. Warta, jako działka nr 32/15, położona przy ul. Sieradzkiej 7A, dla której Sąd Rejonowy w Sieradzu prowadzi księgę wieczystą nr SR1S/00055376/0. </w:t>
      </w:r>
    </w:p>
    <w:p w:rsidR="00001A3A" w:rsidRPr="00C60263" w:rsidRDefault="00001A3A" w:rsidP="00001A3A">
      <w:pPr>
        <w:spacing w:line="240" w:lineRule="auto"/>
        <w:ind w:firstLine="484"/>
        <w:rPr>
          <w:sz w:val="24"/>
        </w:rPr>
      </w:pPr>
      <w:r w:rsidRPr="00C60263">
        <w:rPr>
          <w:sz w:val="24"/>
        </w:rPr>
        <w:t xml:space="preserve">Na działce posadowione są dwa przylegające do siebie </w:t>
      </w:r>
      <w:r>
        <w:rPr>
          <w:sz w:val="24"/>
        </w:rPr>
        <w:t xml:space="preserve">nieużytkowane </w:t>
      </w:r>
      <w:r w:rsidRPr="00C60263">
        <w:rPr>
          <w:sz w:val="24"/>
        </w:rPr>
        <w:t>budynki mieszkalne o łącznej powierzchni użytkowej 218,50 m</w:t>
      </w:r>
      <w:r w:rsidRPr="00C60263">
        <w:rPr>
          <w:sz w:val="24"/>
          <w:vertAlign w:val="superscript"/>
        </w:rPr>
        <w:t>2</w:t>
      </w:r>
      <w:r w:rsidRPr="00C60263">
        <w:rPr>
          <w:sz w:val="24"/>
        </w:rPr>
        <w:t xml:space="preserve">. Budynki </w:t>
      </w:r>
      <w:r>
        <w:rPr>
          <w:sz w:val="24"/>
        </w:rPr>
        <w:t xml:space="preserve">mają przyłącze </w:t>
      </w:r>
      <w:r w:rsidRPr="00C60263">
        <w:rPr>
          <w:sz w:val="24"/>
        </w:rPr>
        <w:t>do sieci energetycznej</w:t>
      </w:r>
      <w:r>
        <w:rPr>
          <w:sz w:val="24"/>
        </w:rPr>
        <w:t>. Nie posiadają innych przyłączy</w:t>
      </w:r>
      <w:r w:rsidRPr="00C60263">
        <w:rPr>
          <w:sz w:val="24"/>
        </w:rPr>
        <w:t>.</w:t>
      </w:r>
    </w:p>
    <w:p w:rsidR="00001A3A" w:rsidRPr="00C60263" w:rsidRDefault="00001A3A" w:rsidP="00001A3A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 xml:space="preserve">Dostęp do drogi publicznej odbywa się przez działkę sąsiednią, nr 32/13, na której ustanowiona jest służebność wjazdu i wyjazdu, </w:t>
      </w:r>
      <w:proofErr w:type="spellStart"/>
      <w:r w:rsidRPr="00C60263">
        <w:t>przechodu</w:t>
      </w:r>
      <w:proofErr w:type="spellEnd"/>
      <w:r w:rsidRPr="00C60263">
        <w:t xml:space="preserve"> i przejazdu, na rzecz działki 32/15.</w:t>
      </w:r>
    </w:p>
    <w:p w:rsidR="00001A3A" w:rsidRPr="00C60263" w:rsidRDefault="00001A3A" w:rsidP="00001A3A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>Teren, na którym położona jest nieruchomość, nie jest objęty aktualnym planem zagospodarowania przestrzennego. Zgodnie z obowiązującym studium uwarunkowań i kierunków zagospodarowania przestrzennego (uchwała Rady Gminy i Miasta Warta</w:t>
      </w:r>
      <w:r>
        <w:t xml:space="preserve"> nr </w:t>
      </w:r>
      <w:r w:rsidRPr="00C60263">
        <w:t xml:space="preserve">XXXIX/212/2009 z dn. 27. 05. 2009 r.) jest to teren przeznaczony pod zabudowę mieszkaniową wielorodzinną. </w:t>
      </w:r>
    </w:p>
    <w:p w:rsidR="00001A3A" w:rsidRPr="00C60263" w:rsidRDefault="00001A3A" w:rsidP="00001A3A">
      <w:pPr>
        <w:spacing w:line="240" w:lineRule="auto"/>
        <w:ind w:firstLine="567"/>
        <w:rPr>
          <w:sz w:val="24"/>
          <w:szCs w:val="24"/>
        </w:rPr>
      </w:pPr>
      <w:r w:rsidRPr="00C60263">
        <w:rPr>
          <w:sz w:val="24"/>
          <w:szCs w:val="24"/>
        </w:rPr>
        <w:t>Sprzedaż nie jest obciążona podatkiem VAT.</w:t>
      </w:r>
    </w:p>
    <w:p w:rsidR="00001A3A" w:rsidRPr="004C1B19" w:rsidRDefault="00001A3A" w:rsidP="00001A3A">
      <w:pPr>
        <w:jc w:val="center"/>
        <w:rPr>
          <w:sz w:val="16"/>
          <w:szCs w:val="24"/>
        </w:rPr>
      </w:pPr>
    </w:p>
    <w:p w:rsidR="00001A3A" w:rsidRPr="008867B8" w:rsidRDefault="00001A3A" w:rsidP="00001A3A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F05293">
        <w:rPr>
          <w:b/>
          <w:sz w:val="24"/>
          <w:szCs w:val="24"/>
        </w:rPr>
        <w:t>0</w:t>
      </w:r>
      <w:r w:rsidR="003151D9">
        <w:rPr>
          <w:b/>
          <w:sz w:val="24"/>
          <w:szCs w:val="24"/>
        </w:rPr>
        <w:t>8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09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F05293"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001A3A" w:rsidRPr="008867B8" w:rsidRDefault="00001A3A" w:rsidP="00001A3A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50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001A3A" w:rsidRPr="0064716A" w:rsidRDefault="00001A3A" w:rsidP="00001A3A">
      <w:pPr>
        <w:jc w:val="center"/>
        <w:rPr>
          <w:b/>
          <w:bCs/>
          <w:sz w:val="16"/>
          <w:szCs w:val="24"/>
        </w:rPr>
      </w:pPr>
    </w:p>
    <w:p w:rsidR="00001A3A" w:rsidRDefault="00001A3A" w:rsidP="00001A3A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001A3A" w:rsidRDefault="00001A3A" w:rsidP="00001A3A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001A3A" w:rsidRPr="0064716A" w:rsidRDefault="00001A3A" w:rsidP="00001A3A">
      <w:pPr>
        <w:spacing w:line="240" w:lineRule="auto"/>
        <w:ind w:firstLine="567"/>
        <w:rPr>
          <w:sz w:val="12"/>
          <w:szCs w:val="24"/>
        </w:rPr>
      </w:pPr>
    </w:p>
    <w:p w:rsidR="00001A3A" w:rsidRPr="00B122FC" w:rsidRDefault="00001A3A" w:rsidP="00001A3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 xml:space="preserve">przelewem </w:t>
      </w:r>
      <w:r w:rsidR="00B33345" w:rsidRPr="00B122FC">
        <w:rPr>
          <w:sz w:val="24"/>
        </w:rPr>
        <w:t>z rachunku przyszłego nabywcy nieruchomości, odpowiednio: podmiotu gospodarczego lub osoby fizycznej</w:t>
      </w:r>
      <w:r w:rsidR="00B33345">
        <w:rPr>
          <w:sz w:val="24"/>
        </w:rPr>
        <w:t>,</w:t>
      </w:r>
      <w:r w:rsidR="00B33345" w:rsidRPr="008E45D4">
        <w:rPr>
          <w:sz w:val="24"/>
          <w:szCs w:val="24"/>
        </w:rPr>
        <w:t xml:space="preserve"> </w:t>
      </w:r>
      <w:r w:rsidRPr="008E45D4">
        <w:rPr>
          <w:sz w:val="24"/>
          <w:szCs w:val="24"/>
        </w:rPr>
        <w:t>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</w:t>
      </w:r>
      <w:r w:rsidR="00B33345">
        <w:rPr>
          <w:i/>
          <w:iCs/>
          <w:sz w:val="24"/>
        </w:rPr>
        <w:t xml:space="preserve"> </w:t>
      </w:r>
      <w:r>
        <w:rPr>
          <w:i/>
          <w:iCs/>
          <w:sz w:val="24"/>
        </w:rPr>
        <w:t>Warta</w:t>
      </w:r>
      <w:r w:rsidRPr="001269AC">
        <w:rPr>
          <w:i/>
          <w:iCs/>
        </w:rPr>
        <w:t>”</w:t>
      </w:r>
      <w:r>
        <w:rPr>
          <w:sz w:val="24"/>
        </w:rPr>
        <w:t>;</w:t>
      </w:r>
    </w:p>
    <w:p w:rsidR="00001A3A" w:rsidRDefault="00001A3A" w:rsidP="00001A3A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001A3A" w:rsidRPr="0064716A" w:rsidRDefault="00001A3A" w:rsidP="00001A3A">
      <w:pPr>
        <w:spacing w:line="240" w:lineRule="auto"/>
        <w:ind w:left="1058"/>
        <w:rPr>
          <w:sz w:val="12"/>
          <w:szCs w:val="24"/>
        </w:rPr>
      </w:pPr>
    </w:p>
    <w:p w:rsidR="00001A3A" w:rsidRPr="001A3378" w:rsidRDefault="00001A3A" w:rsidP="00001A3A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F05293">
        <w:rPr>
          <w:sz w:val="24"/>
          <w:szCs w:val="24"/>
        </w:rPr>
        <w:t>1</w:t>
      </w:r>
      <w:r w:rsidRPr="008E45D4">
        <w:rPr>
          <w:sz w:val="24"/>
          <w:szCs w:val="24"/>
        </w:rPr>
        <w:t> </w:t>
      </w:r>
      <w:r w:rsidR="00F05293">
        <w:rPr>
          <w:sz w:val="24"/>
          <w:szCs w:val="24"/>
        </w:rPr>
        <w:t>września</w:t>
      </w:r>
      <w:r w:rsidR="00F05293" w:rsidRPr="008E45D4">
        <w:rPr>
          <w:sz w:val="24"/>
          <w:szCs w:val="24"/>
        </w:rPr>
        <w:t xml:space="preserve"> </w:t>
      </w:r>
      <w:r w:rsidRPr="008E45D4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001A3A" w:rsidRDefault="00001A3A" w:rsidP="00001A3A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001A3A" w:rsidRPr="0064716A" w:rsidRDefault="00001A3A" w:rsidP="00001A3A">
      <w:pPr>
        <w:spacing w:line="240" w:lineRule="auto"/>
        <w:ind w:left="633"/>
        <w:rPr>
          <w:sz w:val="12"/>
          <w:szCs w:val="24"/>
        </w:rPr>
      </w:pPr>
    </w:p>
    <w:p w:rsidR="00001A3A" w:rsidRDefault="00001A3A" w:rsidP="00001A3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001A3A" w:rsidRDefault="00001A3A" w:rsidP="00001A3A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001A3A" w:rsidRPr="0064716A" w:rsidRDefault="00001A3A" w:rsidP="00001A3A">
      <w:pPr>
        <w:spacing w:line="240" w:lineRule="auto"/>
        <w:ind w:left="1058"/>
        <w:rPr>
          <w:sz w:val="12"/>
          <w:szCs w:val="24"/>
        </w:rPr>
      </w:pPr>
    </w:p>
    <w:p w:rsidR="00001A3A" w:rsidRPr="008867B8" w:rsidRDefault="00001A3A" w:rsidP="00001A3A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001A3A" w:rsidRPr="008867B8" w:rsidRDefault="00001A3A" w:rsidP="00001A3A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001A3A" w:rsidRDefault="00001A3A" w:rsidP="00001A3A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</w:t>
      </w:r>
      <w:r w:rsidR="00F05293">
        <w:t>27 sierpnia</w:t>
      </w:r>
      <w:r>
        <w:t xml:space="preserve"> </w:t>
      </w:r>
      <w:r w:rsidRPr="008867B8">
        <w:t xml:space="preserve">do </w:t>
      </w:r>
      <w:r w:rsidR="00F05293">
        <w:t xml:space="preserve">dnia </w:t>
      </w:r>
      <w:r>
        <w:t>1 </w:t>
      </w:r>
      <w:r w:rsidR="007723BE">
        <w:t>września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001A3A" w:rsidRPr="0064716A" w:rsidRDefault="00001A3A" w:rsidP="00001A3A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001A3A" w:rsidRPr="008867B8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001A3A" w:rsidRPr="008867B8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001A3A" w:rsidRPr="008867B8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odpis </w:t>
      </w:r>
      <w:r w:rsidR="007723BE"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z Krajowego Rejestru Sądowego (osoby prawne);</w:t>
      </w:r>
    </w:p>
    <w:p w:rsidR="00001A3A" w:rsidRPr="008867B8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001A3A" w:rsidRPr="008867B8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001A3A" w:rsidRPr="008867B8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001A3A" w:rsidRDefault="00001A3A" w:rsidP="00001A3A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001A3A" w:rsidRPr="0064716A" w:rsidRDefault="00001A3A" w:rsidP="00001A3A">
      <w:pPr>
        <w:spacing w:line="240" w:lineRule="auto"/>
        <w:ind w:left="1058"/>
        <w:rPr>
          <w:sz w:val="12"/>
          <w:szCs w:val="24"/>
        </w:rPr>
      </w:pPr>
    </w:p>
    <w:p w:rsidR="00001A3A" w:rsidRPr="008867B8" w:rsidRDefault="00001A3A" w:rsidP="00001A3A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001A3A" w:rsidRDefault="00001A3A" w:rsidP="00001A3A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001A3A" w:rsidRPr="00614113" w:rsidRDefault="00001A3A" w:rsidP="00001A3A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001A3A" w:rsidRDefault="00001A3A" w:rsidP="00001A3A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32" w:rsidRDefault="004F6432" w:rsidP="00F75631">
      <w:pPr>
        <w:spacing w:line="240" w:lineRule="auto"/>
      </w:pPr>
      <w:r>
        <w:separator/>
      </w:r>
    </w:p>
  </w:endnote>
  <w:endnote w:type="continuationSeparator" w:id="0">
    <w:p w:rsidR="004F6432" w:rsidRDefault="004F6432" w:rsidP="00F75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7723BE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506C4E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506C4E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B33345">
              <w:rPr>
                <w:b/>
                <w:i/>
                <w:noProof/>
                <w:sz w:val="24"/>
              </w:rPr>
              <w:t>1</w:t>
            </w:r>
            <w:r w:rsidR="00506C4E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506C4E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506C4E" w:rsidRPr="004338BA">
              <w:rPr>
                <w:i/>
                <w:sz w:val="20"/>
                <w:szCs w:val="24"/>
              </w:rPr>
              <w:fldChar w:fldCharType="separate"/>
            </w:r>
            <w:r w:rsidR="00B33345">
              <w:rPr>
                <w:i/>
                <w:noProof/>
                <w:sz w:val="24"/>
              </w:rPr>
              <w:t>2</w:t>
            </w:r>
            <w:r w:rsidR="00506C4E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32" w:rsidRDefault="004F6432" w:rsidP="00F75631">
      <w:pPr>
        <w:spacing w:line="240" w:lineRule="auto"/>
      </w:pPr>
      <w:r>
        <w:separator/>
      </w:r>
    </w:p>
  </w:footnote>
  <w:footnote w:type="continuationSeparator" w:id="0">
    <w:p w:rsidR="004F6432" w:rsidRDefault="004F6432" w:rsidP="00F756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A3A"/>
    <w:rsid w:val="00001A3A"/>
    <w:rsid w:val="00063CA6"/>
    <w:rsid w:val="000A4925"/>
    <w:rsid w:val="001531DC"/>
    <w:rsid w:val="001E013B"/>
    <w:rsid w:val="003151D9"/>
    <w:rsid w:val="004C1928"/>
    <w:rsid w:val="004F6432"/>
    <w:rsid w:val="00506C4E"/>
    <w:rsid w:val="00512E35"/>
    <w:rsid w:val="00530C2D"/>
    <w:rsid w:val="00546AB1"/>
    <w:rsid w:val="005A5B81"/>
    <w:rsid w:val="005C4768"/>
    <w:rsid w:val="00601C76"/>
    <w:rsid w:val="00621B7E"/>
    <w:rsid w:val="00771C06"/>
    <w:rsid w:val="007723BE"/>
    <w:rsid w:val="00794312"/>
    <w:rsid w:val="008752E4"/>
    <w:rsid w:val="009A6667"/>
    <w:rsid w:val="009C6CA9"/>
    <w:rsid w:val="009F7F23"/>
    <w:rsid w:val="00A10FED"/>
    <w:rsid w:val="00A52164"/>
    <w:rsid w:val="00B33345"/>
    <w:rsid w:val="00B949EC"/>
    <w:rsid w:val="00D118BA"/>
    <w:rsid w:val="00E25737"/>
    <w:rsid w:val="00F05293"/>
    <w:rsid w:val="00F75631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A3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001A3A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01A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1A3A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1A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A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A3A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001A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2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2015-07-24T10:06:00Z</cp:lastPrinted>
  <dcterms:created xsi:type="dcterms:W3CDTF">2015-07-23T08:31:00Z</dcterms:created>
  <dcterms:modified xsi:type="dcterms:W3CDTF">2015-07-24T10:21:00Z</dcterms:modified>
</cp:coreProperties>
</file>