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A6" w:rsidRPr="008534EA" w:rsidRDefault="00A801A6" w:rsidP="00A801A6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801A6" w:rsidRPr="008534EA" w:rsidRDefault="00A801A6" w:rsidP="00A801A6">
      <w:pPr>
        <w:jc w:val="center"/>
        <w:rPr>
          <w:b/>
          <w:sz w:val="22"/>
        </w:rPr>
      </w:pPr>
    </w:p>
    <w:p w:rsidR="00A801A6" w:rsidRPr="00204603" w:rsidRDefault="00A801A6" w:rsidP="00A801A6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A801A6" w:rsidRPr="00204603" w:rsidRDefault="00A801A6" w:rsidP="00A801A6">
      <w:pPr>
        <w:jc w:val="center"/>
        <w:rPr>
          <w:b/>
          <w:sz w:val="46"/>
        </w:rPr>
      </w:pPr>
      <w:r w:rsidRPr="00204603">
        <w:rPr>
          <w:b/>
          <w:sz w:val="46"/>
        </w:rPr>
        <w:t>przeznaczonych do sprzedaży</w:t>
      </w:r>
    </w:p>
    <w:p w:rsidR="00A801A6" w:rsidRDefault="00A801A6" w:rsidP="00A801A6">
      <w:pPr>
        <w:rPr>
          <w:sz w:val="14"/>
        </w:rPr>
      </w:pPr>
    </w:p>
    <w:tbl>
      <w:tblPr>
        <w:tblStyle w:val="Tabela-Siatka"/>
        <w:tblW w:w="13887" w:type="dxa"/>
        <w:jc w:val="center"/>
        <w:tblInd w:w="-741" w:type="dxa"/>
        <w:tblBorders>
          <w:top w:val="single" w:sz="4" w:space="0" w:color="auto"/>
          <w:left w:val="single" w:sz="4" w:space="0" w:color="00F200"/>
          <w:bottom w:val="single" w:sz="12" w:space="0" w:color="00E200"/>
          <w:right w:val="single" w:sz="4" w:space="0" w:color="00F2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3603"/>
        <w:gridCol w:w="1134"/>
        <w:gridCol w:w="3826"/>
        <w:gridCol w:w="3658"/>
        <w:gridCol w:w="1061"/>
      </w:tblGrid>
      <w:tr w:rsidR="004C13A9" w:rsidRPr="004C1967" w:rsidTr="00DA151B">
        <w:trPr>
          <w:trHeight w:val="1153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E200"/>
            <w:vAlign w:val="center"/>
          </w:tcPr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3603" w:type="dxa"/>
            <w:shd w:val="clear" w:color="auto" w:fill="00E200"/>
            <w:vAlign w:val="center"/>
          </w:tcPr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A801A6" w:rsidRPr="00C20098" w:rsidRDefault="00A801A6" w:rsidP="00A9482C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00E200"/>
            <w:vAlign w:val="center"/>
          </w:tcPr>
          <w:p w:rsidR="00A801A6" w:rsidRDefault="00A801A6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A801A6" w:rsidRPr="00C20098" w:rsidRDefault="00A801A6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3826" w:type="dxa"/>
            <w:shd w:val="clear" w:color="auto" w:fill="00E200"/>
            <w:vAlign w:val="center"/>
          </w:tcPr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3658" w:type="dxa"/>
            <w:shd w:val="clear" w:color="auto" w:fill="00E200"/>
            <w:vAlign w:val="center"/>
          </w:tcPr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0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E200"/>
            <w:vAlign w:val="center"/>
          </w:tcPr>
          <w:p w:rsidR="00A801A6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Cena </w:t>
            </w:r>
          </w:p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A801A6" w:rsidRPr="00675941" w:rsidTr="00DA151B">
        <w:trPr>
          <w:trHeight w:val="3755"/>
          <w:jc w:val="center"/>
        </w:trPr>
        <w:tc>
          <w:tcPr>
            <w:tcW w:w="605" w:type="dxa"/>
            <w:tcBorders>
              <w:left w:val="single" w:sz="12" w:space="0" w:color="00E200"/>
              <w:bottom w:val="single" w:sz="12" w:space="0" w:color="00E200"/>
              <w:right w:val="single" w:sz="4" w:space="0" w:color="auto"/>
            </w:tcBorders>
            <w:vAlign w:val="center"/>
          </w:tcPr>
          <w:p w:rsidR="00A801A6" w:rsidRPr="00AA0C1B" w:rsidRDefault="00A801A6" w:rsidP="00A9482C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Pr="00AA0C1B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3603" w:type="dxa"/>
            <w:tcBorders>
              <w:left w:val="single" w:sz="4" w:space="0" w:color="auto"/>
            </w:tcBorders>
            <w:vAlign w:val="center"/>
          </w:tcPr>
          <w:p w:rsidR="00A801A6" w:rsidRDefault="00A801A6" w:rsidP="00A9482C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 xml:space="preserve">Nieruchomość gruntowa zabudowana, położona w </w:t>
            </w:r>
            <w:r w:rsidR="002E04FF">
              <w:rPr>
                <w:sz w:val="22"/>
              </w:rPr>
              <w:t>Piotrkowie Trybunalskim</w:t>
            </w:r>
            <w:r>
              <w:rPr>
                <w:sz w:val="22"/>
              </w:rPr>
              <w:t>, przy ul. </w:t>
            </w:r>
            <w:r w:rsidR="002E04FF">
              <w:rPr>
                <w:sz w:val="22"/>
              </w:rPr>
              <w:t>Zamkowej 24</w:t>
            </w:r>
            <w:r>
              <w:rPr>
                <w:sz w:val="22"/>
              </w:rPr>
              <w:t>, oznaczona w rejestrze gruntów jako działka nr </w:t>
            </w:r>
            <w:r w:rsidR="002E04FF" w:rsidRPr="002E04FF">
              <w:rPr>
                <w:sz w:val="22"/>
              </w:rPr>
              <w:t>106/3</w:t>
            </w:r>
            <w:r w:rsidR="002E04F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w obrębie </w:t>
            </w:r>
            <w:r w:rsidR="002E04FF">
              <w:rPr>
                <w:sz w:val="22"/>
              </w:rPr>
              <w:t>21</w:t>
            </w:r>
            <w:r w:rsidR="00E35D48">
              <w:rPr>
                <w:sz w:val="22"/>
              </w:rPr>
              <w:t>, dla której Sąd Rejonowy w Piotrkowie Trybunalskim, VI Wydział Ksiąg Wieczystych</w:t>
            </w:r>
            <w:r>
              <w:rPr>
                <w:sz w:val="22"/>
              </w:rPr>
              <w:t xml:space="preserve"> prowadzi księgę wieczystą nr </w:t>
            </w:r>
            <w:r w:rsidR="002E04FF" w:rsidRPr="002E04FF">
              <w:rPr>
                <w:sz w:val="22"/>
              </w:rPr>
              <w:t>PT1P/00062168/3</w:t>
            </w:r>
            <w:r>
              <w:rPr>
                <w:sz w:val="22"/>
              </w:rPr>
              <w:t>.</w:t>
            </w:r>
          </w:p>
          <w:p w:rsidR="00A801A6" w:rsidRPr="00AA0C1B" w:rsidRDefault="00A801A6" w:rsidP="00A9482C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Własność Województwa</w:t>
            </w:r>
            <w:r w:rsidRPr="00AA0C1B">
              <w:rPr>
                <w:sz w:val="22"/>
              </w:rPr>
              <w:t xml:space="preserve"> Łódzkie</w:t>
            </w:r>
            <w:r>
              <w:rPr>
                <w:sz w:val="22"/>
              </w:rPr>
              <w:t xml:space="preserve">go. </w:t>
            </w:r>
          </w:p>
        </w:tc>
        <w:tc>
          <w:tcPr>
            <w:tcW w:w="1134" w:type="dxa"/>
            <w:vAlign w:val="center"/>
          </w:tcPr>
          <w:p w:rsidR="00A801A6" w:rsidRPr="00625140" w:rsidRDefault="000D28F7" w:rsidP="00A801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0,0869</w:t>
            </w:r>
            <w:r w:rsidR="00A801A6">
              <w:rPr>
                <w:sz w:val="22"/>
              </w:rPr>
              <w:t xml:space="preserve"> </w:t>
            </w:r>
          </w:p>
        </w:tc>
        <w:tc>
          <w:tcPr>
            <w:tcW w:w="3826" w:type="dxa"/>
            <w:vAlign w:val="center"/>
          </w:tcPr>
          <w:p w:rsidR="000D28F7" w:rsidRDefault="00A801A6" w:rsidP="00403D6F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 xml:space="preserve">Na </w:t>
            </w:r>
            <w:r w:rsidR="00F7331E">
              <w:rPr>
                <w:sz w:val="22"/>
              </w:rPr>
              <w:t>nieruchomości</w:t>
            </w:r>
            <w:r>
              <w:rPr>
                <w:sz w:val="22"/>
              </w:rPr>
              <w:t xml:space="preserve"> posadowion</w:t>
            </w:r>
            <w:r w:rsidR="000D28F7">
              <w:rPr>
                <w:sz w:val="22"/>
              </w:rPr>
              <w:t>y jest jednokondygnacyjny, niepodpiwniczony budynek,</w:t>
            </w:r>
            <w:r w:rsidR="00026ACD">
              <w:rPr>
                <w:sz w:val="22"/>
              </w:rPr>
              <w:t xml:space="preserve"> w złym stanie technicznym,</w:t>
            </w:r>
            <w:r w:rsidR="000D28F7">
              <w:rPr>
                <w:sz w:val="22"/>
              </w:rPr>
              <w:t xml:space="preserve"> </w:t>
            </w:r>
            <w:r w:rsidR="00026ACD">
              <w:rPr>
                <w:sz w:val="22"/>
              </w:rPr>
              <w:t>wyposażony w instalacje</w:t>
            </w:r>
            <w:r w:rsidR="000E19C4">
              <w:rPr>
                <w:sz w:val="22"/>
              </w:rPr>
              <w:t>: elektryczną,</w:t>
            </w:r>
            <w:r w:rsidR="00026ACD">
              <w:rPr>
                <w:sz w:val="22"/>
              </w:rPr>
              <w:t xml:space="preserve"> </w:t>
            </w:r>
            <w:r w:rsidR="000E19C4">
              <w:rPr>
                <w:sz w:val="22"/>
              </w:rPr>
              <w:t>ciepłej i </w:t>
            </w:r>
            <w:r w:rsidR="00026ACD">
              <w:rPr>
                <w:sz w:val="22"/>
              </w:rPr>
              <w:t>zimnej wody oraz centralnego ogrzewania.</w:t>
            </w:r>
          </w:p>
          <w:p w:rsidR="00A801A6" w:rsidRDefault="000D28F7" w:rsidP="00403D6F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 xml:space="preserve">Teren działki w części utwardzony, asfaltowy. </w:t>
            </w:r>
          </w:p>
          <w:p w:rsidR="00414F8F" w:rsidRPr="009524B0" w:rsidRDefault="00414F8F" w:rsidP="000D28F7">
            <w:pPr>
              <w:ind w:firstLine="484"/>
              <w:rPr>
                <w:sz w:val="22"/>
              </w:rPr>
            </w:pPr>
          </w:p>
        </w:tc>
        <w:tc>
          <w:tcPr>
            <w:tcW w:w="3658" w:type="dxa"/>
            <w:vAlign w:val="center"/>
          </w:tcPr>
          <w:p w:rsidR="00A801A6" w:rsidRPr="00AA0C1B" w:rsidRDefault="00184D47" w:rsidP="000D28F7">
            <w:pPr>
              <w:ind w:firstLine="601"/>
              <w:rPr>
                <w:sz w:val="22"/>
              </w:rPr>
            </w:pPr>
            <w:r w:rsidRPr="00184D47">
              <w:rPr>
                <w:sz w:val="22"/>
              </w:rPr>
              <w:t xml:space="preserve">Zgodnie z obowiązującym </w:t>
            </w:r>
            <w:r w:rsidR="00A801A6">
              <w:rPr>
                <w:sz w:val="22"/>
              </w:rPr>
              <w:t>planem zagospodarowania przestrzennego</w:t>
            </w:r>
            <w:r>
              <w:rPr>
                <w:sz w:val="22"/>
              </w:rPr>
              <w:t xml:space="preserve"> </w:t>
            </w:r>
            <w:r w:rsidR="000D28F7">
              <w:rPr>
                <w:sz w:val="22"/>
              </w:rPr>
              <w:t>miasta Piotrkowa Trybunalskiego</w:t>
            </w:r>
            <w:r>
              <w:rPr>
                <w:sz w:val="22"/>
              </w:rPr>
              <w:t xml:space="preserve"> nieruchomość </w:t>
            </w:r>
            <w:r w:rsidR="00414F8F">
              <w:rPr>
                <w:sz w:val="22"/>
              </w:rPr>
              <w:t xml:space="preserve">jest oznaczona symbolem </w:t>
            </w:r>
            <w:r w:rsidR="000D28F7">
              <w:rPr>
                <w:sz w:val="22"/>
              </w:rPr>
              <w:t>11U</w:t>
            </w:r>
            <w:r w:rsidR="00414F8F">
              <w:rPr>
                <w:sz w:val="22"/>
              </w:rPr>
              <w:t xml:space="preserve"> – tereny usług </w:t>
            </w:r>
            <w:r w:rsidR="000D28F7">
              <w:rPr>
                <w:sz w:val="22"/>
              </w:rPr>
              <w:t>publicznych lub komercyjnych</w:t>
            </w:r>
            <w:r w:rsidR="00414F8F">
              <w:rPr>
                <w:sz w:val="22"/>
              </w:rPr>
              <w:t xml:space="preserve"> </w:t>
            </w:r>
            <w:r w:rsidR="00A801A6">
              <w:rPr>
                <w:sz w:val="22"/>
              </w:rPr>
              <w:t xml:space="preserve">(uchwała </w:t>
            </w:r>
            <w:r>
              <w:rPr>
                <w:sz w:val="22"/>
              </w:rPr>
              <w:t xml:space="preserve">nr </w:t>
            </w:r>
            <w:r w:rsidR="000D28F7">
              <w:rPr>
                <w:sz w:val="22"/>
              </w:rPr>
              <w:t>L/925/2002</w:t>
            </w:r>
            <w:r>
              <w:rPr>
                <w:sz w:val="22"/>
              </w:rPr>
              <w:t xml:space="preserve"> </w:t>
            </w:r>
            <w:r w:rsidR="00A801A6">
              <w:rPr>
                <w:sz w:val="22"/>
              </w:rPr>
              <w:t xml:space="preserve">Rady Miejskiej </w:t>
            </w:r>
            <w:r>
              <w:rPr>
                <w:sz w:val="22"/>
              </w:rPr>
              <w:t xml:space="preserve">w </w:t>
            </w:r>
            <w:r w:rsidR="000D28F7">
              <w:rPr>
                <w:sz w:val="22"/>
              </w:rPr>
              <w:t>Piotrkowie Trybunalskim</w:t>
            </w:r>
            <w:r>
              <w:rPr>
                <w:sz w:val="22"/>
              </w:rPr>
              <w:t xml:space="preserve"> z dn. </w:t>
            </w:r>
            <w:r w:rsidR="000D28F7">
              <w:rPr>
                <w:sz w:val="22"/>
              </w:rPr>
              <w:t>11.09.2002</w:t>
            </w:r>
            <w:r>
              <w:rPr>
                <w:sz w:val="22"/>
              </w:rPr>
              <w:t> r.)</w:t>
            </w:r>
            <w:r w:rsidR="00B274EC">
              <w:rPr>
                <w:sz w:val="22"/>
              </w:rPr>
              <w:t>.</w:t>
            </w:r>
          </w:p>
        </w:tc>
        <w:tc>
          <w:tcPr>
            <w:tcW w:w="1061" w:type="dxa"/>
            <w:tcBorders>
              <w:bottom w:val="single" w:sz="12" w:space="0" w:color="00E200"/>
              <w:right w:val="single" w:sz="12" w:space="0" w:color="00E200"/>
            </w:tcBorders>
            <w:vAlign w:val="center"/>
          </w:tcPr>
          <w:p w:rsidR="00A801A6" w:rsidRPr="00F3081F" w:rsidRDefault="000D28F7" w:rsidP="004C13A9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241.000</w:t>
            </w:r>
          </w:p>
        </w:tc>
      </w:tr>
    </w:tbl>
    <w:p w:rsidR="00A801A6" w:rsidRPr="00F3081F" w:rsidRDefault="00A801A6" w:rsidP="00A801A6">
      <w:pPr>
        <w:jc w:val="left"/>
        <w:rPr>
          <w:b/>
          <w:sz w:val="16"/>
          <w:szCs w:val="24"/>
        </w:rPr>
      </w:pPr>
    </w:p>
    <w:p w:rsidR="00A801A6" w:rsidRPr="00F3081F" w:rsidRDefault="00A801A6" w:rsidP="00A801A6">
      <w:pPr>
        <w:jc w:val="center"/>
        <w:rPr>
          <w:b/>
          <w:sz w:val="12"/>
          <w:szCs w:val="24"/>
        </w:rPr>
      </w:pP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9A1ED5">
        <w:rPr>
          <w:b/>
          <w:sz w:val="26"/>
          <w:szCs w:val="24"/>
        </w:rPr>
        <w:t>22 listopada</w:t>
      </w:r>
      <w:r w:rsidR="000C114C"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 xml:space="preserve">do </w:t>
      </w:r>
      <w:r w:rsidR="009A1ED5">
        <w:rPr>
          <w:b/>
          <w:sz w:val="26"/>
          <w:szCs w:val="24"/>
        </w:rPr>
        <w:t>13 grudnia</w:t>
      </w:r>
      <w:r w:rsidR="000C114C"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201</w:t>
      </w:r>
      <w:r w:rsidR="00B274EC">
        <w:rPr>
          <w:b/>
          <w:sz w:val="26"/>
          <w:szCs w:val="24"/>
        </w:rPr>
        <w:t>6</w:t>
      </w:r>
      <w:r w:rsidRPr="00A55D89">
        <w:rPr>
          <w:b/>
          <w:sz w:val="26"/>
          <w:szCs w:val="24"/>
        </w:rPr>
        <w:t xml:space="preserve"> roku.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34., ust. 1., pkt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 xml:space="preserve">, upływa dnia </w:t>
      </w:r>
      <w:r w:rsidR="009A1ED5">
        <w:rPr>
          <w:b/>
          <w:sz w:val="26"/>
          <w:szCs w:val="24"/>
        </w:rPr>
        <w:t>3 stycznia</w:t>
      </w:r>
      <w:r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201</w:t>
      </w:r>
      <w:r w:rsidR="009A1ED5">
        <w:rPr>
          <w:b/>
          <w:sz w:val="26"/>
          <w:szCs w:val="24"/>
        </w:rPr>
        <w:t>7</w:t>
      </w:r>
      <w:r w:rsidRPr="00A55D89">
        <w:rPr>
          <w:b/>
          <w:sz w:val="26"/>
          <w:szCs w:val="24"/>
        </w:rPr>
        <w:t xml:space="preserve"> roku.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Sprawę prowadzi </w:t>
      </w:r>
      <w:r w:rsidR="00E35D48">
        <w:rPr>
          <w:b/>
          <w:sz w:val="26"/>
          <w:szCs w:val="24"/>
        </w:rPr>
        <w:t>Agnieszka Drozda</w:t>
      </w:r>
      <w:r w:rsidRPr="00A55D89">
        <w:rPr>
          <w:b/>
          <w:sz w:val="26"/>
          <w:szCs w:val="24"/>
        </w:rPr>
        <w:t>, pok. 104,  tel. 042 205-58-71; wewnętrzny 13</w:t>
      </w:r>
      <w:r w:rsidR="00E35D48">
        <w:rPr>
          <w:b/>
          <w:sz w:val="26"/>
          <w:szCs w:val="24"/>
        </w:rPr>
        <w:t>2</w:t>
      </w:r>
      <w:r w:rsidRPr="00A55D89">
        <w:rPr>
          <w:b/>
          <w:sz w:val="26"/>
          <w:szCs w:val="24"/>
        </w:rPr>
        <w:t>.</w:t>
      </w:r>
    </w:p>
    <w:p w:rsidR="00A801A6" w:rsidRDefault="00A801A6" w:rsidP="00A801A6"/>
    <w:sectPr w:rsidR="00A801A6" w:rsidSect="009524B0">
      <w:footerReference w:type="default" r:id="rId6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E7F" w:rsidRDefault="009C5E7F" w:rsidP="0027454C">
      <w:pPr>
        <w:spacing w:line="240" w:lineRule="auto"/>
      </w:pPr>
      <w:r>
        <w:separator/>
      </w:r>
    </w:p>
  </w:endnote>
  <w:endnote w:type="continuationSeparator" w:id="0">
    <w:p w:rsidR="009C5E7F" w:rsidRDefault="009C5E7F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0C114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9805B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9805B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4F4A31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9805B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9805B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9805B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4F4A31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9805B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E7F" w:rsidRDefault="009C5E7F" w:rsidP="0027454C">
      <w:pPr>
        <w:spacing w:line="240" w:lineRule="auto"/>
      </w:pPr>
      <w:r>
        <w:separator/>
      </w:r>
    </w:p>
  </w:footnote>
  <w:footnote w:type="continuationSeparator" w:id="0">
    <w:p w:rsidR="009C5E7F" w:rsidRDefault="009C5E7F" w:rsidP="00274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A6"/>
    <w:rsid w:val="00026ACD"/>
    <w:rsid w:val="00063CA6"/>
    <w:rsid w:val="000A4925"/>
    <w:rsid w:val="000C114C"/>
    <w:rsid w:val="000C5C13"/>
    <w:rsid w:val="000D28F7"/>
    <w:rsid w:val="000D31F0"/>
    <w:rsid w:val="000E19C4"/>
    <w:rsid w:val="00184D47"/>
    <w:rsid w:val="001E013B"/>
    <w:rsid w:val="00210FB7"/>
    <w:rsid w:val="0027454C"/>
    <w:rsid w:val="002E04FF"/>
    <w:rsid w:val="00367243"/>
    <w:rsid w:val="00403D6F"/>
    <w:rsid w:val="004131C6"/>
    <w:rsid w:val="00414F8F"/>
    <w:rsid w:val="00485F07"/>
    <w:rsid w:val="004C13A9"/>
    <w:rsid w:val="004C1928"/>
    <w:rsid w:val="004F4A31"/>
    <w:rsid w:val="00512E35"/>
    <w:rsid w:val="00530C2D"/>
    <w:rsid w:val="00546AB1"/>
    <w:rsid w:val="00572ACE"/>
    <w:rsid w:val="005876EC"/>
    <w:rsid w:val="005A5B81"/>
    <w:rsid w:val="005C4768"/>
    <w:rsid w:val="005D3047"/>
    <w:rsid w:val="00601C76"/>
    <w:rsid w:val="006103E2"/>
    <w:rsid w:val="00621B7E"/>
    <w:rsid w:val="00687733"/>
    <w:rsid w:val="006C5353"/>
    <w:rsid w:val="006D5ED0"/>
    <w:rsid w:val="00703A49"/>
    <w:rsid w:val="00704F22"/>
    <w:rsid w:val="0072478F"/>
    <w:rsid w:val="00753E11"/>
    <w:rsid w:val="00771C06"/>
    <w:rsid w:val="00793CD4"/>
    <w:rsid w:val="00794312"/>
    <w:rsid w:val="00803F1A"/>
    <w:rsid w:val="008160D2"/>
    <w:rsid w:val="008752E4"/>
    <w:rsid w:val="008956AE"/>
    <w:rsid w:val="008B56D9"/>
    <w:rsid w:val="009075D0"/>
    <w:rsid w:val="00914E86"/>
    <w:rsid w:val="009217ED"/>
    <w:rsid w:val="009805B9"/>
    <w:rsid w:val="009A1ED5"/>
    <w:rsid w:val="009A6667"/>
    <w:rsid w:val="009C5E7F"/>
    <w:rsid w:val="009C6CA9"/>
    <w:rsid w:val="009F7F23"/>
    <w:rsid w:val="00A52164"/>
    <w:rsid w:val="00A801A6"/>
    <w:rsid w:val="00B17DA6"/>
    <w:rsid w:val="00B274EC"/>
    <w:rsid w:val="00B67374"/>
    <w:rsid w:val="00C7108F"/>
    <w:rsid w:val="00D118BA"/>
    <w:rsid w:val="00DA151B"/>
    <w:rsid w:val="00DA78B1"/>
    <w:rsid w:val="00DB122A"/>
    <w:rsid w:val="00DD6840"/>
    <w:rsid w:val="00E25737"/>
    <w:rsid w:val="00E35D48"/>
    <w:rsid w:val="00E42ED6"/>
    <w:rsid w:val="00E7067D"/>
    <w:rsid w:val="00EC2FEF"/>
    <w:rsid w:val="00F12580"/>
    <w:rsid w:val="00F63F79"/>
    <w:rsid w:val="00F65472"/>
    <w:rsid w:val="00F7331E"/>
    <w:rsid w:val="00F84C2F"/>
    <w:rsid w:val="00F9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26</cp:revision>
  <cp:lastPrinted>2016-11-15T12:32:00Z</cp:lastPrinted>
  <dcterms:created xsi:type="dcterms:W3CDTF">2015-09-24T08:07:00Z</dcterms:created>
  <dcterms:modified xsi:type="dcterms:W3CDTF">2016-11-15T12:55:00Z</dcterms:modified>
</cp:coreProperties>
</file>