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A7D" w:rsidRPr="008867B8" w:rsidRDefault="00A94A7D" w:rsidP="00947B43">
      <w:pPr>
        <w:pStyle w:val="Tytu"/>
        <w:outlineLvl w:val="0"/>
      </w:pPr>
      <w:r w:rsidRPr="008867B8">
        <w:t>ZARZĄD NIERUCHOMOŚCI WOJEWÓDZTWA ŁÓDZKIEGO</w:t>
      </w:r>
    </w:p>
    <w:p w:rsidR="00A94A7D" w:rsidRPr="008867B8" w:rsidRDefault="00A94A7D" w:rsidP="00947B43">
      <w:pPr>
        <w:tabs>
          <w:tab w:val="center" w:pos="5722"/>
          <w:tab w:val="left" w:pos="9660"/>
        </w:tabs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>działający w imieniu</w:t>
      </w:r>
    </w:p>
    <w:p w:rsidR="00A94A7D" w:rsidRPr="008867B8" w:rsidRDefault="00A94A7D" w:rsidP="00947B43">
      <w:pPr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>WOJEWÓDZTWA ŁÓDZKIEGO</w:t>
      </w:r>
    </w:p>
    <w:p w:rsidR="00A94A7D" w:rsidRDefault="00A94A7D" w:rsidP="00947B43">
      <w:pPr>
        <w:pStyle w:val="Tekstpodstawowy"/>
        <w:spacing w:after="0"/>
        <w:jc w:val="center"/>
        <w:rPr>
          <w:b/>
        </w:rPr>
      </w:pPr>
      <w:r w:rsidRPr="00AA68A0">
        <w:rPr>
          <w:b/>
        </w:rPr>
        <w:t xml:space="preserve">ogłasza </w:t>
      </w:r>
      <w:r w:rsidR="00C76E16">
        <w:rPr>
          <w:b/>
        </w:rPr>
        <w:t xml:space="preserve">drugi </w:t>
      </w:r>
      <w:r w:rsidRPr="00AA68A0">
        <w:rPr>
          <w:b/>
        </w:rPr>
        <w:t xml:space="preserve">przetarg ustny nieograniczony na sprzedaż </w:t>
      </w:r>
    </w:p>
    <w:p w:rsidR="00A94A7D" w:rsidRPr="00AA68A0" w:rsidRDefault="00A94A7D" w:rsidP="00947B43">
      <w:pPr>
        <w:pStyle w:val="Tekstpodstawowy"/>
        <w:spacing w:after="0"/>
        <w:jc w:val="center"/>
        <w:rPr>
          <w:b/>
        </w:rPr>
      </w:pPr>
      <w:r>
        <w:rPr>
          <w:b/>
        </w:rPr>
        <w:t xml:space="preserve">udziału </w:t>
      </w:r>
      <w:r w:rsidRPr="00AA68A0">
        <w:rPr>
          <w:b/>
        </w:rPr>
        <w:t xml:space="preserve">Województwa Łódzkiego </w:t>
      </w:r>
      <w:r>
        <w:rPr>
          <w:b/>
        </w:rPr>
        <w:t xml:space="preserve">we własności </w:t>
      </w:r>
      <w:r w:rsidRPr="00AA68A0">
        <w:rPr>
          <w:b/>
        </w:rPr>
        <w:t>nieruchomości,</w:t>
      </w:r>
    </w:p>
    <w:p w:rsidR="00A94A7D" w:rsidRDefault="00A94A7D" w:rsidP="00947B43">
      <w:pPr>
        <w:pStyle w:val="Tekstpodstawowy"/>
        <w:spacing w:after="0"/>
        <w:jc w:val="center"/>
        <w:rPr>
          <w:b/>
        </w:rPr>
      </w:pPr>
      <w:r>
        <w:rPr>
          <w:b/>
        </w:rPr>
        <w:t>położonej</w:t>
      </w:r>
      <w:r w:rsidRPr="00AA68A0">
        <w:rPr>
          <w:b/>
        </w:rPr>
        <w:t xml:space="preserve"> w</w:t>
      </w:r>
      <w:r>
        <w:rPr>
          <w:b/>
        </w:rPr>
        <w:t xml:space="preserve"> Łodzi</w:t>
      </w:r>
      <w:r w:rsidRPr="00AA68A0">
        <w:rPr>
          <w:b/>
        </w:rPr>
        <w:t xml:space="preserve">, przy ul. </w:t>
      </w:r>
      <w:r>
        <w:rPr>
          <w:b/>
        </w:rPr>
        <w:t>Narutowicza 58,</w:t>
      </w:r>
    </w:p>
    <w:p w:rsidR="00A94A7D" w:rsidRPr="00947B43" w:rsidRDefault="00947B43" w:rsidP="00947B43">
      <w:pPr>
        <w:jc w:val="center"/>
        <w:rPr>
          <w:b/>
          <w:bCs/>
          <w:sz w:val="24"/>
          <w:szCs w:val="24"/>
        </w:rPr>
      </w:pPr>
      <w:r w:rsidRPr="00947B43">
        <w:rPr>
          <w:b/>
          <w:bCs/>
          <w:sz w:val="24"/>
          <w:szCs w:val="24"/>
        </w:rPr>
        <w:t xml:space="preserve">przetarg I odbył się dnia </w:t>
      </w:r>
      <w:r>
        <w:rPr>
          <w:b/>
          <w:bCs/>
          <w:sz w:val="24"/>
          <w:szCs w:val="24"/>
        </w:rPr>
        <w:t>15. 09. 2015 r.</w:t>
      </w:r>
    </w:p>
    <w:p w:rsidR="00641B37" w:rsidRDefault="00641B37" w:rsidP="00A94A7D">
      <w:pPr>
        <w:pStyle w:val="Tekstpodstawowy"/>
        <w:spacing w:after="0"/>
        <w:ind w:firstLine="567"/>
        <w:jc w:val="both"/>
      </w:pPr>
    </w:p>
    <w:p w:rsidR="00A94A7D" w:rsidRDefault="00A94A7D" w:rsidP="00A94A7D">
      <w:pPr>
        <w:pStyle w:val="Tekstpodstawowy"/>
        <w:spacing w:after="0"/>
        <w:ind w:firstLine="567"/>
        <w:jc w:val="both"/>
      </w:pPr>
      <w:r>
        <w:t>Przedmiotem sprzedaży jest udział Województwa Łódzkiego w wysokości 180/240 części we własności nieruchomości oznaczonej w rejestrze gruntów jako działka nr 175/1, o powierzchni 0,3276 ha, w obrębie geodezyjnym S-2, dla której Sąd Rejonowy dla Łodzi-Śródmieścia w Łodzi prowadzi księgę wieczystą nr LD1M/00001450/0.</w:t>
      </w:r>
    </w:p>
    <w:p w:rsidR="00A94A7D" w:rsidRDefault="00A94A7D" w:rsidP="00A94A7D">
      <w:pPr>
        <w:pStyle w:val="Tekstpodstawowy"/>
        <w:spacing w:after="0"/>
        <w:ind w:firstLine="567"/>
        <w:jc w:val="both"/>
      </w:pPr>
      <w:r>
        <w:t>Na nieruchomości posadowiony jest zespół budynków, w tym</w:t>
      </w:r>
      <w:r w:rsidR="00B958D2">
        <w:t>:</w:t>
      </w:r>
      <w:r>
        <w:t xml:space="preserve"> </w:t>
      </w:r>
      <w:r w:rsidR="00D059E1">
        <w:t xml:space="preserve">trzypiętrowy </w:t>
      </w:r>
      <w:r w:rsidR="00B958D2">
        <w:t xml:space="preserve">podpiwniczony </w:t>
      </w:r>
      <w:r w:rsidR="00D059E1">
        <w:t>budynek szkolny</w:t>
      </w:r>
      <w:r>
        <w:t xml:space="preserve"> o powierzchni zabudowy 704 m</w:t>
      </w:r>
      <w:r>
        <w:rPr>
          <w:vertAlign w:val="superscript"/>
        </w:rPr>
        <w:t>2</w:t>
      </w:r>
      <w:r>
        <w:t xml:space="preserve">; </w:t>
      </w:r>
      <w:r w:rsidR="00D059E1">
        <w:t xml:space="preserve">połączony </w:t>
      </w:r>
      <w:r w:rsidR="00B958D2">
        <w:t>z nim</w:t>
      </w:r>
      <w:r w:rsidR="00D059E1">
        <w:t xml:space="preserve"> parterowy budyn</w:t>
      </w:r>
      <w:r w:rsidR="00B958D2">
        <w:t>e</w:t>
      </w:r>
      <w:r w:rsidR="00D059E1">
        <w:t>k auli o powierzchni zabudowy 179 m</w:t>
      </w:r>
      <w:r w:rsidR="00D059E1">
        <w:rPr>
          <w:vertAlign w:val="superscript"/>
        </w:rPr>
        <w:t>2</w:t>
      </w:r>
      <w:r w:rsidR="00D059E1">
        <w:t xml:space="preserve">; dwupiętrowy </w:t>
      </w:r>
      <w:r w:rsidR="00B958D2">
        <w:t xml:space="preserve">częściowo podpiwniczony </w:t>
      </w:r>
      <w:r w:rsidR="00D059E1">
        <w:t>budynek mieszkalny</w:t>
      </w:r>
      <w:r>
        <w:t xml:space="preserve"> o powierzchni zabudowy 374 m</w:t>
      </w:r>
      <w:r>
        <w:rPr>
          <w:vertAlign w:val="superscript"/>
        </w:rPr>
        <w:t>2</w:t>
      </w:r>
      <w:r>
        <w:t xml:space="preserve">, oraz </w:t>
      </w:r>
      <w:r w:rsidR="00D059E1">
        <w:t xml:space="preserve">trzy </w:t>
      </w:r>
      <w:r>
        <w:t xml:space="preserve">mniejsze budynki </w:t>
      </w:r>
      <w:r w:rsidR="00B958D2">
        <w:t xml:space="preserve">parterowe </w:t>
      </w:r>
      <w:r>
        <w:t xml:space="preserve">o łącznej powierzchni zabudowy </w:t>
      </w:r>
      <w:r w:rsidR="00B958D2">
        <w:t>55</w:t>
      </w:r>
      <w:r>
        <w:t> m</w:t>
      </w:r>
      <w:r>
        <w:rPr>
          <w:vertAlign w:val="superscript"/>
        </w:rPr>
        <w:t>2</w:t>
      </w:r>
      <w:r>
        <w:t xml:space="preserve">. </w:t>
      </w:r>
      <w:r w:rsidR="006255D1">
        <w:t xml:space="preserve">W budynku mieszkalnym znajduje się 15 lokali mieszkalnych i jeden użytkowy. </w:t>
      </w:r>
      <w:r>
        <w:t>Budynki są przyłączone do sieci wodno-kanalizacyjnej, energetycznej i gazowej. Budynek szkolny</w:t>
      </w:r>
      <w:r w:rsidR="00B958D2">
        <w:t xml:space="preserve"> jest przyłączony </w:t>
      </w:r>
      <w:r w:rsidR="00947B43">
        <w:t xml:space="preserve">ponadto </w:t>
      </w:r>
      <w:r w:rsidR="00B958D2">
        <w:t>do miejskiej sieci ciepłowniczej</w:t>
      </w:r>
      <w:r>
        <w:t>. Obok budynku szkolnego usytuowane jest boisko.</w:t>
      </w:r>
    </w:p>
    <w:p w:rsidR="00A94A7D" w:rsidRPr="000265D6" w:rsidRDefault="00A94A7D" w:rsidP="00A94A7D">
      <w:pPr>
        <w:pStyle w:val="Tekstpodstawowy"/>
        <w:spacing w:after="0"/>
        <w:ind w:firstLine="567"/>
        <w:jc w:val="both"/>
      </w:pPr>
      <w:r>
        <w:t xml:space="preserve">Nieruchomość posiada dostęp do drogi publicznej przez działkę nr 255/11, będącą </w:t>
      </w:r>
      <w:r w:rsidR="00F037F2">
        <w:t>współ</w:t>
      </w:r>
      <w:r>
        <w:t>własnością gminy</w:t>
      </w:r>
      <w:r w:rsidR="00F037F2">
        <w:t xml:space="preserve"> i osób fizycznych</w:t>
      </w:r>
      <w:r>
        <w:t>.</w:t>
      </w:r>
    </w:p>
    <w:p w:rsidR="00A94A7D" w:rsidRDefault="00A94A7D" w:rsidP="00A94A7D">
      <w:pPr>
        <w:pStyle w:val="Tekstpodstawowy"/>
        <w:spacing w:after="0"/>
        <w:ind w:firstLine="567"/>
        <w:jc w:val="both"/>
      </w:pPr>
      <w:r>
        <w:t xml:space="preserve">Nieruchomość nie jest objęta </w:t>
      </w:r>
      <w:r w:rsidRPr="00C61C12">
        <w:t xml:space="preserve">miejscowym planem </w:t>
      </w:r>
      <w:r>
        <w:t>zagospodarowania przestrzennego. Zgodnie z obowiązującym studium uwarunkowań zagospodarowania przestrzennego nieruchomość</w:t>
      </w:r>
      <w:r w:rsidRPr="00C61C12">
        <w:t xml:space="preserve"> położon</w:t>
      </w:r>
      <w:r>
        <w:t>a</w:t>
      </w:r>
      <w:r w:rsidRPr="00C61C12">
        <w:t xml:space="preserve"> </w:t>
      </w:r>
      <w:r>
        <w:t xml:space="preserve">jest na </w:t>
      </w:r>
      <w:r w:rsidRPr="00C61C12">
        <w:t>teren</w:t>
      </w:r>
      <w:r>
        <w:t>i</w:t>
      </w:r>
      <w:r w:rsidRPr="00C61C12">
        <w:t>e</w:t>
      </w:r>
      <w:r>
        <w:t xml:space="preserve"> zabudowy śródmiejskiej (uchwała Rady Miejskiej w Łodzi nr XCIX/1826/10 z dn. 27.10.2010 r.). </w:t>
      </w:r>
    </w:p>
    <w:p w:rsidR="00641B37" w:rsidRDefault="00A94A7D" w:rsidP="00A94A7D">
      <w:pPr>
        <w:pStyle w:val="Tekstpodstawowy"/>
        <w:spacing w:after="0"/>
        <w:ind w:firstLine="567"/>
        <w:jc w:val="both"/>
      </w:pPr>
      <w:r>
        <w:t xml:space="preserve">Dwa budynki o funkcji oświaty są przedmiotem umowy najmu. Ponadto umowami najmu objęte są: lokal użytkowy i dwie powierzchnie reklamowe. Wszystkie umowy są zawarte na czas nieoznaczony. </w:t>
      </w:r>
      <w:r w:rsidR="00641B37">
        <w:t>Spośród l</w:t>
      </w:r>
      <w:r>
        <w:t>okal</w:t>
      </w:r>
      <w:r w:rsidR="00641B37">
        <w:t>i</w:t>
      </w:r>
      <w:r>
        <w:t xml:space="preserve"> </w:t>
      </w:r>
      <w:r w:rsidR="00641B37">
        <w:t>mieszkalnych 14 jest</w:t>
      </w:r>
      <w:r>
        <w:t xml:space="preserve"> zasiedlon</w:t>
      </w:r>
      <w:r w:rsidR="00641B37">
        <w:t>ych</w:t>
      </w:r>
      <w:r>
        <w:t xml:space="preserve">. </w:t>
      </w:r>
    </w:p>
    <w:p w:rsidR="00A94A7D" w:rsidRDefault="00A94A7D" w:rsidP="00A94A7D">
      <w:pPr>
        <w:pStyle w:val="Tekstpodstawowy"/>
        <w:spacing w:after="0"/>
        <w:ind w:firstLine="567"/>
        <w:jc w:val="both"/>
      </w:pPr>
      <w:r>
        <w:t xml:space="preserve">Udział Województwa Łódzkiego </w:t>
      </w:r>
      <w:r w:rsidRPr="00C61C12">
        <w:t xml:space="preserve">nie </w:t>
      </w:r>
      <w:r>
        <w:t xml:space="preserve">jest obciążony </w:t>
      </w:r>
      <w:r w:rsidRPr="00C61C12">
        <w:t>ograniczonymi prawami rzeczowymi</w:t>
      </w:r>
      <w:r>
        <w:t xml:space="preserve"> </w:t>
      </w:r>
      <w:r w:rsidRPr="00C61C12">
        <w:t>ani nie stanowi</w:t>
      </w:r>
      <w:r>
        <w:t xml:space="preserve"> przedmiotu innych zobowiązań, poza wymienionymi.</w:t>
      </w:r>
    </w:p>
    <w:p w:rsidR="00A94A7D" w:rsidRDefault="00A94A7D" w:rsidP="00A94A7D">
      <w:pPr>
        <w:pStyle w:val="Tekstpodstawowy"/>
        <w:spacing w:after="0"/>
        <w:ind w:firstLine="567"/>
        <w:jc w:val="both"/>
      </w:pPr>
      <w:r>
        <w:t>Właścicielami pozostałych udziałów we własności są osoby fizyczne. Deklarują one chęć ich sprzedaży.</w:t>
      </w:r>
    </w:p>
    <w:p w:rsidR="00A94A7D" w:rsidRPr="00C61C12" w:rsidRDefault="00A94A7D" w:rsidP="00A94A7D">
      <w:pPr>
        <w:spacing w:line="240" w:lineRule="auto"/>
        <w:ind w:firstLine="567"/>
        <w:rPr>
          <w:sz w:val="24"/>
          <w:szCs w:val="24"/>
        </w:rPr>
      </w:pPr>
      <w:r w:rsidRPr="00C61C12">
        <w:rPr>
          <w:sz w:val="24"/>
          <w:szCs w:val="24"/>
        </w:rPr>
        <w:t>Sprzedaż nie jest obciążona podatkiem VAT.</w:t>
      </w:r>
    </w:p>
    <w:p w:rsidR="00A94A7D" w:rsidRPr="00AA2D50" w:rsidRDefault="00A94A7D" w:rsidP="00A94A7D">
      <w:pPr>
        <w:jc w:val="center"/>
        <w:rPr>
          <w:sz w:val="10"/>
          <w:szCs w:val="24"/>
        </w:rPr>
      </w:pPr>
    </w:p>
    <w:p w:rsidR="00A94A7D" w:rsidRPr="008867B8" w:rsidRDefault="00A94A7D" w:rsidP="00A94A7D">
      <w:pPr>
        <w:jc w:val="center"/>
        <w:rPr>
          <w:sz w:val="24"/>
          <w:szCs w:val="24"/>
        </w:rPr>
      </w:pPr>
      <w:r w:rsidRPr="008867B8">
        <w:rPr>
          <w:sz w:val="24"/>
          <w:szCs w:val="24"/>
        </w:rPr>
        <w:t xml:space="preserve">Otwarcie </w:t>
      </w:r>
      <w:r>
        <w:rPr>
          <w:sz w:val="24"/>
          <w:szCs w:val="24"/>
        </w:rPr>
        <w:t xml:space="preserve">przetargu </w:t>
      </w:r>
      <w:r w:rsidRPr="008867B8">
        <w:rPr>
          <w:sz w:val="24"/>
          <w:szCs w:val="24"/>
        </w:rPr>
        <w:t>nastąpi w dniu</w:t>
      </w:r>
      <w:r w:rsidR="00B322E5">
        <w:rPr>
          <w:b/>
          <w:sz w:val="24"/>
          <w:szCs w:val="24"/>
        </w:rPr>
        <w:t xml:space="preserve"> </w:t>
      </w:r>
      <w:r w:rsidR="00F037F2">
        <w:rPr>
          <w:b/>
          <w:sz w:val="24"/>
          <w:szCs w:val="24"/>
        </w:rPr>
        <w:t>25</w:t>
      </w:r>
      <w:r w:rsidR="00B322E5">
        <w:rPr>
          <w:b/>
          <w:sz w:val="24"/>
          <w:szCs w:val="24"/>
        </w:rPr>
        <w:t xml:space="preserve"> stycznia </w:t>
      </w:r>
      <w:r w:rsidRPr="008867B8">
        <w:rPr>
          <w:b/>
          <w:sz w:val="24"/>
          <w:szCs w:val="24"/>
        </w:rPr>
        <w:t>201</w:t>
      </w:r>
      <w:r w:rsidR="00C76E16">
        <w:rPr>
          <w:b/>
          <w:sz w:val="24"/>
          <w:szCs w:val="24"/>
        </w:rPr>
        <w:t>6</w:t>
      </w:r>
      <w:r w:rsidRPr="008867B8">
        <w:rPr>
          <w:b/>
          <w:sz w:val="24"/>
          <w:szCs w:val="24"/>
        </w:rPr>
        <w:t xml:space="preserve"> r. </w:t>
      </w:r>
      <w:r w:rsidRPr="008867B8">
        <w:rPr>
          <w:sz w:val="24"/>
          <w:szCs w:val="24"/>
        </w:rPr>
        <w:t>o godzinie</w:t>
      </w:r>
      <w:r w:rsidRPr="008867B8">
        <w:rPr>
          <w:b/>
          <w:sz w:val="24"/>
          <w:szCs w:val="24"/>
        </w:rPr>
        <w:t xml:space="preserve"> 10.00</w:t>
      </w:r>
      <w:r w:rsidRPr="00F27F7B">
        <w:rPr>
          <w:b/>
          <w:sz w:val="24"/>
          <w:szCs w:val="24"/>
        </w:rPr>
        <w:t>.</w:t>
      </w:r>
    </w:p>
    <w:p w:rsidR="00A94A7D" w:rsidRPr="008867B8" w:rsidRDefault="00A94A7D" w:rsidP="00A94A7D">
      <w:pPr>
        <w:jc w:val="center"/>
        <w:rPr>
          <w:b/>
          <w:bCs/>
          <w:sz w:val="24"/>
          <w:szCs w:val="24"/>
        </w:rPr>
      </w:pPr>
      <w:r w:rsidRPr="008867B8">
        <w:rPr>
          <w:sz w:val="24"/>
          <w:szCs w:val="24"/>
        </w:rPr>
        <w:t>Cena wywoławcza</w:t>
      </w:r>
      <w:r w:rsidRPr="008867B8">
        <w:rPr>
          <w:b/>
          <w:sz w:val="24"/>
          <w:szCs w:val="24"/>
        </w:rPr>
        <w:tab/>
      </w:r>
      <w:r w:rsidR="00C76E16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</w:t>
      </w:r>
      <w:r w:rsidR="00C76E16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00</w:t>
      </w:r>
      <w:r w:rsidRPr="008867B8">
        <w:rPr>
          <w:b/>
          <w:bCs/>
          <w:sz w:val="24"/>
          <w:szCs w:val="24"/>
        </w:rPr>
        <w:t xml:space="preserve">.000 zł                 </w:t>
      </w:r>
      <w:r>
        <w:rPr>
          <w:b/>
          <w:bCs/>
          <w:sz w:val="24"/>
          <w:szCs w:val="24"/>
        </w:rPr>
        <w:t xml:space="preserve">  </w:t>
      </w:r>
      <w:r w:rsidRPr="008867B8">
        <w:rPr>
          <w:sz w:val="24"/>
          <w:szCs w:val="24"/>
        </w:rPr>
        <w:t>Wadium</w:t>
      </w:r>
      <w:r w:rsidRPr="008867B8">
        <w:rPr>
          <w:b/>
          <w:sz w:val="24"/>
          <w:szCs w:val="24"/>
        </w:rPr>
        <w:tab/>
      </w:r>
      <w:r w:rsidR="00C76E16">
        <w:rPr>
          <w:b/>
          <w:sz w:val="24"/>
          <w:szCs w:val="24"/>
        </w:rPr>
        <w:t>18</w:t>
      </w:r>
      <w:r>
        <w:rPr>
          <w:b/>
          <w:sz w:val="24"/>
          <w:szCs w:val="24"/>
        </w:rPr>
        <w:t>0</w:t>
      </w:r>
      <w:r w:rsidRPr="008867B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</w:t>
      </w:r>
      <w:r w:rsidRPr="008867B8">
        <w:rPr>
          <w:b/>
          <w:bCs/>
          <w:sz w:val="24"/>
          <w:szCs w:val="24"/>
        </w:rPr>
        <w:t>00 zł</w:t>
      </w:r>
      <w:r>
        <w:rPr>
          <w:b/>
          <w:bCs/>
          <w:sz w:val="24"/>
          <w:szCs w:val="24"/>
        </w:rPr>
        <w:t>.</w:t>
      </w:r>
    </w:p>
    <w:p w:rsidR="00A94A7D" w:rsidRPr="005D775D" w:rsidRDefault="00A94A7D" w:rsidP="00A94A7D">
      <w:pPr>
        <w:jc w:val="center"/>
        <w:rPr>
          <w:b/>
          <w:bCs/>
          <w:sz w:val="12"/>
          <w:szCs w:val="24"/>
        </w:rPr>
      </w:pPr>
    </w:p>
    <w:p w:rsidR="00A94A7D" w:rsidRDefault="00A94A7D" w:rsidP="00A94A7D">
      <w:pPr>
        <w:spacing w:line="240" w:lineRule="auto"/>
        <w:ind w:firstLine="567"/>
        <w:rPr>
          <w:sz w:val="24"/>
          <w:szCs w:val="24"/>
        </w:rPr>
      </w:pPr>
      <w:r w:rsidRPr="008867B8">
        <w:rPr>
          <w:sz w:val="24"/>
          <w:szCs w:val="24"/>
        </w:rPr>
        <w:t>Przetarg odbęd</w:t>
      </w:r>
      <w:r>
        <w:rPr>
          <w:sz w:val="24"/>
          <w:szCs w:val="24"/>
        </w:rPr>
        <w:t>zie</w:t>
      </w:r>
      <w:r w:rsidRPr="008867B8">
        <w:rPr>
          <w:sz w:val="24"/>
          <w:szCs w:val="24"/>
        </w:rPr>
        <w:t xml:space="preserve"> się w siedzibie Zarządu Nieruchomości Województwa Łódzkiego, w Łodzi, przy ul. Kamińskiego 7/9, </w:t>
      </w:r>
      <w:r>
        <w:rPr>
          <w:sz w:val="24"/>
          <w:szCs w:val="24"/>
        </w:rPr>
        <w:t>w poko</w:t>
      </w:r>
      <w:r w:rsidRPr="008867B8">
        <w:rPr>
          <w:sz w:val="24"/>
          <w:szCs w:val="24"/>
        </w:rPr>
        <w:t>j</w:t>
      </w:r>
      <w:r>
        <w:rPr>
          <w:sz w:val="24"/>
          <w:szCs w:val="24"/>
        </w:rPr>
        <w:t>u</w:t>
      </w:r>
      <w:r w:rsidRPr="008867B8">
        <w:rPr>
          <w:sz w:val="24"/>
          <w:szCs w:val="24"/>
        </w:rPr>
        <w:t xml:space="preserve"> 208. </w:t>
      </w:r>
    </w:p>
    <w:p w:rsidR="00A94A7D" w:rsidRDefault="00A94A7D" w:rsidP="00A94A7D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W</w:t>
      </w:r>
      <w:r w:rsidRPr="008867B8">
        <w:rPr>
          <w:sz w:val="24"/>
          <w:szCs w:val="24"/>
        </w:rPr>
        <w:t xml:space="preserve">adium </w:t>
      </w:r>
      <w:r w:rsidRPr="00624C1A">
        <w:rPr>
          <w:sz w:val="24"/>
          <w:szCs w:val="24"/>
        </w:rPr>
        <w:t>winno</w:t>
      </w:r>
      <w:r>
        <w:rPr>
          <w:sz w:val="24"/>
          <w:szCs w:val="24"/>
        </w:rPr>
        <w:t xml:space="preserve"> być wniesione:</w:t>
      </w:r>
    </w:p>
    <w:p w:rsidR="00A94A7D" w:rsidRPr="0064716A" w:rsidRDefault="00A94A7D" w:rsidP="00A94A7D">
      <w:pPr>
        <w:spacing w:line="240" w:lineRule="auto"/>
        <w:ind w:firstLine="567"/>
        <w:rPr>
          <w:sz w:val="12"/>
          <w:szCs w:val="24"/>
        </w:rPr>
      </w:pPr>
    </w:p>
    <w:p w:rsidR="00A94A7D" w:rsidRPr="00B122FC" w:rsidRDefault="00A94A7D" w:rsidP="00A94A7D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2"/>
          <w:szCs w:val="24"/>
        </w:rPr>
      </w:pPr>
      <w:r w:rsidRPr="008E45D4">
        <w:rPr>
          <w:sz w:val="24"/>
          <w:szCs w:val="24"/>
        </w:rPr>
        <w:t>przelewem na rachunek Zarządu Nieruchomości Województwa Łódzkiego, nr:</w:t>
      </w:r>
      <w:r>
        <w:rPr>
          <w:sz w:val="24"/>
          <w:szCs w:val="24"/>
        </w:rPr>
        <w:t> </w:t>
      </w:r>
      <w:r w:rsidRPr="008E45D4">
        <w:rPr>
          <w:b/>
          <w:sz w:val="24"/>
          <w:szCs w:val="24"/>
        </w:rPr>
        <w:t>56 1240 3073 1111 0010 1297 4811</w:t>
      </w:r>
      <w:r w:rsidRPr="008E45D4">
        <w:rPr>
          <w:sz w:val="24"/>
          <w:szCs w:val="24"/>
        </w:rPr>
        <w:t xml:space="preserve">, z dopiskiem </w:t>
      </w:r>
      <w:r w:rsidRPr="0080148A">
        <w:rPr>
          <w:i/>
          <w:iCs/>
          <w:sz w:val="24"/>
        </w:rPr>
        <w:t>„Przetarg</w:t>
      </w:r>
      <w:r>
        <w:rPr>
          <w:i/>
          <w:iCs/>
          <w:sz w:val="24"/>
        </w:rPr>
        <w:t xml:space="preserve"> – Łódź, Narutowicza</w:t>
      </w:r>
      <w:r w:rsidRPr="001269AC">
        <w:rPr>
          <w:i/>
          <w:iCs/>
        </w:rPr>
        <w:t>”</w:t>
      </w:r>
      <w:r>
        <w:rPr>
          <w:sz w:val="24"/>
          <w:szCs w:val="24"/>
        </w:rPr>
        <w:t>,</w:t>
      </w:r>
      <w:r w:rsidRPr="00B122FC">
        <w:t xml:space="preserve"> </w:t>
      </w:r>
      <w:r w:rsidRPr="00B122FC">
        <w:rPr>
          <w:sz w:val="24"/>
        </w:rPr>
        <w:t>z rachunku przyszłego nabywcy nieruchomości, odpowiednio: podmiotu gospodarczego lub osoby fizycznej</w:t>
      </w:r>
      <w:r>
        <w:rPr>
          <w:sz w:val="24"/>
        </w:rPr>
        <w:t>;</w:t>
      </w:r>
    </w:p>
    <w:p w:rsidR="00A94A7D" w:rsidRDefault="00A94A7D" w:rsidP="00A94A7D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4"/>
          <w:szCs w:val="24"/>
        </w:rPr>
      </w:pPr>
      <w:r w:rsidRPr="008E45D4">
        <w:rPr>
          <w:sz w:val="24"/>
          <w:szCs w:val="24"/>
        </w:rPr>
        <w:t>w postaci obligacji Skarbu Państwa</w:t>
      </w:r>
      <w:r>
        <w:rPr>
          <w:sz w:val="24"/>
          <w:szCs w:val="24"/>
        </w:rPr>
        <w:t xml:space="preserve">, jako depozyt, do Wydziału Finansowo-Księgowego </w:t>
      </w:r>
      <w:r w:rsidRPr="008E45D4">
        <w:rPr>
          <w:sz w:val="24"/>
          <w:szCs w:val="24"/>
        </w:rPr>
        <w:t>ZNWŁ</w:t>
      </w:r>
      <w:r>
        <w:rPr>
          <w:sz w:val="24"/>
          <w:szCs w:val="24"/>
        </w:rPr>
        <w:t>,</w:t>
      </w:r>
      <w:r w:rsidRPr="008E45D4">
        <w:rPr>
          <w:sz w:val="24"/>
          <w:szCs w:val="24"/>
        </w:rPr>
        <w:t xml:space="preserve"> w siedzibie </w:t>
      </w:r>
      <w:r>
        <w:rPr>
          <w:sz w:val="24"/>
          <w:szCs w:val="24"/>
        </w:rPr>
        <w:t>organizatora przetargu</w:t>
      </w:r>
      <w:r w:rsidRPr="008E45D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w Łodzi, </w:t>
      </w:r>
      <w:r w:rsidRPr="008E45D4">
        <w:rPr>
          <w:sz w:val="24"/>
          <w:szCs w:val="24"/>
        </w:rPr>
        <w:t>przy ul. Kamińskiego 7/9, pokój 312.</w:t>
      </w:r>
    </w:p>
    <w:p w:rsidR="00A94A7D" w:rsidRPr="0064716A" w:rsidRDefault="00A94A7D" w:rsidP="00A94A7D">
      <w:pPr>
        <w:spacing w:line="240" w:lineRule="auto"/>
        <w:ind w:left="1058"/>
        <w:rPr>
          <w:sz w:val="12"/>
          <w:szCs w:val="24"/>
        </w:rPr>
      </w:pPr>
    </w:p>
    <w:p w:rsidR="00A94A7D" w:rsidRPr="001A3378" w:rsidRDefault="00A94A7D" w:rsidP="00A94A7D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Termin wniesienia wadium upływa w dniu </w:t>
      </w:r>
      <w:r w:rsidR="00F037F2">
        <w:rPr>
          <w:sz w:val="24"/>
          <w:szCs w:val="24"/>
        </w:rPr>
        <w:t xml:space="preserve">19 stycznia </w:t>
      </w:r>
      <w:r w:rsidRPr="008E45D4">
        <w:rPr>
          <w:sz w:val="24"/>
          <w:szCs w:val="24"/>
        </w:rPr>
        <w:t>201</w:t>
      </w:r>
      <w:r w:rsidR="00C76E16">
        <w:rPr>
          <w:sz w:val="24"/>
          <w:szCs w:val="24"/>
        </w:rPr>
        <w:t>6</w:t>
      </w:r>
      <w:r w:rsidRPr="008E45D4">
        <w:rPr>
          <w:sz w:val="24"/>
          <w:szCs w:val="24"/>
        </w:rPr>
        <w:t> r.</w:t>
      </w:r>
      <w:r>
        <w:rPr>
          <w:sz w:val="24"/>
          <w:szCs w:val="24"/>
        </w:rPr>
        <w:t xml:space="preserve">, o godzinie </w:t>
      </w:r>
      <w:r w:rsidRPr="00624C1A">
        <w:rPr>
          <w:sz w:val="24"/>
          <w:szCs w:val="24"/>
        </w:rPr>
        <w:t>14</w:t>
      </w:r>
      <w:r w:rsidRPr="00624C1A"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>,</w:t>
      </w:r>
      <w:r w:rsidRPr="001A3378">
        <w:rPr>
          <w:sz w:val="24"/>
          <w:szCs w:val="24"/>
        </w:rPr>
        <w:t xml:space="preserve"> </w:t>
      </w:r>
      <w:r>
        <w:rPr>
          <w:sz w:val="24"/>
          <w:szCs w:val="24"/>
        </w:rPr>
        <w:t>przy czym z</w:t>
      </w:r>
      <w:r w:rsidRPr="008E45D4">
        <w:rPr>
          <w:sz w:val="24"/>
          <w:szCs w:val="24"/>
        </w:rPr>
        <w:t>a datę wpłaty uważa się datę wpływ</w:t>
      </w:r>
      <w:r>
        <w:rPr>
          <w:sz w:val="24"/>
          <w:szCs w:val="24"/>
        </w:rPr>
        <w:t>u środków na konto organizatora.</w:t>
      </w:r>
    </w:p>
    <w:p w:rsidR="00A94A7D" w:rsidRDefault="00A94A7D" w:rsidP="00A94A7D">
      <w:pPr>
        <w:spacing w:line="240" w:lineRule="auto"/>
        <w:ind w:left="633"/>
        <w:rPr>
          <w:sz w:val="24"/>
          <w:szCs w:val="24"/>
        </w:rPr>
      </w:pPr>
      <w:r w:rsidRPr="008867B8">
        <w:rPr>
          <w:sz w:val="24"/>
          <w:szCs w:val="24"/>
        </w:rPr>
        <w:t>Wadium uczestnika,</w:t>
      </w:r>
      <w:r>
        <w:rPr>
          <w:sz w:val="24"/>
          <w:szCs w:val="24"/>
        </w:rPr>
        <w:t xml:space="preserve"> który wygra przetarg:</w:t>
      </w:r>
    </w:p>
    <w:p w:rsidR="00A94A7D" w:rsidRPr="0064716A" w:rsidRDefault="00A94A7D" w:rsidP="00A94A7D">
      <w:pPr>
        <w:spacing w:line="240" w:lineRule="auto"/>
        <w:ind w:left="633"/>
        <w:rPr>
          <w:sz w:val="12"/>
          <w:szCs w:val="24"/>
        </w:rPr>
      </w:pPr>
    </w:p>
    <w:p w:rsidR="00A94A7D" w:rsidRDefault="00A94A7D" w:rsidP="00A94A7D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lastRenderedPageBreak/>
        <w:t>wniesione</w:t>
      </w:r>
      <w:r w:rsidRPr="00E074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przelewem </w:t>
      </w:r>
      <w:r w:rsidRPr="00E0743A">
        <w:rPr>
          <w:sz w:val="24"/>
          <w:szCs w:val="24"/>
        </w:rPr>
        <w:t>zostanie zali</w:t>
      </w:r>
      <w:r>
        <w:rPr>
          <w:sz w:val="24"/>
          <w:szCs w:val="24"/>
        </w:rPr>
        <w:t>czone na poczet ceny sprzedaży,</w:t>
      </w:r>
    </w:p>
    <w:p w:rsidR="00A94A7D" w:rsidRDefault="00A94A7D" w:rsidP="00A94A7D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E0743A">
        <w:rPr>
          <w:sz w:val="24"/>
          <w:szCs w:val="24"/>
        </w:rPr>
        <w:t>w</w:t>
      </w:r>
      <w:r>
        <w:rPr>
          <w:sz w:val="24"/>
          <w:szCs w:val="24"/>
        </w:rPr>
        <w:t>niesione</w:t>
      </w:r>
      <w:r w:rsidRPr="00E0743A">
        <w:rPr>
          <w:sz w:val="24"/>
          <w:szCs w:val="24"/>
        </w:rPr>
        <w:t xml:space="preserve"> w obligacjach Skarbu Pań</w:t>
      </w:r>
      <w:r>
        <w:rPr>
          <w:sz w:val="24"/>
          <w:szCs w:val="24"/>
        </w:rPr>
        <w:t>stwa</w:t>
      </w:r>
      <w:r w:rsidRPr="00E0743A">
        <w:rPr>
          <w:sz w:val="24"/>
          <w:szCs w:val="24"/>
        </w:rPr>
        <w:t xml:space="preserve"> zostanie zwrócone niezwłocznie po wpłaceniu całej kwoty równej cenie nabycia nieruchomości. </w:t>
      </w:r>
    </w:p>
    <w:p w:rsidR="00A94A7D" w:rsidRPr="0064716A" w:rsidRDefault="00A94A7D" w:rsidP="00A94A7D">
      <w:pPr>
        <w:spacing w:line="240" w:lineRule="auto"/>
        <w:ind w:left="1058"/>
        <w:rPr>
          <w:sz w:val="12"/>
          <w:szCs w:val="24"/>
        </w:rPr>
      </w:pPr>
    </w:p>
    <w:p w:rsidR="00A94A7D" w:rsidRPr="008867B8" w:rsidRDefault="00A94A7D" w:rsidP="00A94A7D">
      <w:pPr>
        <w:spacing w:line="240" w:lineRule="auto"/>
        <w:ind w:firstLine="567"/>
        <w:rPr>
          <w:sz w:val="24"/>
          <w:szCs w:val="24"/>
        </w:rPr>
      </w:pPr>
      <w:r w:rsidRPr="008867B8">
        <w:rPr>
          <w:sz w:val="24"/>
          <w:szCs w:val="24"/>
        </w:rPr>
        <w:t>Pozostałym uczestnikom przetargu wadium zo</w:t>
      </w:r>
      <w:r>
        <w:rPr>
          <w:sz w:val="24"/>
          <w:szCs w:val="24"/>
        </w:rPr>
        <w:t>stanie zwrócone niezwłocznie po </w:t>
      </w:r>
      <w:r w:rsidRPr="008867B8">
        <w:rPr>
          <w:sz w:val="24"/>
          <w:szCs w:val="24"/>
        </w:rPr>
        <w:t>przetargu, tj. nie później niż przed upływem trzech dni od daty odwołania</w:t>
      </w:r>
      <w:r>
        <w:rPr>
          <w:sz w:val="24"/>
          <w:szCs w:val="24"/>
        </w:rPr>
        <w:t>,</w:t>
      </w:r>
      <w:r w:rsidRPr="008867B8">
        <w:rPr>
          <w:sz w:val="24"/>
          <w:szCs w:val="24"/>
        </w:rPr>
        <w:t xml:space="preserve"> zamknięcia, unieważnienia lub zakończenia przetargu wynikiem negatywnym.</w:t>
      </w:r>
    </w:p>
    <w:p w:rsidR="00A94A7D" w:rsidRPr="008867B8" w:rsidRDefault="00A94A7D" w:rsidP="00A94A7D">
      <w:pPr>
        <w:spacing w:line="240" w:lineRule="auto"/>
        <w:ind w:firstLine="633"/>
        <w:rPr>
          <w:sz w:val="24"/>
          <w:szCs w:val="24"/>
        </w:rPr>
      </w:pPr>
      <w:r w:rsidRPr="008867B8">
        <w:rPr>
          <w:sz w:val="24"/>
          <w:szCs w:val="24"/>
        </w:rPr>
        <w:t>Nie podlega zwrotowi wadium wniesione prze</w:t>
      </w:r>
      <w:r>
        <w:rPr>
          <w:sz w:val="24"/>
          <w:szCs w:val="24"/>
        </w:rPr>
        <w:t>z osobę, która przetarg wygra i </w:t>
      </w:r>
      <w:r w:rsidRPr="008867B8">
        <w:rPr>
          <w:sz w:val="24"/>
          <w:szCs w:val="24"/>
        </w:rPr>
        <w:t>uchyli się od zawarcia umowy w wyznaczonym przez sprzedającego terminie.</w:t>
      </w:r>
    </w:p>
    <w:p w:rsidR="00A94A7D" w:rsidRDefault="00A94A7D" w:rsidP="00A94A7D">
      <w:pPr>
        <w:pStyle w:val="Tekstpodstawowy"/>
        <w:spacing w:after="0"/>
        <w:ind w:firstLine="567"/>
        <w:jc w:val="both"/>
      </w:pPr>
      <w:r>
        <w:t>W przetargu</w:t>
      </w:r>
      <w:r w:rsidRPr="008867B8">
        <w:t xml:space="preserve"> mogą wziąć udział osoby, które w terminie </w:t>
      </w:r>
      <w:r>
        <w:t xml:space="preserve">od dnia </w:t>
      </w:r>
      <w:r w:rsidR="00F037F2">
        <w:t>14</w:t>
      </w:r>
      <w:r>
        <w:t xml:space="preserve"> </w:t>
      </w:r>
      <w:r w:rsidRPr="008867B8">
        <w:t xml:space="preserve">do </w:t>
      </w:r>
      <w:r w:rsidR="00F037F2">
        <w:t>19</w:t>
      </w:r>
      <w:r>
        <w:t> </w:t>
      </w:r>
      <w:r w:rsidR="00C76E16">
        <w:t>stycznia</w:t>
      </w:r>
      <w:r>
        <w:t xml:space="preserve"> 2015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 dokonają następujących czynności:</w:t>
      </w:r>
    </w:p>
    <w:p w:rsidR="00A94A7D" w:rsidRPr="0064716A" w:rsidRDefault="00A94A7D" w:rsidP="00A94A7D">
      <w:pPr>
        <w:pStyle w:val="Tekstpodstawowy"/>
        <w:spacing w:after="0"/>
        <w:ind w:firstLine="567"/>
        <w:jc w:val="both"/>
        <w:rPr>
          <w:b/>
          <w:sz w:val="12"/>
        </w:rPr>
      </w:pPr>
    </w:p>
    <w:p w:rsidR="00A94A7D" w:rsidRPr="008867B8" w:rsidRDefault="00A94A7D" w:rsidP="00A94A7D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przedstawią dokument tożsamości;</w:t>
      </w:r>
    </w:p>
    <w:p w:rsidR="00A94A7D" w:rsidRPr="008867B8" w:rsidRDefault="00A94A7D" w:rsidP="00A94A7D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przedstawią dowód wpłaty wadium;</w:t>
      </w:r>
    </w:p>
    <w:p w:rsidR="00A94A7D" w:rsidRPr="008867B8" w:rsidRDefault="00A94A7D" w:rsidP="00A94A7D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BD3AA4">
        <w:rPr>
          <w:sz w:val="24"/>
          <w:szCs w:val="24"/>
        </w:rPr>
        <w:t xml:space="preserve">dostarczą </w:t>
      </w:r>
      <w:r>
        <w:rPr>
          <w:sz w:val="24"/>
          <w:szCs w:val="24"/>
        </w:rPr>
        <w:t xml:space="preserve">aktualny </w:t>
      </w:r>
      <w:r w:rsidRPr="00BD3AA4">
        <w:rPr>
          <w:sz w:val="24"/>
          <w:szCs w:val="24"/>
        </w:rPr>
        <w:t>odpis z Krajowego Rejestru Sądowego sporządzony nie wcześniej niż na trzy miesiące przed datą przetargu (osoby prawne);</w:t>
      </w:r>
    </w:p>
    <w:p w:rsidR="00A94A7D" w:rsidRPr="008867B8" w:rsidRDefault="00A94A7D" w:rsidP="00A94A7D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dostarczą stosowne pełnomocnictwo (pełnomocnicy uczestników przetargu);</w:t>
      </w:r>
    </w:p>
    <w:p w:rsidR="00A94A7D" w:rsidRPr="008867B8" w:rsidRDefault="00A94A7D" w:rsidP="00A94A7D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zapoznają się z warunkami przetargu, które zostaną udostępnione do wglądu;</w:t>
      </w:r>
    </w:p>
    <w:p w:rsidR="00A94A7D" w:rsidRPr="008867B8" w:rsidRDefault="00A94A7D" w:rsidP="00A94A7D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złożą pisemne oświadczenie o</w:t>
      </w:r>
      <w:r>
        <w:rPr>
          <w:sz w:val="24"/>
          <w:szCs w:val="24"/>
        </w:rPr>
        <w:t xml:space="preserve"> zapoznaniu się ze </w:t>
      </w:r>
      <w:r w:rsidRPr="008867B8">
        <w:rPr>
          <w:sz w:val="24"/>
          <w:szCs w:val="24"/>
        </w:rPr>
        <w:t>stanem faktycznym i prawnym przedmiotu sprzedaży, a takż</w:t>
      </w:r>
      <w:r>
        <w:rPr>
          <w:sz w:val="24"/>
          <w:szCs w:val="24"/>
        </w:rPr>
        <w:t>e z warunkami przetargu, oraz o </w:t>
      </w:r>
      <w:r w:rsidRPr="008867B8">
        <w:rPr>
          <w:sz w:val="24"/>
          <w:szCs w:val="24"/>
        </w:rPr>
        <w:t>przyjęciu tych warunków bez zastrzeżeń;</w:t>
      </w:r>
    </w:p>
    <w:p w:rsidR="00A94A7D" w:rsidRDefault="00A94A7D" w:rsidP="00A94A7D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pobiorą numer</w:t>
      </w:r>
      <w:r w:rsidRPr="008867B8">
        <w:rPr>
          <w:b/>
          <w:bCs/>
          <w:sz w:val="24"/>
          <w:szCs w:val="24"/>
        </w:rPr>
        <w:t xml:space="preserve"> </w:t>
      </w:r>
      <w:r w:rsidRPr="008867B8">
        <w:rPr>
          <w:bCs/>
          <w:sz w:val="24"/>
          <w:szCs w:val="24"/>
        </w:rPr>
        <w:t>up</w:t>
      </w:r>
      <w:r>
        <w:rPr>
          <w:bCs/>
          <w:sz w:val="24"/>
          <w:szCs w:val="24"/>
        </w:rPr>
        <w:t>raw</w:t>
      </w:r>
      <w:r w:rsidRPr="008867B8">
        <w:rPr>
          <w:bCs/>
          <w:sz w:val="24"/>
          <w:szCs w:val="24"/>
        </w:rPr>
        <w:t>niający do uczes</w:t>
      </w:r>
      <w:r w:rsidRPr="008867B8">
        <w:rPr>
          <w:sz w:val="24"/>
          <w:szCs w:val="24"/>
        </w:rPr>
        <w:t>tnictwa w </w:t>
      </w:r>
      <w:r>
        <w:rPr>
          <w:sz w:val="24"/>
          <w:szCs w:val="24"/>
        </w:rPr>
        <w:t>licytacji</w:t>
      </w:r>
      <w:r w:rsidRPr="008867B8">
        <w:rPr>
          <w:sz w:val="24"/>
          <w:szCs w:val="24"/>
        </w:rPr>
        <w:t>.</w:t>
      </w:r>
    </w:p>
    <w:p w:rsidR="00A94A7D" w:rsidRPr="0064716A" w:rsidRDefault="00A94A7D" w:rsidP="00A94A7D">
      <w:pPr>
        <w:spacing w:line="240" w:lineRule="auto"/>
        <w:ind w:left="1058"/>
        <w:rPr>
          <w:sz w:val="12"/>
          <w:szCs w:val="24"/>
        </w:rPr>
      </w:pPr>
    </w:p>
    <w:p w:rsidR="00947B43" w:rsidRPr="00947B43" w:rsidRDefault="00947B43" w:rsidP="00947B43">
      <w:pPr>
        <w:pStyle w:val="Tekstpodstawowy"/>
        <w:spacing w:after="0"/>
        <w:ind w:firstLine="567"/>
        <w:jc w:val="both"/>
      </w:pPr>
      <w:r w:rsidRPr="00947B43">
        <w:t>Jeżeli nabycie nieruchomości ma nastąpić do majątku wspólnego małżonków, warunkiem dopuszczenia do uczestnictwa w przetargu jest stawiennictwo obojga małżonków.</w:t>
      </w:r>
    </w:p>
    <w:p w:rsidR="00A94A7D" w:rsidRPr="008867B8" w:rsidRDefault="00A94A7D" w:rsidP="00A94A7D">
      <w:pPr>
        <w:pStyle w:val="Tekstpodstawowy"/>
        <w:spacing w:after="0"/>
        <w:ind w:firstLine="567"/>
        <w:jc w:val="both"/>
        <w:rPr>
          <w:b/>
        </w:rPr>
      </w:pPr>
      <w:r>
        <w:t>Warunkiem zawarcia aktu notarialnego sprzedaży nieruchomości określonemu oferentowi będzie uzyskanie zgody Zarządu Województwa Łódzkiego w formie uchwały na zawarcie takiej umowy.</w:t>
      </w:r>
    </w:p>
    <w:p w:rsidR="00A94A7D" w:rsidRDefault="00A94A7D" w:rsidP="00A94A7D">
      <w:pPr>
        <w:pStyle w:val="Tekstpodstawowy"/>
        <w:spacing w:after="0"/>
        <w:ind w:firstLine="567"/>
        <w:jc w:val="both"/>
      </w:pPr>
      <w:r w:rsidRPr="008867B8">
        <w:t xml:space="preserve">Termin oględzin nieruchomości można ustalić bądź dodatkowe informacje uzyskać pod numerem telefonu 42 205-58-71, 205-58-72. </w:t>
      </w:r>
    </w:p>
    <w:p w:rsidR="00A94A7D" w:rsidRPr="00614113" w:rsidRDefault="00A94A7D" w:rsidP="00A94A7D">
      <w:pPr>
        <w:pStyle w:val="Tekstpodstawowy"/>
        <w:spacing w:after="0"/>
        <w:ind w:firstLine="567"/>
        <w:jc w:val="both"/>
      </w:pPr>
      <w:r w:rsidRPr="008867B8">
        <w:t>Zarząd Województwa Łódzkieg</w:t>
      </w:r>
      <w:r>
        <w:t xml:space="preserve">o </w:t>
      </w:r>
      <w:r w:rsidRPr="008867B8">
        <w:t>może odwołać ogłoszony przetarg jedynie z ważnych powodów.</w:t>
      </w:r>
    </w:p>
    <w:p w:rsidR="00A94A7D" w:rsidRDefault="00A94A7D" w:rsidP="00A94A7D"/>
    <w:p w:rsidR="00A94A7D" w:rsidRDefault="00A94A7D" w:rsidP="00A94A7D"/>
    <w:p w:rsidR="00A94A7D" w:rsidRDefault="00A94A7D" w:rsidP="00A94A7D"/>
    <w:sectPr w:rsidR="00A94A7D" w:rsidSect="001E7298">
      <w:footerReference w:type="default" r:id="rId7"/>
      <w:pgSz w:w="11906" w:h="16838"/>
      <w:pgMar w:top="1276" w:right="1417" w:bottom="993" w:left="1417" w:header="708" w:footer="6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523" w:rsidRDefault="00181523" w:rsidP="00116EEE">
      <w:pPr>
        <w:spacing w:line="240" w:lineRule="auto"/>
      </w:pPr>
      <w:r>
        <w:separator/>
      </w:r>
    </w:p>
  </w:endnote>
  <w:endnote w:type="continuationSeparator" w:id="0">
    <w:p w:rsidR="00181523" w:rsidRDefault="00181523" w:rsidP="00116EE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24"/>
      </w:rPr>
      <w:id w:val="22688579"/>
      <w:docPartObj>
        <w:docPartGallery w:val="Page Numbers (Bottom of Page)"/>
        <w:docPartUnique/>
      </w:docPartObj>
    </w:sdtPr>
    <w:sdtContent>
      <w:sdt>
        <w:sdtPr>
          <w:rPr>
            <w:i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9D4002" w:rsidRPr="004338BA" w:rsidRDefault="009021DC">
            <w:pPr>
              <w:pStyle w:val="Stopka"/>
              <w:jc w:val="center"/>
              <w:rPr>
                <w:i/>
                <w:sz w:val="24"/>
              </w:rPr>
            </w:pPr>
            <w:r w:rsidRPr="004338BA">
              <w:rPr>
                <w:i/>
                <w:sz w:val="24"/>
              </w:rPr>
              <w:t xml:space="preserve">Strona </w:t>
            </w:r>
            <w:r w:rsidR="00196A07" w:rsidRPr="004338BA">
              <w:rPr>
                <w:b/>
                <w:i/>
                <w:sz w:val="20"/>
                <w:szCs w:val="24"/>
              </w:rPr>
              <w:fldChar w:fldCharType="begin"/>
            </w:r>
            <w:r w:rsidRPr="004338BA">
              <w:rPr>
                <w:b/>
                <w:i/>
                <w:sz w:val="24"/>
              </w:rPr>
              <w:instrText>PAGE</w:instrText>
            </w:r>
            <w:r w:rsidR="00196A07" w:rsidRPr="004338BA">
              <w:rPr>
                <w:b/>
                <w:i/>
                <w:sz w:val="20"/>
                <w:szCs w:val="24"/>
              </w:rPr>
              <w:fldChar w:fldCharType="separate"/>
            </w:r>
            <w:r w:rsidR="00B322E5">
              <w:rPr>
                <w:b/>
                <w:i/>
                <w:noProof/>
                <w:sz w:val="24"/>
              </w:rPr>
              <w:t>2</w:t>
            </w:r>
            <w:r w:rsidR="00196A07" w:rsidRPr="004338BA">
              <w:rPr>
                <w:b/>
                <w:i/>
                <w:sz w:val="20"/>
                <w:szCs w:val="24"/>
              </w:rPr>
              <w:fldChar w:fldCharType="end"/>
            </w:r>
            <w:r w:rsidRPr="004338BA">
              <w:rPr>
                <w:i/>
                <w:sz w:val="24"/>
              </w:rPr>
              <w:t xml:space="preserve"> z </w:t>
            </w:r>
            <w:r w:rsidR="00196A07" w:rsidRPr="004338BA">
              <w:rPr>
                <w:i/>
                <w:sz w:val="20"/>
                <w:szCs w:val="24"/>
              </w:rPr>
              <w:fldChar w:fldCharType="begin"/>
            </w:r>
            <w:r w:rsidRPr="004338BA">
              <w:rPr>
                <w:i/>
                <w:sz w:val="24"/>
              </w:rPr>
              <w:instrText>NUMPAGES</w:instrText>
            </w:r>
            <w:r w:rsidR="00196A07" w:rsidRPr="004338BA">
              <w:rPr>
                <w:i/>
                <w:sz w:val="20"/>
                <w:szCs w:val="24"/>
              </w:rPr>
              <w:fldChar w:fldCharType="separate"/>
            </w:r>
            <w:r w:rsidR="00B322E5">
              <w:rPr>
                <w:i/>
                <w:noProof/>
                <w:sz w:val="24"/>
              </w:rPr>
              <w:t>2</w:t>
            </w:r>
            <w:r w:rsidR="00196A07" w:rsidRPr="004338BA">
              <w:rPr>
                <w:i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523" w:rsidRDefault="00181523" w:rsidP="00116EEE">
      <w:pPr>
        <w:spacing w:line="240" w:lineRule="auto"/>
      </w:pPr>
      <w:r>
        <w:separator/>
      </w:r>
    </w:p>
  </w:footnote>
  <w:footnote w:type="continuationSeparator" w:id="0">
    <w:p w:rsidR="00181523" w:rsidRDefault="00181523" w:rsidP="00116E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5BEE"/>
    <w:multiLevelType w:val="hybridMultilevel"/>
    <w:tmpl w:val="FB2C8ACE"/>
    <w:lvl w:ilvl="0" w:tplc="9758B79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20F048FD"/>
    <w:multiLevelType w:val="hybridMultilevel"/>
    <w:tmpl w:val="C684704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45BA2220"/>
    <w:multiLevelType w:val="hybridMultilevel"/>
    <w:tmpl w:val="A65A3920"/>
    <w:lvl w:ilvl="0" w:tplc="FFDC5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A7D"/>
    <w:rsid w:val="00063CA6"/>
    <w:rsid w:val="0007386B"/>
    <w:rsid w:val="000A4925"/>
    <w:rsid w:val="00116EEE"/>
    <w:rsid w:val="001457E0"/>
    <w:rsid w:val="00181523"/>
    <w:rsid w:val="00196A07"/>
    <w:rsid w:val="001E013B"/>
    <w:rsid w:val="00362BE0"/>
    <w:rsid w:val="00367243"/>
    <w:rsid w:val="004C1928"/>
    <w:rsid w:val="00512E35"/>
    <w:rsid w:val="00530C2D"/>
    <w:rsid w:val="00546AB1"/>
    <w:rsid w:val="005A5B81"/>
    <w:rsid w:val="005C4768"/>
    <w:rsid w:val="00601C76"/>
    <w:rsid w:val="00621B7E"/>
    <w:rsid w:val="006255D1"/>
    <w:rsid w:val="00641B37"/>
    <w:rsid w:val="00771C06"/>
    <w:rsid w:val="00794312"/>
    <w:rsid w:val="008752E4"/>
    <w:rsid w:val="009021DC"/>
    <w:rsid w:val="00946FE5"/>
    <w:rsid w:val="00947B43"/>
    <w:rsid w:val="009A6667"/>
    <w:rsid w:val="009B7316"/>
    <w:rsid w:val="009C6CA9"/>
    <w:rsid w:val="009F7F23"/>
    <w:rsid w:val="00A52164"/>
    <w:rsid w:val="00A94A7D"/>
    <w:rsid w:val="00B322E5"/>
    <w:rsid w:val="00B958D2"/>
    <w:rsid w:val="00C76E16"/>
    <w:rsid w:val="00CB03F4"/>
    <w:rsid w:val="00D059E1"/>
    <w:rsid w:val="00D118BA"/>
    <w:rsid w:val="00E25737"/>
    <w:rsid w:val="00F037F2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4A7D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A94A7D"/>
    <w:pPr>
      <w:spacing w:line="240" w:lineRule="auto"/>
      <w:jc w:val="center"/>
    </w:pPr>
    <w:rPr>
      <w:rFonts w:eastAsia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94A7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94A7D"/>
    <w:pPr>
      <w:spacing w:after="120" w:line="240" w:lineRule="auto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94A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94A7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4A7D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A94A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6E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E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716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6</cp:revision>
  <cp:lastPrinted>2015-11-10T12:45:00Z</cp:lastPrinted>
  <dcterms:created xsi:type="dcterms:W3CDTF">2015-11-06T07:58:00Z</dcterms:created>
  <dcterms:modified xsi:type="dcterms:W3CDTF">2015-11-10T12:45:00Z</dcterms:modified>
</cp:coreProperties>
</file>