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411" w:rsidRPr="008534EA" w:rsidRDefault="00A12411" w:rsidP="00A12411">
      <w:pPr>
        <w:jc w:val="center"/>
        <w:rPr>
          <w:b/>
          <w:szCs w:val="24"/>
        </w:rPr>
      </w:pPr>
      <w:r w:rsidRPr="008534EA">
        <w:rPr>
          <w:b/>
          <w:szCs w:val="24"/>
        </w:rPr>
        <w:t xml:space="preserve">ZARZĄD  NIERUCHOMOŚCI  WOJEWÓDZTWA  ŁÓDZKIEGO  </w:t>
      </w:r>
      <w:r w:rsidRPr="008534EA">
        <w:rPr>
          <w:rFonts w:cs="Times New Roman"/>
          <w:b/>
          <w:szCs w:val="20"/>
        </w:rPr>
        <w:t>91-427</w:t>
      </w:r>
      <w:r w:rsidRPr="008534EA">
        <w:rPr>
          <w:rFonts w:ascii="Verdana" w:hAnsi="Verdana"/>
          <w:i/>
          <w:szCs w:val="20"/>
        </w:rPr>
        <w:t xml:space="preserve"> </w:t>
      </w:r>
      <w:r w:rsidRPr="008534EA">
        <w:rPr>
          <w:b/>
          <w:szCs w:val="24"/>
        </w:rPr>
        <w:t>ŁÓDŹ, UL. KAMIŃSKIEGO 7/9</w:t>
      </w:r>
    </w:p>
    <w:p w:rsidR="00A12411" w:rsidRPr="008534EA" w:rsidRDefault="00A12411" w:rsidP="00A12411">
      <w:pPr>
        <w:jc w:val="center"/>
        <w:rPr>
          <w:b/>
          <w:sz w:val="22"/>
        </w:rPr>
      </w:pPr>
    </w:p>
    <w:p w:rsidR="00A12411" w:rsidRPr="00204603" w:rsidRDefault="00A12411" w:rsidP="00A12411">
      <w:pPr>
        <w:jc w:val="center"/>
        <w:rPr>
          <w:b/>
          <w:sz w:val="46"/>
        </w:rPr>
      </w:pPr>
      <w:r w:rsidRPr="00204603">
        <w:rPr>
          <w:b/>
          <w:sz w:val="46"/>
        </w:rPr>
        <w:t>Wykaz nieruchomości Województwa Łódzkiego</w:t>
      </w:r>
    </w:p>
    <w:p w:rsidR="00A12411" w:rsidRPr="00204603" w:rsidRDefault="00A12411" w:rsidP="00A12411">
      <w:pPr>
        <w:jc w:val="center"/>
        <w:rPr>
          <w:b/>
          <w:sz w:val="46"/>
        </w:rPr>
      </w:pPr>
      <w:r w:rsidRPr="00204603">
        <w:rPr>
          <w:b/>
          <w:sz w:val="46"/>
        </w:rPr>
        <w:t>przeznaczonych do sprzedaży</w:t>
      </w:r>
    </w:p>
    <w:p w:rsidR="00A12411" w:rsidRDefault="00A12411" w:rsidP="00A12411">
      <w:pPr>
        <w:rPr>
          <w:sz w:val="14"/>
        </w:rPr>
      </w:pPr>
    </w:p>
    <w:tbl>
      <w:tblPr>
        <w:tblStyle w:val="Tabela-Siatka"/>
        <w:tblW w:w="13800" w:type="dxa"/>
        <w:jc w:val="center"/>
        <w:tblInd w:w="-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28"/>
        <w:gridCol w:w="1134"/>
        <w:gridCol w:w="3710"/>
        <w:gridCol w:w="4228"/>
        <w:gridCol w:w="1300"/>
      </w:tblGrid>
      <w:tr w:rsidR="00A12411" w:rsidRPr="004C1967" w:rsidTr="007B09E1">
        <w:trPr>
          <w:trHeight w:val="1153"/>
          <w:jc w:val="center"/>
        </w:trPr>
        <w:tc>
          <w:tcPr>
            <w:tcW w:w="3428" w:type="dxa"/>
            <w:tcBorders>
              <w:bottom w:val="single" w:sz="4" w:space="0" w:color="auto"/>
            </w:tcBorders>
            <w:shd w:val="clear" w:color="auto" w:fill="00E200"/>
            <w:vAlign w:val="center"/>
          </w:tcPr>
          <w:p w:rsidR="00A12411" w:rsidRPr="00C20098" w:rsidRDefault="00A12411" w:rsidP="005763F1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Położenie </w:t>
            </w:r>
          </w:p>
          <w:p w:rsidR="00A12411" w:rsidRPr="00C20098" w:rsidRDefault="00A12411" w:rsidP="005763F1">
            <w:pPr>
              <w:ind w:left="-78" w:right="-2"/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i oznaczenie nieruchomości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00E200"/>
            <w:vAlign w:val="center"/>
          </w:tcPr>
          <w:p w:rsidR="00A12411" w:rsidRDefault="00A12411" w:rsidP="005763F1">
            <w:pPr>
              <w:ind w:left="-46" w:right="-31"/>
              <w:jc w:val="center"/>
              <w:rPr>
                <w:b/>
                <w:sz w:val="26"/>
                <w:szCs w:val="24"/>
              </w:rPr>
            </w:pPr>
            <w:proofErr w:type="spellStart"/>
            <w:r w:rsidRPr="00C20098">
              <w:rPr>
                <w:b/>
                <w:sz w:val="26"/>
                <w:szCs w:val="24"/>
              </w:rPr>
              <w:t>Powierz-chnia</w:t>
            </w:r>
            <w:proofErr w:type="spellEnd"/>
          </w:p>
          <w:p w:rsidR="00A12411" w:rsidRPr="00C20098" w:rsidRDefault="00A12411" w:rsidP="005763F1">
            <w:pPr>
              <w:ind w:left="-46" w:right="-31"/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[ha]</w:t>
            </w:r>
          </w:p>
        </w:tc>
        <w:tc>
          <w:tcPr>
            <w:tcW w:w="3710" w:type="dxa"/>
            <w:tcBorders>
              <w:bottom w:val="single" w:sz="4" w:space="0" w:color="auto"/>
            </w:tcBorders>
            <w:shd w:val="clear" w:color="auto" w:fill="00E200"/>
            <w:vAlign w:val="center"/>
          </w:tcPr>
          <w:p w:rsidR="00A12411" w:rsidRPr="00C20098" w:rsidRDefault="00A12411" w:rsidP="005763F1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>Opis nieruchomości</w:t>
            </w:r>
          </w:p>
        </w:tc>
        <w:tc>
          <w:tcPr>
            <w:tcW w:w="4228" w:type="dxa"/>
            <w:tcBorders>
              <w:bottom w:val="single" w:sz="4" w:space="0" w:color="auto"/>
            </w:tcBorders>
            <w:shd w:val="clear" w:color="auto" w:fill="00E200"/>
            <w:vAlign w:val="center"/>
          </w:tcPr>
          <w:p w:rsidR="00A12411" w:rsidRPr="00C20098" w:rsidRDefault="00A12411" w:rsidP="005763F1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Przeznaczenie </w:t>
            </w:r>
          </w:p>
          <w:p w:rsidR="00A12411" w:rsidRPr="00C20098" w:rsidRDefault="00A12411" w:rsidP="005763F1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nieruchomości 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00E200"/>
            <w:vAlign w:val="center"/>
          </w:tcPr>
          <w:p w:rsidR="00A12411" w:rsidRDefault="00A12411" w:rsidP="005763F1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Cena </w:t>
            </w:r>
          </w:p>
          <w:p w:rsidR="00A12411" w:rsidRPr="00C20098" w:rsidRDefault="00A12411" w:rsidP="005763F1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>[zł]</w:t>
            </w:r>
          </w:p>
        </w:tc>
      </w:tr>
      <w:tr w:rsidR="00A12411" w:rsidRPr="00675941" w:rsidTr="007B09E1">
        <w:trPr>
          <w:trHeight w:val="3755"/>
          <w:jc w:val="center"/>
        </w:trPr>
        <w:tc>
          <w:tcPr>
            <w:tcW w:w="3428" w:type="dxa"/>
            <w:tcBorders>
              <w:left w:val="single" w:sz="4" w:space="0" w:color="00B050"/>
              <w:bottom w:val="single" w:sz="4" w:space="0" w:color="00B050"/>
            </w:tcBorders>
            <w:vAlign w:val="center"/>
          </w:tcPr>
          <w:p w:rsidR="00A12411" w:rsidRDefault="00A12411" w:rsidP="005763F1">
            <w:pPr>
              <w:ind w:firstLine="375"/>
              <w:rPr>
                <w:sz w:val="22"/>
              </w:rPr>
            </w:pPr>
            <w:r>
              <w:rPr>
                <w:sz w:val="22"/>
              </w:rPr>
              <w:t>Nieruchomość gruntowa zabudowana, położona w Pabianicach, przy ul. Gdańskiej 5A, oznaczona w rejestrze gruntów jako działka nr 334 w obrębie P-9, dla której Sąd</w:t>
            </w:r>
            <w:r w:rsidR="007B09E1">
              <w:rPr>
                <w:sz w:val="22"/>
              </w:rPr>
              <w:t xml:space="preserve"> </w:t>
            </w:r>
            <w:r>
              <w:rPr>
                <w:sz w:val="22"/>
              </w:rPr>
              <w:t>Rejonowy</w:t>
            </w:r>
            <w:r w:rsidR="007B09E1">
              <w:rPr>
                <w:sz w:val="22"/>
              </w:rPr>
              <w:t xml:space="preserve"> </w:t>
            </w:r>
            <w:r>
              <w:rPr>
                <w:sz w:val="22"/>
              </w:rPr>
              <w:t>w Pabianicach prowadzi księgę wieczystą nr LD1P/00004691/5.</w:t>
            </w:r>
          </w:p>
          <w:p w:rsidR="00A12411" w:rsidRPr="00AA0C1B" w:rsidRDefault="00A12411" w:rsidP="005763F1">
            <w:pPr>
              <w:ind w:firstLine="375"/>
              <w:rPr>
                <w:sz w:val="22"/>
              </w:rPr>
            </w:pPr>
            <w:r>
              <w:rPr>
                <w:sz w:val="22"/>
              </w:rPr>
              <w:t>Własność Województwa</w:t>
            </w:r>
            <w:r w:rsidRPr="00AA0C1B">
              <w:rPr>
                <w:sz w:val="22"/>
              </w:rPr>
              <w:t xml:space="preserve"> Łódzkie</w:t>
            </w:r>
            <w:r>
              <w:rPr>
                <w:sz w:val="22"/>
              </w:rPr>
              <w:t xml:space="preserve">go. </w:t>
            </w:r>
          </w:p>
        </w:tc>
        <w:tc>
          <w:tcPr>
            <w:tcW w:w="1134" w:type="dxa"/>
            <w:tcBorders>
              <w:bottom w:val="single" w:sz="4" w:space="0" w:color="00B050"/>
            </w:tcBorders>
            <w:vAlign w:val="center"/>
          </w:tcPr>
          <w:p w:rsidR="00A12411" w:rsidRPr="00625140" w:rsidRDefault="00A12411" w:rsidP="005763F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0,5297 </w:t>
            </w:r>
          </w:p>
        </w:tc>
        <w:tc>
          <w:tcPr>
            <w:tcW w:w="3710" w:type="dxa"/>
            <w:tcBorders>
              <w:bottom w:val="single" w:sz="4" w:space="0" w:color="00B050"/>
            </w:tcBorders>
            <w:vAlign w:val="center"/>
          </w:tcPr>
          <w:p w:rsidR="00A12411" w:rsidRPr="009524B0" w:rsidRDefault="00A12411" w:rsidP="00CE5DE0">
            <w:pPr>
              <w:ind w:firstLine="484"/>
              <w:rPr>
                <w:sz w:val="22"/>
              </w:rPr>
            </w:pPr>
            <w:r>
              <w:rPr>
                <w:sz w:val="22"/>
              </w:rPr>
              <w:t>Na nieruchomości p</w:t>
            </w:r>
            <w:r w:rsidRPr="00A12411">
              <w:rPr>
                <w:sz w:val="22"/>
              </w:rPr>
              <w:t>osadowiony jest zespół budynków parterowych i piętrowych, o funkcji biurowo-socjalnej, warsztatowo-garażowej i magazynowej, o łącznej powierzchni użytkowej 2 260,95 m</w:t>
            </w:r>
            <w:r w:rsidRPr="00CE5DE0">
              <w:rPr>
                <w:sz w:val="22"/>
                <w:vertAlign w:val="superscript"/>
              </w:rPr>
              <w:t>2</w:t>
            </w:r>
            <w:r w:rsidRPr="00A12411">
              <w:rPr>
                <w:sz w:val="22"/>
              </w:rPr>
              <w:t>, oraz dwie wiaty garażowe o łącznej powierzchni 319,26 m</w:t>
            </w:r>
            <w:r w:rsidRPr="00BA140C">
              <w:rPr>
                <w:sz w:val="22"/>
                <w:vertAlign w:val="superscript"/>
              </w:rPr>
              <w:t>2</w:t>
            </w:r>
            <w:r w:rsidRPr="00A12411">
              <w:rPr>
                <w:sz w:val="22"/>
              </w:rPr>
              <w:t xml:space="preserve">; wykorzystywanych w przeszłości jako baza samochodowa. </w:t>
            </w:r>
            <w:r w:rsidR="00CE5DE0">
              <w:rPr>
                <w:sz w:val="22"/>
              </w:rPr>
              <w:t xml:space="preserve">Nieruchomość jest </w:t>
            </w:r>
            <w:r w:rsidRPr="00A12411">
              <w:rPr>
                <w:sz w:val="22"/>
              </w:rPr>
              <w:t>przyłączon</w:t>
            </w:r>
            <w:r w:rsidR="00CE5DE0">
              <w:rPr>
                <w:sz w:val="22"/>
              </w:rPr>
              <w:t>a</w:t>
            </w:r>
            <w:r w:rsidRPr="00A12411">
              <w:rPr>
                <w:sz w:val="22"/>
              </w:rPr>
              <w:t xml:space="preserve"> do sieci elekt</w:t>
            </w:r>
            <w:r>
              <w:rPr>
                <w:sz w:val="22"/>
              </w:rPr>
              <w:t>rycznej i wodno-kanalizacyjnej</w:t>
            </w:r>
            <w:r w:rsidRPr="00A12411">
              <w:rPr>
                <w:sz w:val="22"/>
              </w:rPr>
              <w:t xml:space="preserve">. </w:t>
            </w:r>
          </w:p>
        </w:tc>
        <w:tc>
          <w:tcPr>
            <w:tcW w:w="4228" w:type="dxa"/>
            <w:tcBorders>
              <w:bottom w:val="single" w:sz="4" w:space="0" w:color="00B050"/>
            </w:tcBorders>
            <w:vAlign w:val="center"/>
          </w:tcPr>
          <w:p w:rsidR="00A12411" w:rsidRPr="00AA0C1B" w:rsidRDefault="00A12411" w:rsidP="007B09E1">
            <w:pPr>
              <w:ind w:firstLine="484"/>
              <w:rPr>
                <w:sz w:val="22"/>
              </w:rPr>
            </w:pPr>
            <w:r w:rsidRPr="00A12411">
              <w:rPr>
                <w:sz w:val="22"/>
              </w:rPr>
              <w:t>Zgodnie z miejscowym planem zagospodarowania przestrzennego (uchwała Rady Miejskiej w Pabianicach z dnia 15 września 201</w:t>
            </w:r>
            <w:r>
              <w:rPr>
                <w:sz w:val="22"/>
              </w:rPr>
              <w:t>6 </w:t>
            </w:r>
            <w:r w:rsidRPr="00A12411">
              <w:rPr>
                <w:sz w:val="22"/>
              </w:rPr>
              <w:t xml:space="preserve">r., nr XXVIII/358/16) nieruchomość położona jest </w:t>
            </w:r>
            <w:r w:rsidR="007B09E1">
              <w:rPr>
                <w:sz w:val="22"/>
              </w:rPr>
              <w:t xml:space="preserve">w obszarze oznaczonym symbolem 2.U1, </w:t>
            </w:r>
            <w:r w:rsidRPr="00A12411">
              <w:rPr>
                <w:sz w:val="22"/>
              </w:rPr>
              <w:t xml:space="preserve">w strefie ochrony archeologicznej, na terenie </w:t>
            </w:r>
            <w:proofErr w:type="spellStart"/>
            <w:r w:rsidRPr="00A12411">
              <w:rPr>
                <w:sz w:val="22"/>
              </w:rPr>
              <w:t>przezna</w:t>
            </w:r>
            <w:r w:rsidR="007B09E1">
              <w:rPr>
                <w:sz w:val="22"/>
              </w:rPr>
              <w:t>-</w:t>
            </w:r>
            <w:r w:rsidRPr="00A12411">
              <w:rPr>
                <w:sz w:val="22"/>
              </w:rPr>
              <w:t>czonym</w:t>
            </w:r>
            <w:proofErr w:type="spellEnd"/>
            <w:r w:rsidRPr="00A12411">
              <w:rPr>
                <w:sz w:val="22"/>
              </w:rPr>
              <w:t xml:space="preserve"> na zabudowę usługową i rzemiosła, a także jako przeznaczenie uzupełniające, na zabudowę garażową i</w:t>
            </w:r>
            <w:r w:rsidR="007B09E1">
              <w:rPr>
                <w:sz w:val="22"/>
              </w:rPr>
              <w:t xml:space="preserve"> </w:t>
            </w:r>
            <w:r w:rsidRPr="00A12411">
              <w:rPr>
                <w:sz w:val="22"/>
              </w:rPr>
              <w:t>gospodarczą, magazyny, wiaty oraz urządzenia infrastruktury technicznej.</w:t>
            </w:r>
          </w:p>
        </w:tc>
        <w:tc>
          <w:tcPr>
            <w:tcW w:w="1300" w:type="dxa"/>
            <w:tcBorders>
              <w:bottom w:val="single" w:sz="4" w:space="0" w:color="00B050"/>
              <w:right w:val="single" w:sz="4" w:space="0" w:color="00B050"/>
            </w:tcBorders>
            <w:vAlign w:val="center"/>
          </w:tcPr>
          <w:p w:rsidR="00A12411" w:rsidRPr="00F3081F" w:rsidRDefault="00A12411" w:rsidP="00A12411">
            <w:pPr>
              <w:jc w:val="center"/>
              <w:rPr>
                <w:rFonts w:cs="Times New Roman"/>
                <w:sz w:val="22"/>
                <w:vertAlign w:val="superscript"/>
              </w:rPr>
            </w:pPr>
            <w:r>
              <w:rPr>
                <w:rFonts w:cs="Times New Roman"/>
                <w:sz w:val="22"/>
              </w:rPr>
              <w:t>1.663.000</w:t>
            </w:r>
          </w:p>
        </w:tc>
      </w:tr>
    </w:tbl>
    <w:p w:rsidR="00A12411" w:rsidRPr="00F3081F" w:rsidRDefault="00A12411" w:rsidP="00A12411">
      <w:pPr>
        <w:jc w:val="left"/>
        <w:rPr>
          <w:b/>
          <w:sz w:val="16"/>
          <w:szCs w:val="24"/>
        </w:rPr>
      </w:pPr>
    </w:p>
    <w:p w:rsidR="00A12411" w:rsidRPr="00F3081F" w:rsidRDefault="00A12411" w:rsidP="00A12411">
      <w:pPr>
        <w:jc w:val="center"/>
        <w:rPr>
          <w:b/>
          <w:sz w:val="12"/>
          <w:szCs w:val="24"/>
        </w:rPr>
      </w:pPr>
    </w:p>
    <w:p w:rsidR="00A12411" w:rsidRPr="00A55D89" w:rsidRDefault="00A12411" w:rsidP="00A12411">
      <w:pPr>
        <w:jc w:val="center"/>
        <w:rPr>
          <w:b/>
          <w:sz w:val="26"/>
          <w:szCs w:val="24"/>
        </w:rPr>
      </w:pPr>
      <w:r w:rsidRPr="00A55D89">
        <w:rPr>
          <w:b/>
          <w:sz w:val="26"/>
          <w:szCs w:val="24"/>
        </w:rPr>
        <w:t xml:space="preserve">Wykaz powyższy podaje się do publicznej wiadomości w dniach od </w:t>
      </w:r>
      <w:r>
        <w:rPr>
          <w:b/>
          <w:sz w:val="26"/>
          <w:szCs w:val="24"/>
        </w:rPr>
        <w:t xml:space="preserve">19 września </w:t>
      </w:r>
      <w:r w:rsidRPr="00A55D89">
        <w:rPr>
          <w:b/>
          <w:sz w:val="26"/>
          <w:szCs w:val="24"/>
        </w:rPr>
        <w:t xml:space="preserve">do </w:t>
      </w:r>
      <w:r>
        <w:rPr>
          <w:b/>
          <w:sz w:val="26"/>
          <w:szCs w:val="24"/>
        </w:rPr>
        <w:t xml:space="preserve">10 października </w:t>
      </w:r>
      <w:r w:rsidRPr="00A55D89">
        <w:rPr>
          <w:b/>
          <w:sz w:val="26"/>
          <w:szCs w:val="24"/>
        </w:rPr>
        <w:t>201</w:t>
      </w:r>
      <w:r>
        <w:rPr>
          <w:b/>
          <w:sz w:val="26"/>
          <w:szCs w:val="24"/>
        </w:rPr>
        <w:t>7</w:t>
      </w:r>
      <w:r w:rsidRPr="00A55D89">
        <w:rPr>
          <w:b/>
          <w:sz w:val="26"/>
          <w:szCs w:val="24"/>
        </w:rPr>
        <w:t xml:space="preserve"> roku.</w:t>
      </w:r>
    </w:p>
    <w:p w:rsidR="00A12411" w:rsidRPr="00A55D89" w:rsidRDefault="00A12411" w:rsidP="00A12411">
      <w:pPr>
        <w:jc w:val="center"/>
        <w:rPr>
          <w:b/>
          <w:sz w:val="26"/>
          <w:szCs w:val="24"/>
        </w:rPr>
      </w:pPr>
      <w:r w:rsidRPr="00A55D89">
        <w:rPr>
          <w:b/>
          <w:sz w:val="26"/>
          <w:szCs w:val="24"/>
        </w:rPr>
        <w:t xml:space="preserve">Termin składania wniosków w sprawie prawa pierwszeństwa nabycia nieruchomości, </w:t>
      </w:r>
    </w:p>
    <w:p w:rsidR="00A12411" w:rsidRPr="00A55D89" w:rsidRDefault="00A12411" w:rsidP="00A12411">
      <w:pPr>
        <w:jc w:val="center"/>
        <w:rPr>
          <w:b/>
          <w:sz w:val="26"/>
          <w:szCs w:val="24"/>
        </w:rPr>
      </w:pPr>
      <w:r w:rsidRPr="00A55D89">
        <w:rPr>
          <w:b/>
          <w:sz w:val="26"/>
          <w:szCs w:val="24"/>
        </w:rPr>
        <w:t xml:space="preserve">na podstawie art. 34., ust. 1., </w:t>
      </w:r>
      <w:proofErr w:type="spellStart"/>
      <w:r w:rsidRPr="00A55D89">
        <w:rPr>
          <w:b/>
          <w:sz w:val="26"/>
          <w:szCs w:val="24"/>
        </w:rPr>
        <w:t>pkt</w:t>
      </w:r>
      <w:proofErr w:type="spellEnd"/>
      <w:r w:rsidRPr="00A55D89">
        <w:rPr>
          <w:b/>
          <w:sz w:val="26"/>
          <w:szCs w:val="24"/>
        </w:rPr>
        <w:t xml:space="preserve"> 1 i 2 ustawy </w:t>
      </w:r>
      <w:r w:rsidRPr="00A55D89">
        <w:rPr>
          <w:b/>
          <w:i/>
          <w:sz w:val="26"/>
          <w:szCs w:val="24"/>
        </w:rPr>
        <w:t>o gospodarce nieruchomościami</w:t>
      </w:r>
      <w:r w:rsidRPr="00A55D89">
        <w:rPr>
          <w:b/>
          <w:sz w:val="26"/>
          <w:szCs w:val="24"/>
        </w:rPr>
        <w:t xml:space="preserve">, upływa dnia </w:t>
      </w:r>
      <w:r>
        <w:rPr>
          <w:b/>
          <w:sz w:val="26"/>
          <w:szCs w:val="24"/>
        </w:rPr>
        <w:t xml:space="preserve">31 października </w:t>
      </w:r>
      <w:r w:rsidRPr="00A55D89">
        <w:rPr>
          <w:b/>
          <w:sz w:val="26"/>
          <w:szCs w:val="24"/>
        </w:rPr>
        <w:t>201</w:t>
      </w:r>
      <w:r>
        <w:rPr>
          <w:b/>
          <w:sz w:val="26"/>
          <w:szCs w:val="24"/>
        </w:rPr>
        <w:t>7</w:t>
      </w:r>
      <w:r w:rsidRPr="00A55D89">
        <w:rPr>
          <w:b/>
          <w:sz w:val="26"/>
          <w:szCs w:val="24"/>
        </w:rPr>
        <w:t xml:space="preserve"> roku.</w:t>
      </w:r>
    </w:p>
    <w:p w:rsidR="00A12411" w:rsidRPr="00A55D89" w:rsidRDefault="00A12411" w:rsidP="00A12411">
      <w:pPr>
        <w:jc w:val="center"/>
        <w:rPr>
          <w:b/>
          <w:sz w:val="26"/>
          <w:szCs w:val="24"/>
        </w:rPr>
      </w:pPr>
      <w:r w:rsidRPr="00A55D89">
        <w:rPr>
          <w:b/>
          <w:sz w:val="26"/>
          <w:szCs w:val="24"/>
        </w:rPr>
        <w:t>Sprawę prowadzi</w:t>
      </w:r>
      <w:r>
        <w:rPr>
          <w:b/>
          <w:sz w:val="26"/>
          <w:szCs w:val="24"/>
        </w:rPr>
        <w:t xml:space="preserve"> Zbigniew Żołnierczyk</w:t>
      </w:r>
      <w:r w:rsidRPr="00A55D89">
        <w:rPr>
          <w:b/>
          <w:sz w:val="26"/>
          <w:szCs w:val="24"/>
        </w:rPr>
        <w:t>, pok. 104,  tel. 042 205-58-71; wewnętrzny 13</w:t>
      </w:r>
      <w:r>
        <w:rPr>
          <w:b/>
          <w:sz w:val="26"/>
          <w:szCs w:val="24"/>
        </w:rPr>
        <w:t>3</w:t>
      </w:r>
      <w:r w:rsidRPr="00A55D89">
        <w:rPr>
          <w:b/>
          <w:sz w:val="26"/>
          <w:szCs w:val="24"/>
        </w:rPr>
        <w:t>.</w:t>
      </w:r>
    </w:p>
    <w:p w:rsidR="00A12411" w:rsidRDefault="00A12411" w:rsidP="00A12411"/>
    <w:p w:rsidR="000A4925" w:rsidRDefault="000A4925"/>
    <w:sectPr w:rsidR="000A4925" w:rsidSect="009524B0">
      <w:footerReference w:type="default" r:id="rId6"/>
      <w:pgSz w:w="16838" w:h="11906" w:orient="landscape"/>
      <w:pgMar w:top="993" w:right="678" w:bottom="567" w:left="709" w:header="426" w:footer="71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17B" w:rsidRDefault="00F4217B" w:rsidP="00AF4384">
      <w:pPr>
        <w:spacing w:line="240" w:lineRule="auto"/>
      </w:pPr>
      <w:r>
        <w:separator/>
      </w:r>
    </w:p>
  </w:endnote>
  <w:endnote w:type="continuationSeparator" w:id="0">
    <w:p w:rsidR="00F4217B" w:rsidRDefault="00F4217B" w:rsidP="00AF438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6390797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9524B0" w:rsidRPr="00671A8F" w:rsidRDefault="00BA140C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71A8F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C55A59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C55A59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7B09E1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C55A59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71A8F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C55A59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C55A59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5120B0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C55A59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17B" w:rsidRDefault="00F4217B" w:rsidP="00AF4384">
      <w:pPr>
        <w:spacing w:line="240" w:lineRule="auto"/>
      </w:pPr>
      <w:r>
        <w:separator/>
      </w:r>
    </w:p>
  </w:footnote>
  <w:footnote w:type="continuationSeparator" w:id="0">
    <w:p w:rsidR="00F4217B" w:rsidRDefault="00F4217B" w:rsidP="00AF438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2411"/>
    <w:rsid w:val="00063CA6"/>
    <w:rsid w:val="0007386B"/>
    <w:rsid w:val="0007396F"/>
    <w:rsid w:val="000A4925"/>
    <w:rsid w:val="00154E56"/>
    <w:rsid w:val="001D10A4"/>
    <w:rsid w:val="001E013B"/>
    <w:rsid w:val="00235CA0"/>
    <w:rsid w:val="00367243"/>
    <w:rsid w:val="003A4D2D"/>
    <w:rsid w:val="00465CB4"/>
    <w:rsid w:val="004C1928"/>
    <w:rsid w:val="004D1A1A"/>
    <w:rsid w:val="005120B0"/>
    <w:rsid w:val="00512E35"/>
    <w:rsid w:val="00530C2D"/>
    <w:rsid w:val="00546AB1"/>
    <w:rsid w:val="005A5B81"/>
    <w:rsid w:val="005C4768"/>
    <w:rsid w:val="00601C76"/>
    <w:rsid w:val="00621B7E"/>
    <w:rsid w:val="006D4293"/>
    <w:rsid w:val="00771C06"/>
    <w:rsid w:val="00794312"/>
    <w:rsid w:val="007B09E1"/>
    <w:rsid w:val="008752E4"/>
    <w:rsid w:val="008E4EB2"/>
    <w:rsid w:val="0097228C"/>
    <w:rsid w:val="009A6667"/>
    <w:rsid w:val="009C6CA9"/>
    <w:rsid w:val="009F7F23"/>
    <w:rsid w:val="00A12411"/>
    <w:rsid w:val="00A52164"/>
    <w:rsid w:val="00AF4384"/>
    <w:rsid w:val="00B13ED1"/>
    <w:rsid w:val="00B174A3"/>
    <w:rsid w:val="00B406BA"/>
    <w:rsid w:val="00BA140C"/>
    <w:rsid w:val="00BD0F57"/>
    <w:rsid w:val="00C55A59"/>
    <w:rsid w:val="00CE5DE0"/>
    <w:rsid w:val="00D118BA"/>
    <w:rsid w:val="00DC6E3A"/>
    <w:rsid w:val="00E25737"/>
    <w:rsid w:val="00EA6297"/>
    <w:rsid w:val="00F026D6"/>
    <w:rsid w:val="00F4217B"/>
    <w:rsid w:val="00F4776A"/>
    <w:rsid w:val="00F8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2411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2411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A1241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2411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5</cp:revision>
  <cp:lastPrinted>2017-09-13T12:23:00Z</cp:lastPrinted>
  <dcterms:created xsi:type="dcterms:W3CDTF">2017-09-13T08:52:00Z</dcterms:created>
  <dcterms:modified xsi:type="dcterms:W3CDTF">2017-09-13T12:34:00Z</dcterms:modified>
</cp:coreProperties>
</file>