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1A6" w:rsidRPr="008534EA" w:rsidRDefault="00A801A6" w:rsidP="00A801A6">
      <w:pPr>
        <w:jc w:val="center"/>
        <w:rPr>
          <w:b/>
          <w:szCs w:val="24"/>
        </w:rPr>
      </w:pPr>
      <w:bookmarkStart w:id="0" w:name="_GoBack"/>
      <w:bookmarkEnd w:id="0"/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7/9</w:t>
      </w:r>
    </w:p>
    <w:p w:rsidR="00A801A6" w:rsidRPr="008534EA" w:rsidRDefault="00A801A6" w:rsidP="00A801A6">
      <w:pPr>
        <w:jc w:val="center"/>
        <w:rPr>
          <w:b/>
          <w:sz w:val="22"/>
        </w:rPr>
      </w:pPr>
    </w:p>
    <w:p w:rsidR="00A801A6" w:rsidRPr="005F44C5" w:rsidRDefault="00A801A6" w:rsidP="00A801A6">
      <w:pPr>
        <w:jc w:val="center"/>
        <w:rPr>
          <w:b/>
          <w:sz w:val="44"/>
        </w:rPr>
      </w:pPr>
      <w:r w:rsidRPr="005F44C5">
        <w:rPr>
          <w:b/>
          <w:sz w:val="44"/>
        </w:rPr>
        <w:t>Wykaz nieruchomości Województwa Łódzkiego</w:t>
      </w:r>
    </w:p>
    <w:p w:rsidR="00A801A6" w:rsidRPr="005F44C5" w:rsidRDefault="00A801A6" w:rsidP="00A801A6">
      <w:pPr>
        <w:jc w:val="center"/>
        <w:rPr>
          <w:b/>
          <w:sz w:val="44"/>
        </w:rPr>
      </w:pPr>
      <w:r w:rsidRPr="005F44C5">
        <w:rPr>
          <w:b/>
          <w:sz w:val="44"/>
        </w:rPr>
        <w:t>przeznaczonych do sprzedaży</w:t>
      </w:r>
    </w:p>
    <w:p w:rsidR="00A801A6" w:rsidRDefault="00A801A6" w:rsidP="00A801A6">
      <w:pPr>
        <w:rPr>
          <w:sz w:val="14"/>
        </w:rPr>
      </w:pPr>
    </w:p>
    <w:tbl>
      <w:tblPr>
        <w:tblStyle w:val="Tabela-Siatka"/>
        <w:tblW w:w="13845" w:type="dxa"/>
        <w:jc w:val="center"/>
        <w:tblBorders>
          <w:top w:val="single" w:sz="4" w:space="0" w:color="auto"/>
          <w:left w:val="single" w:sz="4" w:space="0" w:color="00F200"/>
          <w:bottom w:val="single" w:sz="12" w:space="0" w:color="00E200"/>
          <w:right w:val="single" w:sz="4" w:space="0" w:color="00F2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2"/>
        <w:gridCol w:w="1134"/>
        <w:gridCol w:w="5953"/>
        <w:gridCol w:w="1985"/>
        <w:gridCol w:w="1181"/>
      </w:tblGrid>
      <w:tr w:rsidR="00303F8D" w:rsidRPr="004C1967" w:rsidTr="00303F8D">
        <w:trPr>
          <w:trHeight w:val="1153"/>
          <w:jc w:val="center"/>
        </w:trPr>
        <w:tc>
          <w:tcPr>
            <w:tcW w:w="35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E200"/>
            <w:vAlign w:val="center"/>
          </w:tcPr>
          <w:p w:rsidR="00303F8D" w:rsidRPr="00C20098" w:rsidRDefault="00303F8D" w:rsidP="009A3709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Położenie </w:t>
            </w:r>
          </w:p>
          <w:p w:rsidR="00303F8D" w:rsidRPr="00C20098" w:rsidRDefault="00303F8D" w:rsidP="009A3709">
            <w:pPr>
              <w:ind w:left="-78" w:right="-2"/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i oznaczenie nieruchomości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303F8D" w:rsidRDefault="00303F8D" w:rsidP="009A3709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Powierz-</w:t>
            </w:r>
            <w:proofErr w:type="spellStart"/>
            <w:r w:rsidRPr="00C20098">
              <w:rPr>
                <w:b/>
                <w:sz w:val="26"/>
                <w:szCs w:val="24"/>
              </w:rPr>
              <w:t>chnia</w:t>
            </w:r>
            <w:proofErr w:type="spellEnd"/>
          </w:p>
          <w:p w:rsidR="00303F8D" w:rsidRPr="00C20098" w:rsidRDefault="00303F8D" w:rsidP="009A3709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303F8D" w:rsidRPr="00C20098" w:rsidRDefault="00303F8D" w:rsidP="009A3709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Opis nieruchomości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303F8D" w:rsidRPr="00C20098" w:rsidRDefault="00303F8D" w:rsidP="009A3709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Przeznaczenie </w:t>
            </w:r>
          </w:p>
          <w:p w:rsidR="00303F8D" w:rsidRPr="00C20098" w:rsidRDefault="00303F8D" w:rsidP="009A3709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nieruchomości </w:t>
            </w:r>
          </w:p>
        </w:tc>
        <w:tc>
          <w:tcPr>
            <w:tcW w:w="1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E200"/>
            <w:vAlign w:val="center"/>
          </w:tcPr>
          <w:p w:rsidR="00303F8D" w:rsidRDefault="00303F8D" w:rsidP="009A3709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Cena </w:t>
            </w:r>
          </w:p>
          <w:p w:rsidR="00303F8D" w:rsidRPr="00C20098" w:rsidRDefault="00303F8D" w:rsidP="009A3709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[zł]</w:t>
            </w:r>
          </w:p>
        </w:tc>
      </w:tr>
      <w:tr w:rsidR="00303F8D" w:rsidRPr="00675941" w:rsidTr="00303F8D">
        <w:trPr>
          <w:trHeight w:val="4725"/>
          <w:jc w:val="center"/>
        </w:trPr>
        <w:tc>
          <w:tcPr>
            <w:tcW w:w="3592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303F8D" w:rsidRDefault="00303F8D" w:rsidP="00303F8D">
            <w:pPr>
              <w:ind w:firstLine="375"/>
              <w:rPr>
                <w:sz w:val="24"/>
                <w:szCs w:val="24"/>
              </w:rPr>
            </w:pPr>
            <w:r w:rsidRPr="001228C5">
              <w:rPr>
                <w:sz w:val="24"/>
                <w:szCs w:val="24"/>
              </w:rPr>
              <w:t xml:space="preserve">Samodzielny lokal mieszkalny oznaczony nr 34 położony w Warcie, przy ul. Sieradzkiej 6, w budynku zlokalizowanym na działce nr 344, obręb 12, dla której Sąd Rejonowy w Sieradzu prowadzi księgę wieczystą nr SR1S/00055383/2. </w:t>
            </w:r>
          </w:p>
          <w:p w:rsidR="00303F8D" w:rsidRPr="001228C5" w:rsidRDefault="00303F8D" w:rsidP="00303F8D">
            <w:pPr>
              <w:ind w:firstLine="375"/>
              <w:rPr>
                <w:sz w:val="24"/>
                <w:szCs w:val="24"/>
              </w:rPr>
            </w:pPr>
            <w:r w:rsidRPr="001228C5">
              <w:rPr>
                <w:sz w:val="24"/>
                <w:szCs w:val="24"/>
              </w:rPr>
              <w:t>Lokal jest własnością Województwa Łódzkiego. Nie posiada założonej księgi wieczystej.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303F8D" w:rsidRPr="001228C5" w:rsidRDefault="00303F8D" w:rsidP="00552EB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228C5">
              <w:rPr>
                <w:color w:val="000000"/>
                <w:sz w:val="24"/>
                <w:szCs w:val="24"/>
              </w:rPr>
              <w:t>28,90 m</w:t>
            </w:r>
            <w:r w:rsidRPr="001228C5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953" w:type="dxa"/>
            <w:tcBorders>
              <w:bottom w:val="single" w:sz="4" w:space="0" w:color="000000" w:themeColor="text1"/>
            </w:tcBorders>
            <w:vAlign w:val="center"/>
          </w:tcPr>
          <w:p w:rsidR="00303F8D" w:rsidRPr="001228C5" w:rsidRDefault="00303F8D" w:rsidP="00DF463F">
            <w:pPr>
              <w:ind w:firstLine="567"/>
              <w:rPr>
                <w:sz w:val="24"/>
                <w:szCs w:val="24"/>
              </w:rPr>
            </w:pPr>
            <w:r w:rsidRPr="001228C5">
              <w:rPr>
                <w:sz w:val="24"/>
                <w:szCs w:val="24"/>
              </w:rPr>
              <w:t>Lokal mieszkalny  o powierzchni 28,90 m</w:t>
            </w:r>
            <w:r w:rsidRPr="001228C5">
              <w:rPr>
                <w:sz w:val="24"/>
                <w:szCs w:val="24"/>
                <w:vertAlign w:val="superscript"/>
              </w:rPr>
              <w:t>2</w:t>
            </w:r>
            <w:r w:rsidRPr="001228C5">
              <w:rPr>
                <w:sz w:val="24"/>
                <w:szCs w:val="24"/>
              </w:rPr>
              <w:t>,</w:t>
            </w:r>
            <w:r w:rsidRPr="001228C5">
              <w:rPr>
                <w:sz w:val="24"/>
                <w:szCs w:val="24"/>
                <w:vertAlign w:val="superscript"/>
              </w:rPr>
              <w:t xml:space="preserve"> </w:t>
            </w:r>
            <w:r w:rsidRPr="001228C5">
              <w:rPr>
                <w:sz w:val="24"/>
                <w:szCs w:val="24"/>
              </w:rPr>
              <w:t>położony jest na III piętrze pięciokondygnacyjnego, a w części czterokondygnacyjnego, budynku mieszkalnego. Lokal składa się z pokoju i kuchni. Wyposażony jest w instalację wodno-kanalizacyjną, elektryczną i ciepłowniczą z kotła gazowego (gaz ziemny) wspólnego dla wszystkich lokali, zlokalizowanego w budynku. Do lokalu przynależy łazienka z </w:t>
            </w:r>
            <w:proofErr w:type="spellStart"/>
            <w:r w:rsidRPr="001228C5">
              <w:rPr>
                <w:sz w:val="24"/>
                <w:szCs w:val="24"/>
              </w:rPr>
              <w:t>wc</w:t>
            </w:r>
            <w:proofErr w:type="spellEnd"/>
            <w:r w:rsidRPr="001228C5">
              <w:rPr>
                <w:sz w:val="24"/>
                <w:szCs w:val="24"/>
              </w:rPr>
              <w:t>, o powierzchni 4,90 m</w:t>
            </w:r>
            <w:r w:rsidRPr="001228C5">
              <w:rPr>
                <w:sz w:val="24"/>
                <w:szCs w:val="24"/>
                <w:vertAlign w:val="superscript"/>
              </w:rPr>
              <w:t>2</w:t>
            </w:r>
            <w:r w:rsidRPr="001228C5">
              <w:rPr>
                <w:sz w:val="24"/>
                <w:szCs w:val="24"/>
              </w:rPr>
              <w:t>, użytkowana wspólnie z właścicielami sąsiedniego lokalu nr 31. Z</w:t>
            </w:r>
            <w:r>
              <w:rPr>
                <w:sz w:val="24"/>
                <w:szCs w:val="24"/>
              </w:rPr>
              <w:t> </w:t>
            </w:r>
            <w:r w:rsidRPr="001228C5">
              <w:rPr>
                <w:sz w:val="24"/>
                <w:szCs w:val="24"/>
              </w:rPr>
              <w:t xml:space="preserve">własnością lokalu związany jest udział wynoszący 21/1000 w prawie współwłasności nieruchomości położonej w Warcie, przy ul. Sieradzkiej 6. </w:t>
            </w:r>
          </w:p>
          <w:p w:rsidR="00303F8D" w:rsidRPr="001228C5" w:rsidRDefault="00303F8D" w:rsidP="00552EB7">
            <w:pPr>
              <w:ind w:firstLine="484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vAlign w:val="center"/>
          </w:tcPr>
          <w:p w:rsidR="00303F8D" w:rsidRPr="00303F8D" w:rsidRDefault="00303F8D" w:rsidP="00303F8D">
            <w:r w:rsidRPr="00303F8D">
              <w:rPr>
                <w:sz w:val="24"/>
              </w:rPr>
              <w:t>Lokal mieszkalny</w:t>
            </w:r>
          </w:p>
        </w:tc>
        <w:tc>
          <w:tcPr>
            <w:tcW w:w="1181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03F8D" w:rsidRPr="001228C5" w:rsidRDefault="00303F8D" w:rsidP="00552E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228C5">
              <w:rPr>
                <w:rFonts w:cs="Times New Roman"/>
                <w:sz w:val="24"/>
                <w:szCs w:val="24"/>
              </w:rPr>
              <w:t>32.000</w:t>
            </w:r>
          </w:p>
        </w:tc>
      </w:tr>
    </w:tbl>
    <w:p w:rsidR="00A801A6" w:rsidRPr="00F3081F" w:rsidRDefault="00A801A6" w:rsidP="00A801A6">
      <w:pPr>
        <w:jc w:val="left"/>
        <w:rPr>
          <w:b/>
          <w:sz w:val="16"/>
          <w:szCs w:val="24"/>
        </w:rPr>
      </w:pPr>
    </w:p>
    <w:p w:rsidR="00A801A6" w:rsidRPr="00F3081F" w:rsidRDefault="00A801A6" w:rsidP="00A801A6">
      <w:pPr>
        <w:jc w:val="center"/>
        <w:rPr>
          <w:b/>
          <w:sz w:val="12"/>
          <w:szCs w:val="24"/>
        </w:rPr>
      </w:pP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Wykaz powyższy podaje się do publicznej wiadomości w dniach od </w:t>
      </w:r>
      <w:r w:rsidR="0095501B">
        <w:rPr>
          <w:b/>
          <w:sz w:val="26"/>
          <w:szCs w:val="24"/>
        </w:rPr>
        <w:t>17 lipca do 7 sierpnia</w:t>
      </w:r>
      <w:r w:rsidR="000C114C">
        <w:rPr>
          <w:b/>
          <w:sz w:val="26"/>
          <w:szCs w:val="24"/>
        </w:rPr>
        <w:t xml:space="preserve"> </w:t>
      </w:r>
      <w:r w:rsidRPr="00A55D89">
        <w:rPr>
          <w:b/>
          <w:sz w:val="26"/>
          <w:szCs w:val="24"/>
        </w:rPr>
        <w:t>201</w:t>
      </w:r>
      <w:r w:rsidR="0080470B">
        <w:rPr>
          <w:b/>
          <w:sz w:val="26"/>
          <w:szCs w:val="24"/>
        </w:rPr>
        <w:t>8</w:t>
      </w:r>
      <w:r w:rsidRPr="00A55D89">
        <w:rPr>
          <w:b/>
          <w:sz w:val="26"/>
          <w:szCs w:val="24"/>
        </w:rPr>
        <w:t xml:space="preserve"> roku.</w:t>
      </w: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Termin składania wniosków w sprawie prawa pierwszeństwa nabycia nieruchomości, </w:t>
      </w: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na podstawie art. 34, ust. 1, pkt 1 i 2 ustawy </w:t>
      </w:r>
      <w:r w:rsidRPr="00A55D89">
        <w:rPr>
          <w:b/>
          <w:i/>
          <w:sz w:val="26"/>
          <w:szCs w:val="24"/>
        </w:rPr>
        <w:t>o gospodarce nieruchomościami</w:t>
      </w:r>
      <w:r w:rsidRPr="00A55D89">
        <w:rPr>
          <w:b/>
          <w:sz w:val="26"/>
          <w:szCs w:val="24"/>
        </w:rPr>
        <w:t xml:space="preserve">, upływa dnia </w:t>
      </w:r>
      <w:r w:rsidR="0095501B">
        <w:rPr>
          <w:b/>
          <w:sz w:val="26"/>
          <w:szCs w:val="24"/>
        </w:rPr>
        <w:t>28 sierpnia</w:t>
      </w:r>
      <w:r>
        <w:rPr>
          <w:b/>
          <w:sz w:val="26"/>
          <w:szCs w:val="24"/>
        </w:rPr>
        <w:t xml:space="preserve"> </w:t>
      </w:r>
      <w:r w:rsidRPr="00A55D89">
        <w:rPr>
          <w:b/>
          <w:sz w:val="26"/>
          <w:szCs w:val="24"/>
        </w:rPr>
        <w:t>201</w:t>
      </w:r>
      <w:r w:rsidR="0080470B">
        <w:rPr>
          <w:b/>
          <w:sz w:val="26"/>
          <w:szCs w:val="24"/>
        </w:rPr>
        <w:t>8</w:t>
      </w:r>
      <w:r w:rsidRPr="00A55D89">
        <w:rPr>
          <w:b/>
          <w:sz w:val="26"/>
          <w:szCs w:val="24"/>
        </w:rPr>
        <w:t xml:space="preserve"> roku.</w:t>
      </w:r>
    </w:p>
    <w:p w:rsidR="00A801A6" w:rsidRPr="00C206BD" w:rsidRDefault="00A801A6" w:rsidP="00A801A6">
      <w:pPr>
        <w:jc w:val="center"/>
        <w:rPr>
          <w:b/>
          <w:sz w:val="24"/>
          <w:szCs w:val="24"/>
        </w:rPr>
      </w:pPr>
      <w:r w:rsidRPr="00C206BD">
        <w:rPr>
          <w:b/>
          <w:sz w:val="24"/>
          <w:szCs w:val="24"/>
        </w:rPr>
        <w:t xml:space="preserve">Sprawę prowadzi </w:t>
      </w:r>
      <w:r w:rsidR="00E35D48" w:rsidRPr="00C206BD">
        <w:rPr>
          <w:b/>
          <w:sz w:val="24"/>
          <w:szCs w:val="24"/>
        </w:rPr>
        <w:t>Agnieszka Drozda</w:t>
      </w:r>
      <w:r w:rsidRPr="00C206BD">
        <w:rPr>
          <w:b/>
          <w:sz w:val="24"/>
          <w:szCs w:val="24"/>
        </w:rPr>
        <w:t>, pok. 104,  tel. 042 205-58-71; wewnętrzny 13</w:t>
      </w:r>
      <w:r w:rsidR="00E35D48" w:rsidRPr="00C206BD">
        <w:rPr>
          <w:b/>
          <w:sz w:val="24"/>
          <w:szCs w:val="24"/>
        </w:rPr>
        <w:t>2</w:t>
      </w:r>
      <w:r w:rsidRPr="00C206BD">
        <w:rPr>
          <w:b/>
          <w:sz w:val="24"/>
          <w:szCs w:val="24"/>
        </w:rPr>
        <w:t>.</w:t>
      </w:r>
    </w:p>
    <w:sectPr w:rsidR="00A801A6" w:rsidRPr="00C206BD" w:rsidSect="009A3709">
      <w:footerReference w:type="default" r:id="rId7"/>
      <w:pgSz w:w="16838" w:h="11906" w:orient="landscape"/>
      <w:pgMar w:top="993" w:right="678" w:bottom="567" w:left="709" w:header="426" w:footer="71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8E2" w:rsidRDefault="006E78E2" w:rsidP="0027454C">
      <w:pPr>
        <w:spacing w:line="240" w:lineRule="auto"/>
      </w:pPr>
      <w:r>
        <w:separator/>
      </w:r>
    </w:p>
  </w:endnote>
  <w:endnote w:type="continuationSeparator" w:id="0">
    <w:p w:rsidR="006E78E2" w:rsidRDefault="006E78E2" w:rsidP="00274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9A3709" w:rsidRPr="00671A8F" w:rsidRDefault="009A3709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C206BD">
              <w:rPr>
                <w:b/>
                <w:i/>
                <w:noProof/>
                <w:color w:val="808080" w:themeColor="background1" w:themeShade="80"/>
                <w:sz w:val="24"/>
              </w:rPr>
              <w:t>2</w:t>
            </w:r>
            <w:r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C206BD">
              <w:rPr>
                <w:b/>
                <w:i/>
                <w:noProof/>
                <w:color w:val="808080" w:themeColor="background1" w:themeShade="80"/>
                <w:sz w:val="24"/>
              </w:rPr>
              <w:t>2</w:t>
            </w:r>
            <w:r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8E2" w:rsidRDefault="006E78E2" w:rsidP="0027454C">
      <w:pPr>
        <w:spacing w:line="240" w:lineRule="auto"/>
      </w:pPr>
      <w:r>
        <w:separator/>
      </w:r>
    </w:p>
  </w:footnote>
  <w:footnote w:type="continuationSeparator" w:id="0">
    <w:p w:rsidR="006E78E2" w:rsidRDefault="006E78E2" w:rsidP="002745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F12E6"/>
    <w:multiLevelType w:val="hybridMultilevel"/>
    <w:tmpl w:val="431CDD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1A6"/>
    <w:rsid w:val="00030814"/>
    <w:rsid w:val="00047EAB"/>
    <w:rsid w:val="00063CA6"/>
    <w:rsid w:val="000A4925"/>
    <w:rsid w:val="000C114C"/>
    <w:rsid w:val="000C5C13"/>
    <w:rsid w:val="000F3A22"/>
    <w:rsid w:val="001228C5"/>
    <w:rsid w:val="00162653"/>
    <w:rsid w:val="00184D47"/>
    <w:rsid w:val="00191F4C"/>
    <w:rsid w:val="001B4E8D"/>
    <w:rsid w:val="001B74D2"/>
    <w:rsid w:val="001E013B"/>
    <w:rsid w:val="00210FB7"/>
    <w:rsid w:val="002502E0"/>
    <w:rsid w:val="0027454C"/>
    <w:rsid w:val="00275675"/>
    <w:rsid w:val="002861DE"/>
    <w:rsid w:val="002B0183"/>
    <w:rsid w:val="00303F8D"/>
    <w:rsid w:val="00363BAB"/>
    <w:rsid w:val="00367243"/>
    <w:rsid w:val="00391496"/>
    <w:rsid w:val="00403D6F"/>
    <w:rsid w:val="004131C6"/>
    <w:rsid w:val="00414F8F"/>
    <w:rsid w:val="00456C0C"/>
    <w:rsid w:val="00456C7F"/>
    <w:rsid w:val="004674D8"/>
    <w:rsid w:val="004C13A9"/>
    <w:rsid w:val="004C1928"/>
    <w:rsid w:val="004C4DD0"/>
    <w:rsid w:val="004D0A3C"/>
    <w:rsid w:val="004F404D"/>
    <w:rsid w:val="00512E35"/>
    <w:rsid w:val="00530C2D"/>
    <w:rsid w:val="00546AB1"/>
    <w:rsid w:val="00552EB7"/>
    <w:rsid w:val="00572ACE"/>
    <w:rsid w:val="005876EC"/>
    <w:rsid w:val="005A5B81"/>
    <w:rsid w:val="005C4768"/>
    <w:rsid w:val="005D3047"/>
    <w:rsid w:val="005D79E8"/>
    <w:rsid w:val="005F44C5"/>
    <w:rsid w:val="00601C76"/>
    <w:rsid w:val="006103E2"/>
    <w:rsid w:val="00621B7E"/>
    <w:rsid w:val="0063141B"/>
    <w:rsid w:val="00657220"/>
    <w:rsid w:val="00687733"/>
    <w:rsid w:val="006C31DB"/>
    <w:rsid w:val="006C5353"/>
    <w:rsid w:val="006C62DC"/>
    <w:rsid w:val="006D2D1E"/>
    <w:rsid w:val="006D5ED0"/>
    <w:rsid w:val="006E41A3"/>
    <w:rsid w:val="006E78E2"/>
    <w:rsid w:val="006F0776"/>
    <w:rsid w:val="00703A49"/>
    <w:rsid w:val="00703D1A"/>
    <w:rsid w:val="00704F22"/>
    <w:rsid w:val="00771C06"/>
    <w:rsid w:val="00787EE5"/>
    <w:rsid w:val="00794312"/>
    <w:rsid w:val="00797446"/>
    <w:rsid w:val="00803536"/>
    <w:rsid w:val="0080470B"/>
    <w:rsid w:val="0081476F"/>
    <w:rsid w:val="008160D2"/>
    <w:rsid w:val="008752E4"/>
    <w:rsid w:val="00875E0C"/>
    <w:rsid w:val="008956AE"/>
    <w:rsid w:val="008A6631"/>
    <w:rsid w:val="008B3881"/>
    <w:rsid w:val="008B56D9"/>
    <w:rsid w:val="008D408C"/>
    <w:rsid w:val="009075D0"/>
    <w:rsid w:val="0090784A"/>
    <w:rsid w:val="00914E86"/>
    <w:rsid w:val="009217ED"/>
    <w:rsid w:val="0095501B"/>
    <w:rsid w:val="00972F5B"/>
    <w:rsid w:val="009A3709"/>
    <w:rsid w:val="009A6667"/>
    <w:rsid w:val="009C6CA9"/>
    <w:rsid w:val="009F7F23"/>
    <w:rsid w:val="00A52164"/>
    <w:rsid w:val="00A801A6"/>
    <w:rsid w:val="00A93EAF"/>
    <w:rsid w:val="00B10E6C"/>
    <w:rsid w:val="00B17DA6"/>
    <w:rsid w:val="00B274EC"/>
    <w:rsid w:val="00B36271"/>
    <w:rsid w:val="00B67374"/>
    <w:rsid w:val="00C206BD"/>
    <w:rsid w:val="00C26C9A"/>
    <w:rsid w:val="00C574D8"/>
    <w:rsid w:val="00C66B69"/>
    <w:rsid w:val="00D05E38"/>
    <w:rsid w:val="00D07614"/>
    <w:rsid w:val="00D118BA"/>
    <w:rsid w:val="00D54A83"/>
    <w:rsid w:val="00D646EB"/>
    <w:rsid w:val="00DA151B"/>
    <w:rsid w:val="00DA78B1"/>
    <w:rsid w:val="00DD0554"/>
    <w:rsid w:val="00DD6840"/>
    <w:rsid w:val="00DF463F"/>
    <w:rsid w:val="00E10268"/>
    <w:rsid w:val="00E25737"/>
    <w:rsid w:val="00E307FB"/>
    <w:rsid w:val="00E35D48"/>
    <w:rsid w:val="00E54237"/>
    <w:rsid w:val="00EC2FEF"/>
    <w:rsid w:val="00ED261C"/>
    <w:rsid w:val="00EF264B"/>
    <w:rsid w:val="00F12580"/>
    <w:rsid w:val="00F63F79"/>
    <w:rsid w:val="00F65472"/>
    <w:rsid w:val="00F7331E"/>
    <w:rsid w:val="00F84C2F"/>
    <w:rsid w:val="00F963CD"/>
    <w:rsid w:val="00FB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351DA"/>
  <w15:docId w15:val="{83D05E39-3150-4232-AEDB-3BD4E5DF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01A6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01A6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unhideWhenUsed/>
    <w:rsid w:val="00A801A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1A6"/>
    <w:rPr>
      <w:rFonts w:ascii="Times New Roman" w:hAnsi="Times New Roman"/>
      <w:sz w:val="28"/>
    </w:rPr>
  </w:style>
  <w:style w:type="paragraph" w:styleId="Bezodstpw">
    <w:name w:val="No Spacing"/>
    <w:uiPriority w:val="1"/>
    <w:qFormat/>
    <w:rsid w:val="00191F4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191F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01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18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D408C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D408C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5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52</cp:revision>
  <cp:lastPrinted>2018-07-12T13:19:00Z</cp:lastPrinted>
  <dcterms:created xsi:type="dcterms:W3CDTF">2015-09-24T08:07:00Z</dcterms:created>
  <dcterms:modified xsi:type="dcterms:W3CDTF">2018-07-12T13:32:00Z</dcterms:modified>
</cp:coreProperties>
</file>