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81" w:rsidRPr="008534EA" w:rsidRDefault="003B1481" w:rsidP="003B1481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3B1481" w:rsidRPr="00C56754" w:rsidRDefault="003B1481" w:rsidP="003B1481">
      <w:pPr>
        <w:jc w:val="center"/>
        <w:rPr>
          <w:b/>
          <w:sz w:val="18"/>
        </w:rPr>
      </w:pPr>
    </w:p>
    <w:p w:rsidR="003B1481" w:rsidRPr="00204603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3B1481" w:rsidRDefault="003B1481" w:rsidP="003B1481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dzierżawy</w:t>
      </w:r>
    </w:p>
    <w:p w:rsidR="000D03FF" w:rsidRPr="00C56754" w:rsidRDefault="000D03FF" w:rsidP="003B1481">
      <w:pPr>
        <w:jc w:val="center"/>
        <w:rPr>
          <w:b/>
          <w:sz w:val="12"/>
        </w:rPr>
      </w:pPr>
    </w:p>
    <w:p w:rsidR="003B1481" w:rsidRDefault="003B1481" w:rsidP="003B1481">
      <w:pPr>
        <w:rPr>
          <w:sz w:val="14"/>
        </w:rPr>
      </w:pPr>
    </w:p>
    <w:tbl>
      <w:tblPr>
        <w:tblStyle w:val="Tabela-Siatka"/>
        <w:tblW w:w="15136" w:type="dxa"/>
        <w:jc w:val="center"/>
        <w:tblInd w:w="-928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8"/>
        <w:gridCol w:w="2694"/>
        <w:gridCol w:w="1275"/>
        <w:gridCol w:w="3188"/>
        <w:gridCol w:w="3827"/>
        <w:gridCol w:w="1859"/>
        <w:gridCol w:w="1685"/>
      </w:tblGrid>
      <w:tr w:rsidR="00AD227D" w:rsidRPr="004C1967" w:rsidTr="0055198C">
        <w:trPr>
          <w:trHeight w:val="1499"/>
          <w:jc w:val="center"/>
        </w:trPr>
        <w:tc>
          <w:tcPr>
            <w:tcW w:w="608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Lp.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Położenie </w:t>
            </w:r>
          </w:p>
          <w:p w:rsidR="00AD227D" w:rsidRPr="0055198C" w:rsidRDefault="00AD227D" w:rsidP="001D1816">
            <w:pPr>
              <w:ind w:left="-78" w:right="-2"/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i oznaczenie nieruchomości 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EC20FF">
            <w:pPr>
              <w:ind w:left="-46" w:right="-31"/>
              <w:jc w:val="center"/>
              <w:rPr>
                <w:b/>
                <w:sz w:val="24"/>
                <w:szCs w:val="28"/>
              </w:rPr>
            </w:pPr>
            <w:proofErr w:type="spellStart"/>
            <w:r w:rsidRPr="0055198C">
              <w:rPr>
                <w:b/>
                <w:sz w:val="24"/>
                <w:szCs w:val="28"/>
              </w:rPr>
              <w:t>Powierz-chnia</w:t>
            </w:r>
            <w:proofErr w:type="spellEnd"/>
          </w:p>
        </w:tc>
        <w:tc>
          <w:tcPr>
            <w:tcW w:w="3188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Opis nieruchomości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Przeznaczenie </w:t>
            </w:r>
          </w:p>
          <w:p w:rsidR="00AD227D" w:rsidRPr="0055198C" w:rsidRDefault="00AD227D" w:rsidP="001D1816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 xml:space="preserve">nieruchomości </w:t>
            </w:r>
          </w:p>
        </w:tc>
        <w:tc>
          <w:tcPr>
            <w:tcW w:w="1859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CA3E67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Forma oddania nieruchomości</w:t>
            </w:r>
          </w:p>
        </w:tc>
        <w:tc>
          <w:tcPr>
            <w:tcW w:w="1685" w:type="dxa"/>
            <w:tcBorders>
              <w:bottom w:val="single" w:sz="4" w:space="0" w:color="000000" w:themeColor="text1"/>
            </w:tcBorders>
            <w:shd w:val="clear" w:color="auto" w:fill="28BE56"/>
            <w:vAlign w:val="center"/>
          </w:tcPr>
          <w:p w:rsidR="00AD227D" w:rsidRPr="0055198C" w:rsidRDefault="00AD227D" w:rsidP="00AD227D">
            <w:pPr>
              <w:jc w:val="center"/>
              <w:rPr>
                <w:b/>
                <w:sz w:val="24"/>
                <w:szCs w:val="28"/>
              </w:rPr>
            </w:pPr>
            <w:r w:rsidRPr="0055198C">
              <w:rPr>
                <w:b/>
                <w:sz w:val="24"/>
                <w:szCs w:val="28"/>
              </w:rPr>
              <w:t>Minimalna wywoławcza stawka czynszu netto*</w:t>
            </w:r>
          </w:p>
        </w:tc>
      </w:tr>
      <w:tr w:rsidR="00AD227D" w:rsidRPr="00675941" w:rsidTr="0055198C">
        <w:trPr>
          <w:trHeight w:val="3990"/>
          <w:jc w:val="center"/>
        </w:trPr>
        <w:tc>
          <w:tcPr>
            <w:tcW w:w="608" w:type="dxa"/>
            <w:tcBorders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Pr="00AA0C1B" w:rsidRDefault="00AD227D" w:rsidP="001D18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</w:t>
            </w:r>
            <w:proofErr w:type="spellStart"/>
            <w:r>
              <w:rPr>
                <w:sz w:val="22"/>
              </w:rPr>
              <w:t>ozna-czona</w:t>
            </w:r>
            <w:proofErr w:type="spellEnd"/>
            <w:r>
              <w:rPr>
                <w:sz w:val="22"/>
              </w:rPr>
              <w:t xml:space="preserve"> w rejestrze gruntów jako działka nr 320 w obrębie B-46 miasta Łodzi, położona przy ul. Drewnowskiej 63-75, dla której Sąd Rejonowy dla  Łodzi-Śródmieścia pro-wadzi   księgę wieczystą nr LD1M/00036860/1.</w:t>
            </w:r>
          </w:p>
          <w:p w:rsidR="00AD227D" w:rsidRPr="00AA0C1B" w:rsidRDefault="00AD227D" w:rsidP="001D1816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nierucho-mości</w:t>
            </w:r>
            <w:proofErr w:type="spellEnd"/>
            <w:r>
              <w:rPr>
                <w:sz w:val="22"/>
              </w:rPr>
              <w:t>:</w:t>
            </w:r>
          </w:p>
          <w:p w:rsidR="00AD227D" w:rsidRPr="00EC20FF" w:rsidRDefault="00AD227D" w:rsidP="001D1816">
            <w:pPr>
              <w:jc w:val="center"/>
              <w:rPr>
                <w:sz w:val="10"/>
              </w:rPr>
            </w:pPr>
          </w:p>
          <w:p w:rsidR="00AD227D" w:rsidRDefault="00AD227D" w:rsidP="001D18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2,2992 ha</w:t>
            </w:r>
          </w:p>
          <w:p w:rsidR="00AD227D" w:rsidRDefault="00CC591B" w:rsidP="001D181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12.55pt;margin-top:10.65pt;width:33.8pt;height:0;z-index:251676672" o:connectortype="straight"/>
              </w:pict>
            </w:r>
          </w:p>
          <w:p w:rsidR="00AD227D" w:rsidRDefault="00AD227D" w:rsidP="001D1816">
            <w:pPr>
              <w:jc w:val="center"/>
              <w:rPr>
                <w:sz w:val="22"/>
              </w:rPr>
            </w:pPr>
          </w:p>
          <w:p w:rsidR="00AD227D" w:rsidRDefault="00AD227D" w:rsidP="001D18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dzierżawy:</w:t>
            </w:r>
          </w:p>
          <w:p w:rsidR="00AD227D" w:rsidRPr="00EC20FF" w:rsidRDefault="00AD227D" w:rsidP="001D1816">
            <w:pPr>
              <w:jc w:val="center"/>
              <w:rPr>
                <w:sz w:val="10"/>
              </w:rPr>
            </w:pPr>
          </w:p>
          <w:p w:rsidR="00AD227D" w:rsidRPr="00EC20FF" w:rsidRDefault="00AD227D" w:rsidP="00907D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205,00 m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3188" w:type="dxa"/>
            <w:tcBorders>
              <w:left w:val="single" w:sz="4" w:space="0" w:color="auto"/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Default="00AD227D" w:rsidP="003B148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Na nieruchomości posadowiony jest zespól budynków dawnego szpitala.</w:t>
            </w:r>
          </w:p>
          <w:p w:rsidR="00AD227D" w:rsidRDefault="00CC591B" w:rsidP="003B1481">
            <w:pPr>
              <w:ind w:firstLine="484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40" type="#_x0000_t32" style="position:absolute;left:0;text-align:left;margin-left:30.55pt;margin-top:6.35pt;width:119.45pt;height:0;z-index:251674624" o:connectortype="straight"/>
              </w:pict>
            </w:r>
          </w:p>
          <w:p w:rsidR="00AD227D" w:rsidRDefault="00AD227D" w:rsidP="003B1481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Do dzierżawy przeznaczone są trzy oddzielne fragmenty działki gruntu, leżące przy jej granicy, wzdłuż ulicy Drewnowskiej, będące podstawą dla nośników reklamy, o powierzchni:</w:t>
            </w:r>
          </w:p>
          <w:p w:rsidR="00AD227D" w:rsidRPr="00B95C5B" w:rsidRDefault="00AD227D" w:rsidP="003B1481">
            <w:pPr>
              <w:ind w:firstLine="484"/>
              <w:rPr>
                <w:sz w:val="10"/>
              </w:rPr>
            </w:pPr>
          </w:p>
          <w:p w:rsidR="00AD227D" w:rsidRDefault="00AD227D" w:rsidP="00585DC8">
            <w:pPr>
              <w:pStyle w:val="Akapitzlist"/>
              <w:numPr>
                <w:ilvl w:val="0"/>
                <w:numId w:val="1"/>
              </w:numPr>
              <w:ind w:left="649"/>
              <w:rPr>
                <w:sz w:val="22"/>
              </w:rPr>
            </w:pPr>
            <w:r>
              <w:rPr>
                <w:sz w:val="22"/>
              </w:rPr>
              <w:t>28 m x 2 m = 56,00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</w:p>
          <w:p w:rsidR="00AD227D" w:rsidRDefault="00AD227D" w:rsidP="00585DC8">
            <w:pPr>
              <w:pStyle w:val="Akapitzlist"/>
              <w:numPr>
                <w:ilvl w:val="0"/>
                <w:numId w:val="1"/>
              </w:numPr>
              <w:ind w:left="649"/>
              <w:rPr>
                <w:sz w:val="22"/>
              </w:rPr>
            </w:pPr>
            <w:r>
              <w:rPr>
                <w:sz w:val="22"/>
              </w:rPr>
              <w:t>64 m x 1,5 m = 96,00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</w:p>
          <w:p w:rsidR="00AD227D" w:rsidRPr="005B45D9" w:rsidRDefault="00AD227D" w:rsidP="001A01AA">
            <w:pPr>
              <w:pStyle w:val="Akapitzlist"/>
              <w:numPr>
                <w:ilvl w:val="0"/>
                <w:numId w:val="1"/>
              </w:numPr>
              <w:ind w:left="649"/>
              <w:rPr>
                <w:sz w:val="22"/>
              </w:rPr>
            </w:pPr>
            <w:r>
              <w:rPr>
                <w:sz w:val="22"/>
              </w:rPr>
              <w:t>12,5 m x 2 m = 25,00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Default="00AD227D" w:rsidP="001D1816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AD227D" w:rsidRDefault="00AD227D" w:rsidP="001D1816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zagospodarowania przestrzennego (uchwała Rady Miejskiej nr LXIX/1753/18 z dn. 28. 03. 2018 r.) leży na terenie zabudowy wielo-funkcyjnej. W strefie </w:t>
            </w:r>
            <w:proofErr w:type="spellStart"/>
            <w:r>
              <w:rPr>
                <w:sz w:val="22"/>
              </w:rPr>
              <w:t>ogólnomiejskiej</w:t>
            </w:r>
            <w:proofErr w:type="spellEnd"/>
            <w:r>
              <w:rPr>
                <w:sz w:val="22"/>
              </w:rPr>
              <w:t>, terenie przeznaczonym pod zabudowę oraz na terenach zieleni urządzonej.</w:t>
            </w:r>
          </w:p>
          <w:p w:rsidR="00AD227D" w:rsidRDefault="00CC591B" w:rsidP="001D1816">
            <w:pPr>
              <w:ind w:firstLine="601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 id="_x0000_s1041" type="#_x0000_t32" style="position:absolute;left:0;text-align:left;margin-left:36.7pt;margin-top:6pt;width:120.5pt;height:0;z-index:251675648" o:connectortype="straight"/>
              </w:pict>
            </w:r>
          </w:p>
          <w:p w:rsidR="00AD227D" w:rsidRPr="00AA0C1B" w:rsidRDefault="00AD227D" w:rsidP="00B95C5B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Powierzchnie oddane w dzierżawę przeznaczone będą na cele reklamowe.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12" w:space="0" w:color="00B050"/>
              <w:right w:val="single" w:sz="4" w:space="0" w:color="auto"/>
            </w:tcBorders>
            <w:vAlign w:val="center"/>
          </w:tcPr>
          <w:p w:rsidR="00AD227D" w:rsidRPr="00606EFC" w:rsidRDefault="00AD227D" w:rsidP="00AD227D">
            <w:pPr>
              <w:tabs>
                <w:tab w:val="left" w:pos="401"/>
              </w:tabs>
              <w:ind w:left="92" w:hanging="59"/>
              <w:jc w:val="center"/>
              <w:rPr>
                <w:sz w:val="22"/>
              </w:rPr>
            </w:pPr>
            <w:r>
              <w:rPr>
                <w:sz w:val="22"/>
              </w:rPr>
              <w:t>Dzierżawa w trybie przetargowym na okres jednego roku.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12" w:space="0" w:color="00B050"/>
            </w:tcBorders>
            <w:vAlign w:val="center"/>
          </w:tcPr>
          <w:p w:rsidR="00AD227D" w:rsidRDefault="00AD227D" w:rsidP="00AD227D">
            <w:pPr>
              <w:pStyle w:val="Akapitzlist"/>
              <w:numPr>
                <w:ilvl w:val="0"/>
                <w:numId w:val="3"/>
              </w:numPr>
              <w:tabs>
                <w:tab w:val="left" w:pos="317"/>
              </w:tabs>
              <w:ind w:left="176" w:hanging="142"/>
              <w:jc w:val="center"/>
              <w:rPr>
                <w:rFonts w:cs="Times New Roman"/>
                <w:sz w:val="22"/>
              </w:rPr>
            </w:pPr>
            <w:r w:rsidRPr="00AD227D">
              <w:rPr>
                <w:rFonts w:cs="Times New Roman"/>
                <w:sz w:val="22"/>
              </w:rPr>
              <w:t>25,50 zł/m</w:t>
            </w:r>
            <w:r w:rsidRPr="00AD227D">
              <w:rPr>
                <w:rFonts w:cs="Times New Roman"/>
                <w:sz w:val="22"/>
                <w:vertAlign w:val="superscript"/>
              </w:rPr>
              <w:t>2</w:t>
            </w:r>
            <w:r w:rsidRPr="00AD227D">
              <w:rPr>
                <w:rFonts w:cs="Times New Roman"/>
                <w:sz w:val="22"/>
              </w:rPr>
              <w:t>,</w:t>
            </w:r>
          </w:p>
          <w:p w:rsidR="00AD227D" w:rsidRDefault="00AD227D" w:rsidP="00AD227D">
            <w:pPr>
              <w:pStyle w:val="Akapitzlist"/>
              <w:numPr>
                <w:ilvl w:val="0"/>
                <w:numId w:val="3"/>
              </w:numPr>
              <w:tabs>
                <w:tab w:val="left" w:pos="317"/>
              </w:tabs>
              <w:ind w:left="176" w:hanging="142"/>
              <w:jc w:val="center"/>
              <w:rPr>
                <w:rFonts w:cs="Times New Roman"/>
                <w:sz w:val="22"/>
              </w:rPr>
            </w:pPr>
            <w:r w:rsidRPr="00AD227D">
              <w:rPr>
                <w:rFonts w:cs="Times New Roman"/>
                <w:sz w:val="22"/>
              </w:rPr>
              <w:t>25,50 zł/m</w:t>
            </w:r>
            <w:r w:rsidRPr="00AD227D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,</w:t>
            </w:r>
          </w:p>
          <w:p w:rsidR="00AD227D" w:rsidRPr="00AD227D" w:rsidRDefault="00AD227D" w:rsidP="00AD227D">
            <w:pPr>
              <w:pStyle w:val="Akapitzlist"/>
              <w:numPr>
                <w:ilvl w:val="0"/>
                <w:numId w:val="3"/>
              </w:numPr>
              <w:tabs>
                <w:tab w:val="left" w:pos="317"/>
              </w:tabs>
              <w:ind w:left="176" w:hanging="142"/>
              <w:jc w:val="center"/>
              <w:rPr>
                <w:rFonts w:cs="Times New Roman"/>
                <w:sz w:val="22"/>
              </w:rPr>
            </w:pPr>
            <w:r w:rsidRPr="00AD227D">
              <w:rPr>
                <w:rFonts w:cs="Times New Roman"/>
                <w:sz w:val="22"/>
              </w:rPr>
              <w:t>25,50 zł/m</w:t>
            </w:r>
            <w:r w:rsidRPr="00AD227D">
              <w:rPr>
                <w:rFonts w:cs="Times New Roman"/>
                <w:sz w:val="22"/>
                <w:vertAlign w:val="superscript"/>
              </w:rPr>
              <w:t>2</w:t>
            </w:r>
            <w:r>
              <w:rPr>
                <w:rFonts w:cs="Times New Roman"/>
                <w:sz w:val="22"/>
              </w:rPr>
              <w:t>.</w:t>
            </w:r>
          </w:p>
        </w:tc>
      </w:tr>
    </w:tbl>
    <w:p w:rsidR="00AD227D" w:rsidRDefault="00AD227D" w:rsidP="00AD227D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AD227D" w:rsidRDefault="00AD227D" w:rsidP="00AD227D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 xml:space="preserve">w terminie 14 dni od daty wystawienia faktury przez </w:t>
      </w:r>
      <w:r w:rsidR="00961898">
        <w:rPr>
          <w:sz w:val="20"/>
        </w:rPr>
        <w:t>w</w:t>
      </w:r>
      <w:r w:rsidRPr="00606EFC">
        <w:rPr>
          <w:sz w:val="20"/>
        </w:rPr>
        <w:t>ynajmującego.</w:t>
      </w:r>
    </w:p>
    <w:p w:rsidR="00AD227D" w:rsidRPr="00606EFC" w:rsidRDefault="00AD227D" w:rsidP="00AD227D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3B1481" w:rsidRPr="00F3081F" w:rsidRDefault="003B1481" w:rsidP="003B1481">
      <w:pPr>
        <w:jc w:val="center"/>
        <w:rPr>
          <w:b/>
          <w:sz w:val="12"/>
          <w:szCs w:val="24"/>
        </w:rPr>
      </w:pP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8D2824">
        <w:rPr>
          <w:b/>
          <w:sz w:val="26"/>
          <w:szCs w:val="24"/>
        </w:rPr>
        <w:t>3</w:t>
      </w:r>
      <w:r w:rsidRPr="00A55D89">
        <w:rPr>
          <w:b/>
          <w:sz w:val="26"/>
          <w:szCs w:val="24"/>
        </w:rPr>
        <w:t xml:space="preserve">1 </w:t>
      </w:r>
      <w:r w:rsidR="008D2824">
        <w:rPr>
          <w:b/>
          <w:sz w:val="26"/>
          <w:szCs w:val="24"/>
        </w:rPr>
        <w:t xml:space="preserve">lipca </w:t>
      </w:r>
      <w:r w:rsidRPr="00A55D89">
        <w:rPr>
          <w:b/>
          <w:sz w:val="26"/>
          <w:szCs w:val="24"/>
        </w:rPr>
        <w:t xml:space="preserve">do </w:t>
      </w:r>
      <w:r w:rsidR="008D2824">
        <w:rPr>
          <w:b/>
          <w:sz w:val="26"/>
          <w:szCs w:val="24"/>
        </w:rPr>
        <w:t>21</w:t>
      </w:r>
      <w:r w:rsidR="000D03FF">
        <w:rPr>
          <w:b/>
          <w:sz w:val="26"/>
          <w:szCs w:val="24"/>
        </w:rPr>
        <w:t xml:space="preserve"> </w:t>
      </w:r>
      <w:r w:rsidR="008D2824">
        <w:rPr>
          <w:b/>
          <w:sz w:val="26"/>
          <w:szCs w:val="24"/>
        </w:rPr>
        <w:t xml:space="preserve">sierpnia </w:t>
      </w:r>
      <w:r w:rsidRPr="00A55D89">
        <w:rPr>
          <w:b/>
          <w:sz w:val="26"/>
          <w:szCs w:val="24"/>
        </w:rPr>
        <w:t>201</w:t>
      </w:r>
      <w:r w:rsidR="008D2824">
        <w:rPr>
          <w:b/>
          <w:sz w:val="26"/>
          <w:szCs w:val="24"/>
        </w:rPr>
        <w:t>8</w:t>
      </w:r>
      <w:r w:rsidRPr="00A55D89">
        <w:rPr>
          <w:b/>
          <w:sz w:val="26"/>
          <w:szCs w:val="24"/>
        </w:rPr>
        <w:t xml:space="preserve"> roku.</w:t>
      </w:r>
    </w:p>
    <w:p w:rsidR="003B1481" w:rsidRPr="00A55D89" w:rsidRDefault="003B1481" w:rsidP="003B1481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sectPr w:rsidR="003B1481" w:rsidRPr="00A55D89" w:rsidSect="0055198C">
      <w:footerReference w:type="default" r:id="rId7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58" w:rsidRDefault="00E57058" w:rsidP="00E61545">
      <w:pPr>
        <w:spacing w:line="240" w:lineRule="auto"/>
      </w:pPr>
      <w:r>
        <w:separator/>
      </w:r>
    </w:p>
  </w:endnote>
  <w:endnote w:type="continuationSeparator" w:id="0">
    <w:p w:rsidR="00E57058" w:rsidRDefault="00E57058" w:rsidP="00E61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A757C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5198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5198C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C591B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58" w:rsidRDefault="00E57058" w:rsidP="00E61545">
      <w:pPr>
        <w:spacing w:line="240" w:lineRule="auto"/>
      </w:pPr>
      <w:r>
        <w:separator/>
      </w:r>
    </w:p>
  </w:footnote>
  <w:footnote w:type="continuationSeparator" w:id="0">
    <w:p w:rsidR="00E57058" w:rsidRDefault="00E57058" w:rsidP="00E615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933"/>
    <w:multiLevelType w:val="hybridMultilevel"/>
    <w:tmpl w:val="0C2A21D6"/>
    <w:lvl w:ilvl="0" w:tplc="0415000F">
      <w:start w:val="1"/>
      <w:numFmt w:val="decimal"/>
      <w:lvlText w:val="%1.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3D900792"/>
    <w:multiLevelType w:val="hybridMultilevel"/>
    <w:tmpl w:val="4C8C0AD4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77070C1B"/>
    <w:multiLevelType w:val="hybridMultilevel"/>
    <w:tmpl w:val="0D80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481"/>
    <w:rsid w:val="00063CA6"/>
    <w:rsid w:val="000A4925"/>
    <w:rsid w:val="000D03FF"/>
    <w:rsid w:val="000D354E"/>
    <w:rsid w:val="000D3E19"/>
    <w:rsid w:val="001445C3"/>
    <w:rsid w:val="00157279"/>
    <w:rsid w:val="001A01AA"/>
    <w:rsid w:val="001E013B"/>
    <w:rsid w:val="00284436"/>
    <w:rsid w:val="002A3BC4"/>
    <w:rsid w:val="003605DF"/>
    <w:rsid w:val="00380D60"/>
    <w:rsid w:val="003B1481"/>
    <w:rsid w:val="00461DDC"/>
    <w:rsid w:val="004700C6"/>
    <w:rsid w:val="004C1928"/>
    <w:rsid w:val="0055198C"/>
    <w:rsid w:val="00585DC8"/>
    <w:rsid w:val="005B45D9"/>
    <w:rsid w:val="00601C76"/>
    <w:rsid w:val="00621B7E"/>
    <w:rsid w:val="007037D8"/>
    <w:rsid w:val="00706C8A"/>
    <w:rsid w:val="00771C06"/>
    <w:rsid w:val="00794312"/>
    <w:rsid w:val="008034C7"/>
    <w:rsid w:val="00836712"/>
    <w:rsid w:val="008932BE"/>
    <w:rsid w:val="008D2824"/>
    <w:rsid w:val="00907DC8"/>
    <w:rsid w:val="00961898"/>
    <w:rsid w:val="00967A79"/>
    <w:rsid w:val="009A6667"/>
    <w:rsid w:val="009C6CA9"/>
    <w:rsid w:val="00A52164"/>
    <w:rsid w:val="00A70393"/>
    <w:rsid w:val="00A757CC"/>
    <w:rsid w:val="00AC39E5"/>
    <w:rsid w:val="00AD227D"/>
    <w:rsid w:val="00B95C5B"/>
    <w:rsid w:val="00C56754"/>
    <w:rsid w:val="00CC591B"/>
    <w:rsid w:val="00CF4A15"/>
    <w:rsid w:val="00E25737"/>
    <w:rsid w:val="00E57058"/>
    <w:rsid w:val="00E61545"/>
    <w:rsid w:val="00EC20FF"/>
    <w:rsid w:val="00F364B0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42"/>
        <o:r id="V:Rule5" type="connector" idref="#_x0000_s1041"/>
        <o:r id="V:Rule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481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481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14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481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3B14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5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9</cp:revision>
  <cp:lastPrinted>2018-07-25T12:57:00Z</cp:lastPrinted>
  <dcterms:created xsi:type="dcterms:W3CDTF">2018-07-24T12:25:00Z</dcterms:created>
  <dcterms:modified xsi:type="dcterms:W3CDTF">2018-07-25T13:08:00Z</dcterms:modified>
</cp:coreProperties>
</file>