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1" w:rsidRPr="008534EA" w:rsidRDefault="00A12411" w:rsidP="00A1241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12411" w:rsidRPr="008534EA" w:rsidRDefault="00A12411" w:rsidP="00A12411">
      <w:pPr>
        <w:jc w:val="center"/>
        <w:rPr>
          <w:b/>
          <w:sz w:val="22"/>
        </w:rPr>
      </w:pPr>
    </w:p>
    <w:p w:rsidR="00A12411" w:rsidRPr="00204603" w:rsidRDefault="00A12411" w:rsidP="00A1241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12411" w:rsidRPr="00204603" w:rsidRDefault="00A12411" w:rsidP="00A12411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12411" w:rsidRDefault="00A12411" w:rsidP="00A12411">
      <w:pPr>
        <w:rPr>
          <w:sz w:val="14"/>
        </w:rPr>
      </w:pP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8"/>
        <w:gridCol w:w="1134"/>
        <w:gridCol w:w="3710"/>
        <w:gridCol w:w="4228"/>
        <w:gridCol w:w="1300"/>
      </w:tblGrid>
      <w:tr w:rsidR="00A12411" w:rsidRPr="004C1967" w:rsidTr="007B09E1">
        <w:trPr>
          <w:trHeight w:val="1153"/>
          <w:jc w:val="center"/>
        </w:trPr>
        <w:tc>
          <w:tcPr>
            <w:tcW w:w="3428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12411" w:rsidRPr="00C20098" w:rsidRDefault="00A12411" w:rsidP="005763F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12411" w:rsidRPr="00C20098" w:rsidRDefault="00A12411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12411" w:rsidRPr="00675941" w:rsidTr="007B09E1">
        <w:trPr>
          <w:trHeight w:val="3755"/>
          <w:jc w:val="center"/>
        </w:trPr>
        <w:tc>
          <w:tcPr>
            <w:tcW w:w="3428" w:type="dxa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A12411" w:rsidRDefault="00A12411" w:rsidP="005763F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położona w Pabianicach, przy ul. Gdańskiej 5A, oznaczona w rejestrze gruntów jako działka nr 334 w obrębie P-9, dla której Sąd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Rejonowy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w Pabianicach prowadzi księgę wieczystą nr LD1P/00004691/5.</w:t>
            </w:r>
          </w:p>
          <w:p w:rsidR="00A12411" w:rsidRPr="00AA0C1B" w:rsidRDefault="00A12411" w:rsidP="005763F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A12411" w:rsidRPr="00625140" w:rsidRDefault="00A12411" w:rsidP="005763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0,5297 </w:t>
            </w:r>
          </w:p>
        </w:tc>
        <w:tc>
          <w:tcPr>
            <w:tcW w:w="3710" w:type="dxa"/>
            <w:tcBorders>
              <w:bottom w:val="single" w:sz="4" w:space="0" w:color="00B050"/>
            </w:tcBorders>
            <w:vAlign w:val="center"/>
          </w:tcPr>
          <w:p w:rsidR="00A12411" w:rsidRPr="009524B0" w:rsidRDefault="00A12411" w:rsidP="00CE5DE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</w:t>
            </w:r>
            <w:r w:rsidRPr="00A12411">
              <w:rPr>
                <w:sz w:val="22"/>
              </w:rPr>
              <w:t>osadowiony jest zespół budynków parterowych i piętrowych, o funkcji biurowo-socjalnej, warsztatowo-garażowej i magazynowej, o łącznej powierzchni użytkowej 2 260,95 m</w:t>
            </w:r>
            <w:r w:rsidRPr="00CE5DE0">
              <w:rPr>
                <w:sz w:val="22"/>
                <w:vertAlign w:val="superscript"/>
              </w:rPr>
              <w:t>2</w:t>
            </w:r>
            <w:r w:rsidRPr="00A12411">
              <w:rPr>
                <w:sz w:val="22"/>
              </w:rPr>
              <w:t>, oraz dwie wiaty garażowe o łącznej powierzchni 319,26 m</w:t>
            </w:r>
            <w:r w:rsidRPr="00BA140C">
              <w:rPr>
                <w:sz w:val="22"/>
                <w:vertAlign w:val="superscript"/>
              </w:rPr>
              <w:t>2</w:t>
            </w:r>
            <w:r w:rsidRPr="00A12411">
              <w:rPr>
                <w:sz w:val="22"/>
              </w:rPr>
              <w:t xml:space="preserve">; wykorzystywanych w przeszłości jako baza samochodowa. </w:t>
            </w:r>
            <w:r w:rsidR="00CE5DE0">
              <w:rPr>
                <w:sz w:val="22"/>
              </w:rPr>
              <w:t xml:space="preserve">Nieruchomość jest </w:t>
            </w:r>
            <w:r w:rsidRPr="00A12411">
              <w:rPr>
                <w:sz w:val="22"/>
              </w:rPr>
              <w:t>przyłączon</w:t>
            </w:r>
            <w:r w:rsidR="00CE5DE0">
              <w:rPr>
                <w:sz w:val="22"/>
              </w:rPr>
              <w:t>a</w:t>
            </w:r>
            <w:r w:rsidRPr="00A12411">
              <w:rPr>
                <w:sz w:val="22"/>
              </w:rPr>
              <w:t xml:space="preserve"> do sieci elekt</w:t>
            </w:r>
            <w:r>
              <w:rPr>
                <w:sz w:val="22"/>
              </w:rPr>
              <w:t>rycznej i wodno-kanalizacyjnej</w:t>
            </w:r>
            <w:r w:rsidRPr="00A12411">
              <w:rPr>
                <w:sz w:val="22"/>
              </w:rPr>
              <w:t xml:space="preserve">. </w:t>
            </w:r>
          </w:p>
        </w:tc>
        <w:tc>
          <w:tcPr>
            <w:tcW w:w="4228" w:type="dxa"/>
            <w:tcBorders>
              <w:bottom w:val="single" w:sz="4" w:space="0" w:color="00B050"/>
            </w:tcBorders>
            <w:vAlign w:val="center"/>
          </w:tcPr>
          <w:p w:rsidR="00A12411" w:rsidRPr="00AA0C1B" w:rsidRDefault="00A12411" w:rsidP="007B09E1">
            <w:pPr>
              <w:ind w:firstLine="484"/>
              <w:rPr>
                <w:sz w:val="22"/>
              </w:rPr>
            </w:pPr>
            <w:r w:rsidRPr="00A12411">
              <w:rPr>
                <w:sz w:val="22"/>
              </w:rPr>
              <w:t>Zgodnie z miejscowym planem zagospodarowania przestrzennego (uchwała Rady Miejskiej w Pabianicach z dnia 15 września 201</w:t>
            </w:r>
            <w:r>
              <w:rPr>
                <w:sz w:val="22"/>
              </w:rPr>
              <w:t>6 </w:t>
            </w:r>
            <w:r w:rsidRPr="00A12411">
              <w:rPr>
                <w:sz w:val="22"/>
              </w:rPr>
              <w:t xml:space="preserve">r., nr XXVIII/358/16) nieruchomość położona jest </w:t>
            </w:r>
            <w:r w:rsidR="007B09E1">
              <w:rPr>
                <w:sz w:val="22"/>
              </w:rPr>
              <w:t xml:space="preserve">w obszarze oznaczonym symbolem 2.U1, </w:t>
            </w:r>
            <w:r w:rsidRPr="00A12411">
              <w:rPr>
                <w:sz w:val="22"/>
              </w:rPr>
              <w:t xml:space="preserve">w strefie ochrony archeologicznej, na terenie </w:t>
            </w:r>
            <w:proofErr w:type="spellStart"/>
            <w:r w:rsidRPr="00A12411">
              <w:rPr>
                <w:sz w:val="22"/>
              </w:rPr>
              <w:t>przezna</w:t>
            </w:r>
            <w:r w:rsidR="007B09E1">
              <w:rPr>
                <w:sz w:val="22"/>
              </w:rPr>
              <w:t>-</w:t>
            </w:r>
            <w:r w:rsidRPr="00A12411">
              <w:rPr>
                <w:sz w:val="22"/>
              </w:rPr>
              <w:t>czonym</w:t>
            </w:r>
            <w:proofErr w:type="spellEnd"/>
            <w:r w:rsidRPr="00A12411">
              <w:rPr>
                <w:sz w:val="22"/>
              </w:rPr>
              <w:t xml:space="preserve"> na zabudowę usługową i rzemiosła, a także jako przeznaczenie uzupełniające, na zabudowę garażową i</w:t>
            </w:r>
            <w:r w:rsidR="007B09E1">
              <w:rPr>
                <w:sz w:val="22"/>
              </w:rPr>
              <w:t xml:space="preserve"> </w:t>
            </w:r>
            <w:r w:rsidRPr="00A12411">
              <w:rPr>
                <w:sz w:val="22"/>
              </w:rPr>
              <w:t>gospodarczą, magazyny, wiaty oraz urządzenia infrastruktury technicznej.</w:t>
            </w:r>
          </w:p>
        </w:tc>
        <w:tc>
          <w:tcPr>
            <w:tcW w:w="1300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A12411" w:rsidRPr="00F3081F" w:rsidRDefault="00A12411" w:rsidP="00567950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1.</w:t>
            </w:r>
            <w:r w:rsidR="00567950">
              <w:rPr>
                <w:rFonts w:cs="Times New Roman"/>
                <w:sz w:val="22"/>
              </w:rPr>
              <w:t>800</w:t>
            </w:r>
            <w:r>
              <w:rPr>
                <w:rFonts w:cs="Times New Roman"/>
                <w:sz w:val="22"/>
              </w:rPr>
              <w:t>.000</w:t>
            </w:r>
          </w:p>
        </w:tc>
      </w:tr>
    </w:tbl>
    <w:p w:rsidR="00A12411" w:rsidRPr="00F3081F" w:rsidRDefault="00A12411" w:rsidP="00A12411">
      <w:pPr>
        <w:jc w:val="left"/>
        <w:rPr>
          <w:b/>
          <w:sz w:val="16"/>
          <w:szCs w:val="24"/>
        </w:rPr>
      </w:pPr>
    </w:p>
    <w:p w:rsidR="00A12411" w:rsidRPr="00F3081F" w:rsidRDefault="00A12411" w:rsidP="00A12411">
      <w:pPr>
        <w:jc w:val="center"/>
        <w:rPr>
          <w:b/>
          <w:sz w:val="12"/>
          <w:szCs w:val="24"/>
        </w:rPr>
      </w:pP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196091">
        <w:rPr>
          <w:b/>
          <w:sz w:val="26"/>
          <w:szCs w:val="24"/>
        </w:rPr>
        <w:t>30</w:t>
      </w:r>
      <w:r>
        <w:rPr>
          <w:b/>
          <w:sz w:val="26"/>
          <w:szCs w:val="24"/>
        </w:rPr>
        <w:t xml:space="preserve"> </w:t>
      </w:r>
      <w:r w:rsidR="00196091">
        <w:rPr>
          <w:b/>
          <w:sz w:val="26"/>
          <w:szCs w:val="24"/>
        </w:rPr>
        <w:t xml:space="preserve">października </w:t>
      </w:r>
      <w:r w:rsidRPr="00A55D89">
        <w:rPr>
          <w:b/>
          <w:sz w:val="26"/>
          <w:szCs w:val="24"/>
        </w:rPr>
        <w:t xml:space="preserve">do </w:t>
      </w:r>
      <w:r w:rsidR="00196091">
        <w:rPr>
          <w:b/>
          <w:sz w:val="26"/>
          <w:szCs w:val="24"/>
        </w:rPr>
        <w:t>2</w:t>
      </w:r>
      <w:r>
        <w:rPr>
          <w:b/>
          <w:sz w:val="26"/>
          <w:szCs w:val="24"/>
        </w:rPr>
        <w:t xml:space="preserve">0 </w:t>
      </w:r>
      <w:r w:rsidR="00196091">
        <w:rPr>
          <w:b/>
          <w:sz w:val="26"/>
          <w:szCs w:val="24"/>
        </w:rPr>
        <w:t xml:space="preserve">listopada </w:t>
      </w:r>
      <w:r w:rsidRPr="00A55D89">
        <w:rPr>
          <w:b/>
          <w:sz w:val="26"/>
          <w:szCs w:val="24"/>
        </w:rPr>
        <w:t>201</w:t>
      </w:r>
      <w:r w:rsidR="00196091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>
        <w:rPr>
          <w:b/>
          <w:sz w:val="26"/>
          <w:szCs w:val="24"/>
        </w:rPr>
        <w:t>1</w:t>
      </w:r>
      <w:r w:rsidR="00343A8C">
        <w:rPr>
          <w:b/>
          <w:sz w:val="26"/>
          <w:szCs w:val="24"/>
        </w:rPr>
        <w:t>1</w:t>
      </w:r>
      <w:r w:rsidR="002A0231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 </w:t>
      </w:r>
      <w:r w:rsidR="00196091">
        <w:rPr>
          <w:b/>
          <w:sz w:val="26"/>
          <w:szCs w:val="24"/>
        </w:rPr>
        <w:t xml:space="preserve">grudnia </w:t>
      </w:r>
      <w:r w:rsidRPr="00A55D89">
        <w:rPr>
          <w:b/>
          <w:sz w:val="26"/>
          <w:szCs w:val="24"/>
        </w:rPr>
        <w:t>201</w:t>
      </w:r>
      <w:r w:rsidR="00196091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</w:t>
      </w:r>
      <w:r>
        <w:rPr>
          <w:b/>
          <w:sz w:val="26"/>
          <w:szCs w:val="24"/>
        </w:rPr>
        <w:t xml:space="preserve"> Zbigniew Żołnierczyk</w:t>
      </w:r>
      <w:r w:rsidRPr="00A55D89">
        <w:rPr>
          <w:b/>
          <w:sz w:val="26"/>
          <w:szCs w:val="24"/>
        </w:rPr>
        <w:t>, pok. 104,  tel. 042 205-58-71; wewnętrzny 13</w:t>
      </w:r>
      <w:r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>.</w:t>
      </w:r>
    </w:p>
    <w:p w:rsidR="00A12411" w:rsidRDefault="00A12411" w:rsidP="00A12411"/>
    <w:p w:rsidR="000A4925" w:rsidRDefault="000A4925"/>
    <w:sectPr w:rsidR="000A4925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FA" w:rsidRDefault="00C47DFA" w:rsidP="00AF4384">
      <w:pPr>
        <w:spacing w:line="240" w:lineRule="auto"/>
      </w:pPr>
      <w:r>
        <w:separator/>
      </w:r>
    </w:p>
  </w:endnote>
  <w:endnote w:type="continuationSeparator" w:id="0">
    <w:p w:rsidR="00C47DFA" w:rsidRDefault="00C47DFA" w:rsidP="00AF4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BA140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E502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E502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A023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E502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E502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E502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A023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E5022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FA" w:rsidRDefault="00C47DFA" w:rsidP="00AF4384">
      <w:pPr>
        <w:spacing w:line="240" w:lineRule="auto"/>
      </w:pPr>
      <w:r>
        <w:separator/>
      </w:r>
    </w:p>
  </w:footnote>
  <w:footnote w:type="continuationSeparator" w:id="0">
    <w:p w:rsidR="00C47DFA" w:rsidRDefault="00C47DFA" w:rsidP="00AF4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11"/>
    <w:rsid w:val="00063CA6"/>
    <w:rsid w:val="0007386B"/>
    <w:rsid w:val="0007396F"/>
    <w:rsid w:val="000A4925"/>
    <w:rsid w:val="00154E56"/>
    <w:rsid w:val="00196091"/>
    <w:rsid w:val="001D10A4"/>
    <w:rsid w:val="001E013B"/>
    <w:rsid w:val="00235CA0"/>
    <w:rsid w:val="002A0231"/>
    <w:rsid w:val="002D6C76"/>
    <w:rsid w:val="00343A8C"/>
    <w:rsid w:val="00367243"/>
    <w:rsid w:val="003A4D2D"/>
    <w:rsid w:val="00465CB4"/>
    <w:rsid w:val="004C1928"/>
    <w:rsid w:val="004D1A1A"/>
    <w:rsid w:val="005120B0"/>
    <w:rsid w:val="00512E35"/>
    <w:rsid w:val="00530C2D"/>
    <w:rsid w:val="00546AB1"/>
    <w:rsid w:val="00567950"/>
    <w:rsid w:val="005A5B81"/>
    <w:rsid w:val="005C4768"/>
    <w:rsid w:val="005D104A"/>
    <w:rsid w:val="00601C76"/>
    <w:rsid w:val="00621B7E"/>
    <w:rsid w:val="006D4293"/>
    <w:rsid w:val="00734891"/>
    <w:rsid w:val="00771C06"/>
    <w:rsid w:val="00794312"/>
    <w:rsid w:val="007B09E1"/>
    <w:rsid w:val="007E5022"/>
    <w:rsid w:val="00874F12"/>
    <w:rsid w:val="008752E4"/>
    <w:rsid w:val="008E4EB2"/>
    <w:rsid w:val="0097228C"/>
    <w:rsid w:val="009A6667"/>
    <w:rsid w:val="009C6CA9"/>
    <w:rsid w:val="009F7F23"/>
    <w:rsid w:val="00A12411"/>
    <w:rsid w:val="00A26B41"/>
    <w:rsid w:val="00A52164"/>
    <w:rsid w:val="00AF4384"/>
    <w:rsid w:val="00B13ED1"/>
    <w:rsid w:val="00B174A3"/>
    <w:rsid w:val="00B406BA"/>
    <w:rsid w:val="00BA140C"/>
    <w:rsid w:val="00BD0F57"/>
    <w:rsid w:val="00C47DFA"/>
    <w:rsid w:val="00C55A59"/>
    <w:rsid w:val="00CB2896"/>
    <w:rsid w:val="00CE5DE0"/>
    <w:rsid w:val="00D118BA"/>
    <w:rsid w:val="00DC6E3A"/>
    <w:rsid w:val="00E25737"/>
    <w:rsid w:val="00EA6297"/>
    <w:rsid w:val="00F026D6"/>
    <w:rsid w:val="00F4217B"/>
    <w:rsid w:val="00F4776A"/>
    <w:rsid w:val="00F84C2F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1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1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2018-10-23T12:51:00Z</cp:lastPrinted>
  <dcterms:created xsi:type="dcterms:W3CDTF">2018-10-23T07:08:00Z</dcterms:created>
  <dcterms:modified xsi:type="dcterms:W3CDTF">2018-10-23T12:55:00Z</dcterms:modified>
</cp:coreProperties>
</file>