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D0" w:rsidRPr="0064481B" w:rsidRDefault="004058D0" w:rsidP="004058D0">
      <w:pPr>
        <w:jc w:val="center"/>
        <w:rPr>
          <w:b/>
          <w:sz w:val="14"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4561BC" w:rsidRDefault="004058D0" w:rsidP="004058D0">
      <w:pPr>
        <w:jc w:val="center"/>
        <w:rPr>
          <w:b/>
          <w:sz w:val="16"/>
        </w:rPr>
      </w:pPr>
    </w:p>
    <w:p w:rsidR="004058D0" w:rsidRPr="00BC3137" w:rsidRDefault="004058D0" w:rsidP="004058D0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4058D0" w:rsidRDefault="004058D0" w:rsidP="004058D0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50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939"/>
        <w:gridCol w:w="992"/>
        <w:gridCol w:w="3015"/>
        <w:gridCol w:w="3969"/>
        <w:gridCol w:w="1842"/>
        <w:gridCol w:w="1655"/>
      </w:tblGrid>
      <w:tr w:rsidR="0064481B" w:rsidRPr="00DA37BE" w:rsidTr="00DD1BF6">
        <w:trPr>
          <w:trHeight w:val="1496"/>
          <w:jc w:val="center"/>
        </w:trPr>
        <w:tc>
          <w:tcPr>
            <w:tcW w:w="664" w:type="dxa"/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939" w:type="dxa"/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64481B" w:rsidRPr="00DA37BE" w:rsidRDefault="0064481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shd w:val="clear" w:color="auto" w:fill="28BE56"/>
            <w:vAlign w:val="center"/>
          </w:tcPr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Powierz-</w:t>
            </w:r>
            <w:proofErr w:type="spellStart"/>
            <w:r w:rsidRPr="00DA37BE">
              <w:rPr>
                <w:b/>
                <w:sz w:val="24"/>
              </w:rPr>
              <w:t>chnia</w:t>
            </w:r>
            <w:proofErr w:type="spellEnd"/>
          </w:p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015" w:type="dxa"/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969" w:type="dxa"/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1842" w:type="dxa"/>
            <w:shd w:val="clear" w:color="auto" w:fill="28BE56"/>
            <w:vAlign w:val="center"/>
          </w:tcPr>
          <w:p w:rsidR="0064481B" w:rsidRPr="00AD3DD1" w:rsidRDefault="0064481B" w:rsidP="00CA3E67">
            <w:pPr>
              <w:jc w:val="center"/>
              <w:rPr>
                <w:b/>
                <w:sz w:val="26"/>
              </w:rPr>
            </w:pPr>
            <w:r w:rsidRPr="007F4BFD">
              <w:rPr>
                <w:b/>
                <w:sz w:val="24"/>
              </w:rPr>
              <w:t>Forma oddania nieruchomości</w:t>
            </w:r>
          </w:p>
        </w:tc>
        <w:tc>
          <w:tcPr>
            <w:tcW w:w="1655" w:type="dxa"/>
            <w:shd w:val="clear" w:color="auto" w:fill="28BE56"/>
            <w:vAlign w:val="center"/>
          </w:tcPr>
          <w:p w:rsidR="0064481B" w:rsidRPr="00DA37BE" w:rsidRDefault="0064481B" w:rsidP="006448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Minimalna wywoławcza wysokość czynszu netto*</w:t>
            </w:r>
          </w:p>
        </w:tc>
      </w:tr>
      <w:tr w:rsidR="0064481B" w:rsidRPr="00DA37BE" w:rsidTr="00DD1BF6">
        <w:trPr>
          <w:trHeight w:val="4386"/>
          <w:jc w:val="center"/>
        </w:trPr>
        <w:tc>
          <w:tcPr>
            <w:tcW w:w="664" w:type="dxa"/>
            <w:vAlign w:val="center"/>
          </w:tcPr>
          <w:p w:rsidR="0064481B" w:rsidRPr="00DA37BE" w:rsidRDefault="0064481B" w:rsidP="00257B23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2939" w:type="dxa"/>
            <w:vAlign w:val="center"/>
          </w:tcPr>
          <w:p w:rsidR="0064481B" w:rsidRDefault="0064481B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proofErr w:type="spellStart"/>
            <w:r w:rsidRPr="00DA37BE">
              <w:rPr>
                <w:rFonts w:eastAsia="Calibri" w:cs="Times New Roman"/>
                <w:sz w:val="24"/>
              </w:rPr>
              <w:t>grun</w:t>
            </w:r>
            <w:r>
              <w:rPr>
                <w:rFonts w:eastAsia="Calibri" w:cs="Times New Roman"/>
                <w:sz w:val="24"/>
              </w:rPr>
              <w:t>-</w:t>
            </w:r>
            <w:r w:rsidRPr="00DA37BE">
              <w:rPr>
                <w:rFonts w:eastAsia="Calibri" w:cs="Times New Roman"/>
                <w:sz w:val="24"/>
              </w:rPr>
              <w:t>tow</w:t>
            </w:r>
            <w:r>
              <w:rPr>
                <w:rFonts w:eastAsia="Calibri" w:cs="Times New Roman"/>
                <w:sz w:val="24"/>
              </w:rPr>
              <w:t>a</w:t>
            </w:r>
            <w:proofErr w:type="spellEnd"/>
            <w:r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w obrębie geodezyjnym 9. miasta Pabianice, przy ul. Gdańskiej 5A, </w:t>
            </w:r>
            <w:r>
              <w:rPr>
                <w:rFonts w:eastAsia="Calibri" w:cs="Times New Roman"/>
                <w:sz w:val="24"/>
              </w:rPr>
              <w:t>oznaczona w</w:t>
            </w:r>
            <w:r w:rsidR="007F4BFD">
              <w:rPr>
                <w:rFonts w:eastAsia="Calibri" w:cs="Times New Roman"/>
                <w:sz w:val="24"/>
              </w:rPr>
              <w:t> </w:t>
            </w:r>
            <w:r>
              <w:rPr>
                <w:rFonts w:eastAsia="Calibri" w:cs="Times New Roman"/>
                <w:sz w:val="24"/>
              </w:rPr>
              <w:t>ewidencji gruntów jako działka nr 334.</w:t>
            </w:r>
            <w:r w:rsidRPr="00DA37BE">
              <w:rPr>
                <w:rFonts w:eastAsia="Calibri" w:cs="Times New Roman"/>
                <w:sz w:val="24"/>
              </w:rPr>
              <w:t xml:space="preserve"> Sąd Rejonowy w Pabianicach prowadzi </w:t>
            </w:r>
            <w:r>
              <w:rPr>
                <w:rFonts w:eastAsia="Calibri" w:cs="Times New Roman"/>
                <w:sz w:val="24"/>
              </w:rPr>
              <w:t xml:space="preserve">dla tej </w:t>
            </w:r>
            <w:proofErr w:type="spellStart"/>
            <w:r>
              <w:rPr>
                <w:rFonts w:eastAsia="Calibri" w:cs="Times New Roman"/>
                <w:sz w:val="24"/>
              </w:rPr>
              <w:t>nieru-chomości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</w:t>
            </w:r>
            <w:r w:rsidRPr="00DA37BE">
              <w:rPr>
                <w:rFonts w:eastAsia="Calibri" w:cs="Times New Roman"/>
                <w:sz w:val="24"/>
              </w:rPr>
              <w:t>księg</w:t>
            </w:r>
            <w:r>
              <w:rPr>
                <w:rFonts w:eastAsia="Calibri" w:cs="Times New Roman"/>
                <w:sz w:val="24"/>
              </w:rPr>
              <w:t>ę</w:t>
            </w:r>
            <w:r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nr</w:t>
            </w:r>
            <w:r w:rsidRPr="00DA37BE">
              <w:rPr>
                <w:rFonts w:eastAsia="Calibri" w:cs="Times New Roman"/>
                <w:sz w:val="24"/>
              </w:rPr>
              <w:t xml:space="preserve"> LD1P/000</w:t>
            </w:r>
            <w:r>
              <w:rPr>
                <w:rFonts w:eastAsia="Calibri" w:cs="Times New Roman"/>
                <w:sz w:val="24"/>
              </w:rPr>
              <w:t>0</w:t>
            </w:r>
            <w:r w:rsidRPr="00DA37BE">
              <w:rPr>
                <w:rFonts w:eastAsia="Calibri" w:cs="Times New Roman"/>
                <w:sz w:val="24"/>
              </w:rPr>
              <w:t>4</w:t>
            </w:r>
            <w:r>
              <w:rPr>
                <w:rFonts w:eastAsia="Calibri" w:cs="Times New Roman"/>
                <w:sz w:val="24"/>
              </w:rPr>
              <w:t>691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5</w:t>
            </w:r>
            <w:r w:rsidRPr="00DA37BE">
              <w:rPr>
                <w:rFonts w:eastAsia="Calibri" w:cs="Times New Roman"/>
                <w:sz w:val="24"/>
              </w:rPr>
              <w:t>.</w:t>
            </w:r>
          </w:p>
          <w:p w:rsidR="0064481B" w:rsidRPr="00DA37BE" w:rsidRDefault="0064481B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992" w:type="dxa"/>
            <w:vAlign w:val="center"/>
          </w:tcPr>
          <w:p w:rsidR="0064481B" w:rsidRPr="00DA37BE" w:rsidRDefault="0064481B" w:rsidP="00257B23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015" w:type="dxa"/>
            <w:vAlign w:val="center"/>
          </w:tcPr>
          <w:p w:rsidR="0064481B" w:rsidRDefault="0064481B" w:rsidP="00257B23">
            <w:pPr>
              <w:ind w:firstLine="983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 xml:space="preserve">owiony jest kompleks budynków i </w:t>
            </w:r>
            <w:r w:rsidRPr="00DA37BE">
              <w:rPr>
                <w:sz w:val="24"/>
              </w:rPr>
              <w:t>budowli wykorzystywanych w przeszłości jako</w:t>
            </w:r>
            <w:r>
              <w:rPr>
                <w:sz w:val="24"/>
              </w:rPr>
              <w:t xml:space="preserve"> baza transportu samochodowego.</w:t>
            </w:r>
          </w:p>
          <w:p w:rsidR="0064481B" w:rsidRDefault="00AB2132" w:rsidP="00257B23">
            <w:pPr>
              <w:ind w:firstLine="983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25.3pt;margin-top:7.15pt;width:88.4pt;height:.05pt;z-index:251675648" o:connectortype="straight"/>
              </w:pict>
            </w:r>
          </w:p>
          <w:p w:rsidR="007F4BFD" w:rsidRPr="007F4BFD" w:rsidRDefault="0064481B" w:rsidP="007F4BFD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 stanowiska garażowe</w:t>
            </w:r>
            <w:r w:rsidR="007F4BFD">
              <w:rPr>
                <w:sz w:val="24"/>
              </w:rPr>
              <w:t xml:space="preserve"> oznaczone numerami: 25 i</w:t>
            </w:r>
            <w:r w:rsidR="00ED5570">
              <w:rPr>
                <w:sz w:val="24"/>
              </w:rPr>
              <w:t> </w:t>
            </w:r>
            <w:r w:rsidR="007F4BFD">
              <w:rPr>
                <w:sz w:val="24"/>
              </w:rPr>
              <w:t>26, o łącznej powierzchni 41,54 m</w:t>
            </w:r>
            <w:r w:rsidR="007F4BFD">
              <w:rPr>
                <w:sz w:val="24"/>
                <w:vertAlign w:val="superscript"/>
              </w:rPr>
              <w:t>2</w:t>
            </w:r>
            <w:r w:rsidR="007F4BFD">
              <w:rPr>
                <w:sz w:val="24"/>
              </w:rPr>
              <w:t>, licytowane wspólnie.</w:t>
            </w:r>
          </w:p>
          <w:p w:rsidR="0064481B" w:rsidRPr="004058D0" w:rsidRDefault="0064481B" w:rsidP="007F4BFD">
            <w:pPr>
              <w:pStyle w:val="Akapitzlist"/>
              <w:ind w:left="416"/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:rsidR="0064481B" w:rsidRDefault="0064481B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(uchwała </w:t>
            </w:r>
            <w:r>
              <w:rPr>
                <w:color w:val="auto"/>
                <w:spacing w:val="0"/>
                <w:sz w:val="24"/>
                <w:szCs w:val="22"/>
              </w:rPr>
              <w:t>Rady Miejskiej w</w:t>
            </w:r>
            <w:r w:rsidR="00ED5570">
              <w:rPr>
                <w:color w:val="auto"/>
                <w:spacing w:val="0"/>
                <w:sz w:val="24"/>
                <w:szCs w:val="22"/>
              </w:rPr>
              <w:t> 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Pabianicach nr </w:t>
            </w:r>
            <w:r>
              <w:rPr>
                <w:sz w:val="24"/>
                <w:szCs w:val="24"/>
              </w:rPr>
              <w:t>XXVIII/358/16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 z dn.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15.09.2016 r.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) nieru</w:t>
            </w:r>
            <w:r>
              <w:rPr>
                <w:color w:val="auto"/>
                <w:spacing w:val="0"/>
                <w:sz w:val="24"/>
                <w:szCs w:val="22"/>
              </w:rPr>
              <w:t>chomość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</w:t>
            </w:r>
            <w:r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</w:t>
            </w:r>
            <w:r w:rsidRPr="00C61C12">
              <w:rPr>
                <w:sz w:val="24"/>
                <w:szCs w:val="24"/>
              </w:rPr>
              <w:t xml:space="preserve"> zabudow</w:t>
            </w:r>
            <w:r>
              <w:rPr>
                <w:sz w:val="24"/>
                <w:szCs w:val="24"/>
              </w:rPr>
              <w:t>y</w:t>
            </w:r>
            <w:r w:rsidRPr="00C61C12">
              <w:rPr>
                <w:sz w:val="24"/>
                <w:szCs w:val="24"/>
              </w:rPr>
              <w:t xml:space="preserve"> usługow</w:t>
            </w:r>
            <w:r>
              <w:rPr>
                <w:sz w:val="24"/>
                <w:szCs w:val="24"/>
              </w:rPr>
              <w:t>ej i rzemiosła, a także, jako przeznaczenie uzupełniające, zabudowy garażowej i gospodarczej, magazynów, wiat oraz urządzeń infrastruktury technicznej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.</w:t>
            </w:r>
          </w:p>
          <w:p w:rsidR="0064481B" w:rsidRDefault="00AB2132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noProof/>
              </w:rPr>
              <w:pict>
                <v:shape id="_x0000_s1042" type="#_x0000_t32" style="position:absolute;left:0;text-align:left;margin-left:43.4pt;margin-top:8pt;width:107.35pt;height:.05pt;z-index:251676672" o:connectortype="straight"/>
              </w:pict>
            </w:r>
          </w:p>
          <w:p w:rsidR="0064481B" w:rsidRPr="00DA37BE" w:rsidRDefault="0064481B" w:rsidP="004561BC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Garaże są przeznaczone do wykorzystania zgodnego z ich funkcją.</w:t>
            </w:r>
          </w:p>
        </w:tc>
        <w:tc>
          <w:tcPr>
            <w:tcW w:w="1842" w:type="dxa"/>
            <w:vAlign w:val="center"/>
          </w:tcPr>
          <w:p w:rsidR="0064481B" w:rsidRPr="00606EFC" w:rsidRDefault="00ED5570" w:rsidP="00ED5570">
            <w:pPr>
              <w:ind w:left="34" w:hanging="1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64481B">
              <w:rPr>
                <w:sz w:val="22"/>
              </w:rPr>
              <w:t>Najem w trybie przetargowym na okres 3 lat.</w:t>
            </w:r>
          </w:p>
        </w:tc>
        <w:tc>
          <w:tcPr>
            <w:tcW w:w="1655" w:type="dxa"/>
            <w:vAlign w:val="center"/>
          </w:tcPr>
          <w:p w:rsidR="0064481B" w:rsidRDefault="007F4BFD" w:rsidP="007F4B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390,00 zł</w:t>
            </w:r>
          </w:p>
          <w:p w:rsidR="00D05950" w:rsidRPr="007F4BFD" w:rsidRDefault="00D05950" w:rsidP="007F4B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łącznie za oba stanowiska garażowe.</w:t>
            </w:r>
            <w:bookmarkStart w:id="0" w:name="_GoBack"/>
            <w:bookmarkEnd w:id="0"/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058D0" w:rsidRPr="0064481B" w:rsidRDefault="004058D0" w:rsidP="0064481B">
      <w:pPr>
        <w:ind w:left="1418" w:hanging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F4BFD">
        <w:rPr>
          <w:b/>
          <w:szCs w:val="24"/>
        </w:rPr>
        <w:t xml:space="preserve">20 listopada do 11 grudnia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4561BC">
        <w:rPr>
          <w:b/>
          <w:szCs w:val="24"/>
        </w:rPr>
        <w:t>8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 xml:space="preserve">Sprawę prowadzi </w:t>
      </w:r>
      <w:r w:rsidR="007F4BFD">
        <w:rPr>
          <w:b/>
          <w:szCs w:val="24"/>
        </w:rPr>
        <w:t>Agnieszka Miłosz</w:t>
      </w:r>
      <w:r w:rsidRPr="00EF11BE">
        <w:rPr>
          <w:b/>
          <w:szCs w:val="24"/>
        </w:rPr>
        <w:t>, pok. 104, tel. 042 205-58-71;  042 205-58-72, wewnętrzny 13</w:t>
      </w:r>
      <w:r w:rsidR="007F4BFD">
        <w:rPr>
          <w:b/>
          <w:szCs w:val="24"/>
        </w:rPr>
        <w:t>2</w:t>
      </w:r>
      <w:r w:rsidRPr="00EF11BE">
        <w:rPr>
          <w:b/>
          <w:szCs w:val="24"/>
        </w:rPr>
        <w:t>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132" w:rsidRDefault="00AB2132" w:rsidP="002570D6">
      <w:pPr>
        <w:spacing w:line="240" w:lineRule="auto"/>
      </w:pPr>
      <w:r>
        <w:separator/>
      </w:r>
    </w:p>
  </w:endnote>
  <w:endnote w:type="continuationSeparator" w:id="0">
    <w:p w:rsidR="00AB2132" w:rsidRDefault="00AB2132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AB21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132" w:rsidRDefault="00AB2132" w:rsidP="002570D6">
      <w:pPr>
        <w:spacing w:line="240" w:lineRule="auto"/>
      </w:pPr>
      <w:r>
        <w:separator/>
      </w:r>
    </w:p>
  </w:footnote>
  <w:footnote w:type="continuationSeparator" w:id="0">
    <w:p w:rsidR="00AB2132" w:rsidRDefault="00AB2132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8D0"/>
    <w:rsid w:val="00063CA6"/>
    <w:rsid w:val="0007386B"/>
    <w:rsid w:val="0007396F"/>
    <w:rsid w:val="000A4925"/>
    <w:rsid w:val="000A4D9C"/>
    <w:rsid w:val="001223C4"/>
    <w:rsid w:val="00142D3A"/>
    <w:rsid w:val="00154E56"/>
    <w:rsid w:val="001B1778"/>
    <w:rsid w:val="001E013B"/>
    <w:rsid w:val="00235CA0"/>
    <w:rsid w:val="002570D6"/>
    <w:rsid w:val="00327939"/>
    <w:rsid w:val="00367243"/>
    <w:rsid w:val="003A4D2D"/>
    <w:rsid w:val="004058D0"/>
    <w:rsid w:val="004561BC"/>
    <w:rsid w:val="00465CB4"/>
    <w:rsid w:val="004C1928"/>
    <w:rsid w:val="004D1378"/>
    <w:rsid w:val="004D1A1A"/>
    <w:rsid w:val="00512E35"/>
    <w:rsid w:val="00530C2D"/>
    <w:rsid w:val="00546AB1"/>
    <w:rsid w:val="005A5B81"/>
    <w:rsid w:val="005C4768"/>
    <w:rsid w:val="00601C76"/>
    <w:rsid w:val="00621B7E"/>
    <w:rsid w:val="0063579D"/>
    <w:rsid w:val="0064481B"/>
    <w:rsid w:val="00731FF3"/>
    <w:rsid w:val="00771C06"/>
    <w:rsid w:val="00794312"/>
    <w:rsid w:val="007D5D3B"/>
    <w:rsid w:val="007F4BFD"/>
    <w:rsid w:val="008752E4"/>
    <w:rsid w:val="008E4EB2"/>
    <w:rsid w:val="0097228C"/>
    <w:rsid w:val="009A6667"/>
    <w:rsid w:val="009C6CA9"/>
    <w:rsid w:val="009F7F23"/>
    <w:rsid w:val="00A52164"/>
    <w:rsid w:val="00AB2132"/>
    <w:rsid w:val="00B13ED1"/>
    <w:rsid w:val="00B174A3"/>
    <w:rsid w:val="00B40061"/>
    <w:rsid w:val="00BC528A"/>
    <w:rsid w:val="00C75A71"/>
    <w:rsid w:val="00D05950"/>
    <w:rsid w:val="00D118BA"/>
    <w:rsid w:val="00DC6E3A"/>
    <w:rsid w:val="00DD1BF6"/>
    <w:rsid w:val="00E0695B"/>
    <w:rsid w:val="00E25737"/>
    <w:rsid w:val="00EA6297"/>
    <w:rsid w:val="00ED5570"/>
    <w:rsid w:val="00F026D6"/>
    <w:rsid w:val="00F4776A"/>
    <w:rsid w:val="00F84C2F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  <o:r id="V:Rule2" type="connector" idref="#_x0000_s1041"/>
      </o:rules>
    </o:shapelayout>
  </w:shapeDefaults>
  <w:decimalSymbol w:val=","/>
  <w:listSeparator w:val=";"/>
  <w14:docId w14:val="0EE9481F"/>
  <w15:docId w15:val="{3EBD992B-6B09-4F23-BC8C-69A4B8E9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13</cp:revision>
  <cp:lastPrinted>2018-11-14T13:31:00Z</cp:lastPrinted>
  <dcterms:created xsi:type="dcterms:W3CDTF">2018-07-25T07:26:00Z</dcterms:created>
  <dcterms:modified xsi:type="dcterms:W3CDTF">2018-11-14T13:32:00Z</dcterms:modified>
</cp:coreProperties>
</file>