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17FAF" w:rsidRDefault="009372A2" w:rsidP="009372A2">
      <w:pPr>
        <w:jc w:val="center"/>
        <w:rPr>
          <w:b/>
          <w:sz w:val="20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Pr="00717FAF" w:rsidRDefault="009372A2" w:rsidP="009372A2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</w:t>
      </w:r>
      <w:r>
        <w:rPr>
          <w:b/>
          <w:sz w:val="38"/>
        </w:rPr>
        <w:t xml:space="preserve">najmu </w:t>
      </w:r>
      <w:r w:rsidR="00DB7B30">
        <w:rPr>
          <w:b/>
          <w:sz w:val="38"/>
        </w:rPr>
        <w:t>w trybie przetargowym</w:t>
      </w: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pPr w:leftFromText="141" w:rightFromText="141" w:vertAnchor="text" w:horzAnchor="margin" w:tblpXSpec="center" w:tblpY="62"/>
        <w:tblW w:w="14709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2988"/>
        <w:gridCol w:w="992"/>
        <w:gridCol w:w="3119"/>
        <w:gridCol w:w="3827"/>
        <w:gridCol w:w="1559"/>
        <w:gridCol w:w="1560"/>
      </w:tblGrid>
      <w:tr w:rsidR="001F2E13" w:rsidRPr="00DA37BE" w:rsidTr="00217212">
        <w:trPr>
          <w:trHeight w:val="1496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E153B" w:rsidRPr="00DA37BE" w:rsidRDefault="00AE153B" w:rsidP="00AE153B">
            <w:pPr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988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E153B" w:rsidRPr="00DA37BE" w:rsidRDefault="00AE153B" w:rsidP="00AE153B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AE153B" w:rsidRPr="00DA37BE" w:rsidRDefault="00AE153B" w:rsidP="00AE153B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E153B" w:rsidRPr="00DA37BE" w:rsidRDefault="00AE153B" w:rsidP="00AE153B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AE153B" w:rsidRPr="00DA37BE" w:rsidRDefault="00AE153B" w:rsidP="00AE153B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E153B" w:rsidRPr="00DA37BE" w:rsidRDefault="00AE153B" w:rsidP="00AE153B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E153B" w:rsidRPr="00DA37BE" w:rsidRDefault="00AE153B" w:rsidP="00AE153B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AE153B" w:rsidRPr="00AF2C9D" w:rsidRDefault="00AE153B" w:rsidP="00AE153B">
            <w:pPr>
              <w:jc w:val="center"/>
              <w:rPr>
                <w:b/>
                <w:sz w:val="24"/>
                <w:szCs w:val="24"/>
              </w:rPr>
            </w:pPr>
            <w:r w:rsidRPr="00AF2C9D">
              <w:rPr>
                <w:b/>
                <w:sz w:val="24"/>
                <w:szCs w:val="24"/>
              </w:rPr>
              <w:t xml:space="preserve">Forma oddania </w:t>
            </w:r>
            <w:proofErr w:type="spellStart"/>
            <w:r w:rsidRPr="00AF2C9D">
              <w:rPr>
                <w:b/>
                <w:sz w:val="24"/>
                <w:szCs w:val="24"/>
              </w:rPr>
              <w:t>nierucho</w:t>
            </w:r>
            <w:r w:rsidR="008846EA" w:rsidRPr="00AF2C9D">
              <w:rPr>
                <w:b/>
                <w:sz w:val="24"/>
                <w:szCs w:val="24"/>
              </w:rPr>
              <w:t>-</w:t>
            </w:r>
            <w:r w:rsidRPr="00AF2C9D">
              <w:rPr>
                <w:b/>
                <w:sz w:val="24"/>
                <w:szCs w:val="24"/>
              </w:rPr>
              <w:t>mości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AE153B" w:rsidRPr="00AF2C9D" w:rsidRDefault="00AE153B" w:rsidP="00AE153B">
            <w:pPr>
              <w:jc w:val="center"/>
              <w:rPr>
                <w:b/>
                <w:sz w:val="24"/>
                <w:szCs w:val="24"/>
              </w:rPr>
            </w:pPr>
            <w:r w:rsidRPr="00AF2C9D">
              <w:rPr>
                <w:b/>
                <w:sz w:val="24"/>
                <w:szCs w:val="24"/>
              </w:rPr>
              <w:t>Minimalna wywoławcza wysokość czynszu netto*</w:t>
            </w:r>
          </w:p>
        </w:tc>
      </w:tr>
      <w:tr w:rsidR="001F2E13" w:rsidRPr="00DA37BE" w:rsidTr="00217212">
        <w:trPr>
          <w:trHeight w:val="4007"/>
        </w:trPr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AE153B" w:rsidRPr="00DA37BE" w:rsidRDefault="00AE153B" w:rsidP="00AE153B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AE153B" w:rsidRPr="00717FAF" w:rsidRDefault="00AE153B" w:rsidP="00AE153B">
            <w:pPr>
              <w:ind w:right="24" w:firstLine="541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 położona w Łasku, przy 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działka nr 56 w obrębie 20. miasta Łasku, dla której Sąd Rejonowy w Łasku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SR1L/00041804/3.</w:t>
            </w:r>
          </w:p>
          <w:p w:rsidR="00AE153B" w:rsidRPr="00DA37BE" w:rsidRDefault="00AE153B" w:rsidP="00AE153B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E153B" w:rsidRPr="00DA37BE" w:rsidRDefault="00AE153B" w:rsidP="00AE153B">
            <w:pPr>
              <w:ind w:left="-100" w:right="-28"/>
              <w:jc w:val="center"/>
              <w:rPr>
                <w:sz w:val="24"/>
              </w:rPr>
            </w:pPr>
            <w:r>
              <w:rPr>
                <w:rFonts w:eastAsia="Calibri" w:cs="Times New Roman"/>
                <w:sz w:val="22"/>
              </w:rPr>
              <w:t>0,4450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AE153B" w:rsidRPr="004A31A0" w:rsidRDefault="00AE153B" w:rsidP="00AE153B">
            <w:pPr>
              <w:ind w:firstLine="31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nieruchomości </w:t>
            </w:r>
            <w:proofErr w:type="spellStart"/>
            <w:r>
              <w:rPr>
                <w:rFonts w:eastAsia="Calibri" w:cs="Times New Roman"/>
                <w:sz w:val="22"/>
              </w:rPr>
              <w:t>posado</w:t>
            </w:r>
            <w:r w:rsidR="001F2E13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wiony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jest zespół budynków wykorzystywanych w </w:t>
            </w:r>
            <w:proofErr w:type="spellStart"/>
            <w:r>
              <w:rPr>
                <w:rFonts w:eastAsia="Calibri" w:cs="Times New Roman"/>
                <w:sz w:val="22"/>
              </w:rPr>
              <w:t>przesz</w:t>
            </w:r>
            <w:r w:rsidR="00405F1C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</w:rPr>
              <w:t>łości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dla potrzeb </w:t>
            </w:r>
            <w:r w:rsidR="001F2E13">
              <w:rPr>
                <w:rFonts w:eastAsia="Calibri" w:cs="Times New Roman"/>
                <w:sz w:val="22"/>
              </w:rPr>
              <w:t>s</w:t>
            </w:r>
            <w:r>
              <w:rPr>
                <w:rFonts w:eastAsia="Calibri" w:cs="Times New Roman"/>
                <w:sz w:val="22"/>
              </w:rPr>
              <w:t xml:space="preserve">tacji </w:t>
            </w:r>
            <w:r w:rsidR="001F2E13">
              <w:rPr>
                <w:rFonts w:eastAsia="Calibri" w:cs="Times New Roman"/>
                <w:sz w:val="22"/>
              </w:rPr>
              <w:t>r</w:t>
            </w:r>
            <w:r>
              <w:rPr>
                <w:rFonts w:eastAsia="Calibri" w:cs="Times New Roman"/>
                <w:sz w:val="22"/>
              </w:rPr>
              <w:t xml:space="preserve">atownictwa </w:t>
            </w:r>
            <w:r w:rsidR="001F2E13">
              <w:rPr>
                <w:rFonts w:eastAsia="Calibri" w:cs="Times New Roman"/>
                <w:sz w:val="22"/>
              </w:rPr>
              <w:t>m</w:t>
            </w:r>
            <w:r>
              <w:rPr>
                <w:rFonts w:eastAsia="Calibri" w:cs="Times New Roman"/>
                <w:sz w:val="22"/>
              </w:rPr>
              <w:t>edycznego. W tym</w:t>
            </w:r>
            <w:r w:rsidR="004D1BFA">
              <w:rPr>
                <w:rFonts w:eastAsia="Calibri" w:cs="Times New Roman"/>
                <w:sz w:val="22"/>
              </w:rPr>
              <w:t xml:space="preserve"> wielostanowiskowa wiata garażowa</w:t>
            </w:r>
            <w:r w:rsidR="004A31A0">
              <w:rPr>
                <w:rFonts w:eastAsia="Calibri" w:cs="Times New Roman"/>
                <w:sz w:val="22"/>
              </w:rPr>
              <w:t>.</w:t>
            </w:r>
          </w:p>
          <w:p w:rsidR="00AE153B" w:rsidRPr="00CF334E" w:rsidRDefault="00AE153B" w:rsidP="00AE153B">
            <w:pPr>
              <w:rPr>
                <w:rFonts w:eastAsia="Calibri" w:cs="Times New Roman"/>
                <w:sz w:val="18"/>
              </w:rPr>
            </w:pPr>
          </w:p>
          <w:p w:rsidR="00AE153B" w:rsidRPr="00CF334E" w:rsidRDefault="00F40A63" w:rsidP="00AE153B">
            <w:pPr>
              <w:rPr>
                <w:rFonts w:eastAsia="Calibri" w:cs="Times New Roman"/>
                <w:sz w:val="18"/>
              </w:rPr>
            </w:pPr>
            <w:r w:rsidRPr="00F40A63">
              <w:rPr>
                <w:rFonts w:eastAsia="Calibri" w:cs="Times New Roman"/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37.25pt;margin-top:.15pt;width:81.8pt;height:0;z-index:251660288" o:connectortype="straight"/>
              </w:pict>
            </w:r>
          </w:p>
          <w:p w:rsidR="00AE153B" w:rsidRPr="00264DBD" w:rsidRDefault="00AE153B" w:rsidP="004D1BFA">
            <w:pPr>
              <w:ind w:firstLine="317"/>
              <w:rPr>
                <w:sz w:val="24"/>
              </w:rPr>
            </w:pPr>
            <w:r>
              <w:rPr>
                <w:rFonts w:eastAsia="Calibri" w:cs="Times New Roman"/>
                <w:sz w:val="22"/>
              </w:rPr>
              <w:t xml:space="preserve">Przedmiotem najmu będzie </w:t>
            </w:r>
            <w:r w:rsidR="004D1BFA">
              <w:rPr>
                <w:rFonts w:eastAsia="Calibri" w:cs="Times New Roman"/>
                <w:sz w:val="22"/>
              </w:rPr>
              <w:t xml:space="preserve">stanowisko postojowe nr 2, </w:t>
            </w:r>
            <w:r w:rsidR="0074316C">
              <w:rPr>
                <w:rFonts w:eastAsia="Calibri" w:cs="Times New Roman"/>
                <w:sz w:val="22"/>
              </w:rPr>
              <w:t>o </w:t>
            </w:r>
            <w:r w:rsidR="004D1BFA" w:rsidRPr="00AE153B">
              <w:rPr>
                <w:rFonts w:eastAsia="Calibri" w:cs="Times New Roman"/>
                <w:sz w:val="22"/>
              </w:rPr>
              <w:t>pow</w:t>
            </w:r>
            <w:r w:rsidR="004D1BFA">
              <w:rPr>
                <w:rFonts w:eastAsia="Calibri" w:cs="Times New Roman"/>
                <w:sz w:val="22"/>
              </w:rPr>
              <w:t>ierzchni</w:t>
            </w:r>
            <w:r w:rsidR="004D1BFA" w:rsidRPr="00AE153B">
              <w:rPr>
                <w:rFonts w:eastAsia="Calibri" w:cs="Times New Roman"/>
                <w:sz w:val="22"/>
              </w:rPr>
              <w:t xml:space="preserve"> </w:t>
            </w:r>
            <w:r w:rsidR="004D1BFA">
              <w:rPr>
                <w:rFonts w:eastAsia="Calibri" w:cs="Times New Roman"/>
                <w:sz w:val="22"/>
              </w:rPr>
              <w:t>15</w:t>
            </w:r>
            <w:r w:rsidR="004D1BFA" w:rsidRPr="00AE153B">
              <w:rPr>
                <w:rFonts w:eastAsia="Calibri" w:cs="Times New Roman"/>
                <w:sz w:val="22"/>
              </w:rPr>
              <w:t>,</w:t>
            </w:r>
            <w:r w:rsidR="004D1BFA">
              <w:rPr>
                <w:rFonts w:eastAsia="Calibri" w:cs="Times New Roman"/>
                <w:sz w:val="22"/>
              </w:rPr>
              <w:t>37</w:t>
            </w:r>
            <w:r w:rsidR="004D1BFA" w:rsidRPr="00AE153B">
              <w:rPr>
                <w:rFonts w:eastAsia="Calibri" w:cs="Times New Roman"/>
                <w:sz w:val="22"/>
              </w:rPr>
              <w:t> m</w:t>
            </w:r>
            <w:r w:rsidR="004D1BFA" w:rsidRPr="00AE153B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4D1BFA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="004D1BFA">
              <w:rPr>
                <w:rFonts w:eastAsia="Calibri" w:cs="Times New Roman"/>
                <w:sz w:val="22"/>
              </w:rPr>
              <w:t>usytuo-wane</w:t>
            </w:r>
            <w:proofErr w:type="spellEnd"/>
            <w:r w:rsidR="004D1BFA">
              <w:rPr>
                <w:rFonts w:eastAsia="Calibri" w:cs="Times New Roman"/>
                <w:sz w:val="22"/>
              </w:rPr>
              <w:t xml:space="preserve"> </w:t>
            </w:r>
            <w:r w:rsidR="004D1BFA">
              <w:rPr>
                <w:rFonts w:eastAsia="Calibri" w:cs="Times New Roman"/>
                <w:sz w:val="22"/>
                <w:vertAlign w:val="superscript"/>
              </w:rPr>
              <w:t xml:space="preserve"> </w:t>
            </w:r>
            <w:r w:rsidR="004D1BFA">
              <w:rPr>
                <w:rFonts w:eastAsia="Calibri" w:cs="Times New Roman"/>
                <w:sz w:val="22"/>
              </w:rPr>
              <w:t>pod wiatą</w:t>
            </w:r>
            <w:r>
              <w:rPr>
                <w:rFonts w:eastAsia="Calibri" w:cs="Times New Roman"/>
                <w:sz w:val="22"/>
              </w:rPr>
              <w:t>.</w:t>
            </w:r>
            <w:r w:rsidR="004D1BFA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AE153B" w:rsidRPr="004A31A0" w:rsidRDefault="008846EA" w:rsidP="008846EA">
            <w:pPr>
              <w:ind w:firstLine="318"/>
              <w:rPr>
                <w:rFonts w:eastAsia="Calibri" w:cs="Times New Roman"/>
                <w:sz w:val="22"/>
              </w:rPr>
            </w:pPr>
            <w:r w:rsidRPr="004A31A0">
              <w:rPr>
                <w:sz w:val="22"/>
              </w:rPr>
              <w:t xml:space="preserve">Nieruchomość nie jest objęta miejscowym planem </w:t>
            </w:r>
            <w:r w:rsidR="00AF2C9D" w:rsidRPr="004A31A0">
              <w:rPr>
                <w:sz w:val="22"/>
              </w:rPr>
              <w:t>zagospodaro</w:t>
            </w:r>
            <w:r w:rsidRPr="004A31A0">
              <w:rPr>
                <w:sz w:val="22"/>
              </w:rPr>
              <w:t xml:space="preserve">wania przestrzennego. Zgodnie ze studium uwarunkowań i kierunków </w:t>
            </w:r>
            <w:proofErr w:type="spellStart"/>
            <w:r w:rsidRPr="004A31A0">
              <w:rPr>
                <w:sz w:val="22"/>
              </w:rPr>
              <w:t>zagospo</w:t>
            </w:r>
            <w:r w:rsidR="004A31A0">
              <w:rPr>
                <w:sz w:val="22"/>
              </w:rPr>
              <w:t>-</w:t>
            </w:r>
            <w:r w:rsidRPr="004A31A0">
              <w:rPr>
                <w:sz w:val="22"/>
              </w:rPr>
              <w:t>darowania</w:t>
            </w:r>
            <w:proofErr w:type="spellEnd"/>
            <w:r w:rsidRPr="004A31A0">
              <w:rPr>
                <w:sz w:val="22"/>
              </w:rPr>
              <w:t xml:space="preserve"> (uchwała nr XXXIV/368/17 Rady Miejskiej w Łasku z dn. 30.06.2017 r.) nieruchomość położona jest na terenie wielofunkcyjnej zabudowy śródmieścia</w:t>
            </w:r>
            <w:r w:rsidR="00E1244E" w:rsidRPr="004A31A0">
              <w:rPr>
                <w:rFonts w:eastAsia="Calibri" w:cs="Times New Roman"/>
                <w:sz w:val="22"/>
              </w:rPr>
              <w:t>.</w:t>
            </w:r>
          </w:p>
          <w:p w:rsidR="008846EA" w:rsidRDefault="00F40A63" w:rsidP="008846EA">
            <w:pPr>
              <w:ind w:firstLine="31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 id="_x0000_s1032" type="#_x0000_t32" style="position:absolute;left:0;text-align:left;margin-left:51.7pt;margin-top:7.9pt;width:81.8pt;height:0;z-index:251661312" o:connectortype="straight"/>
              </w:pict>
            </w:r>
          </w:p>
          <w:p w:rsidR="008846EA" w:rsidRPr="004A31A0" w:rsidRDefault="004D1BFA" w:rsidP="004D1BFA">
            <w:pPr>
              <w:ind w:firstLine="318"/>
              <w:rPr>
                <w:sz w:val="22"/>
              </w:rPr>
            </w:pPr>
            <w:r>
              <w:rPr>
                <w:sz w:val="22"/>
              </w:rPr>
              <w:t>Stanowisko jest przeznaczone do wykorzystania zgodnego z jego funkcją</w:t>
            </w:r>
            <w:r w:rsidR="00AF2C9D" w:rsidRPr="004A31A0"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1244E" w:rsidRDefault="00E1244E" w:rsidP="00AE153B">
            <w:pPr>
              <w:ind w:left="34" w:hanging="1"/>
              <w:jc w:val="center"/>
              <w:rPr>
                <w:sz w:val="22"/>
              </w:rPr>
            </w:pPr>
            <w:r>
              <w:rPr>
                <w:sz w:val="22"/>
              </w:rPr>
              <w:t>Najem</w:t>
            </w:r>
          </w:p>
          <w:p w:rsidR="001F2E13" w:rsidRDefault="00AE153B" w:rsidP="00AE153B">
            <w:pPr>
              <w:ind w:left="34" w:hanging="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 trybie przetargowym na okres </w:t>
            </w:r>
          </w:p>
          <w:p w:rsidR="00AE153B" w:rsidRPr="00606EFC" w:rsidRDefault="00AE153B" w:rsidP="00AE153B">
            <w:pPr>
              <w:ind w:left="34" w:hanging="1"/>
              <w:jc w:val="center"/>
              <w:rPr>
                <w:sz w:val="22"/>
              </w:rPr>
            </w:pPr>
            <w:r>
              <w:rPr>
                <w:sz w:val="22"/>
              </w:rPr>
              <w:t>3 lat.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E153B" w:rsidRPr="004A31A0" w:rsidRDefault="00217212" w:rsidP="00405F1C">
            <w:pPr>
              <w:ind w:left="9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="00AE153B" w:rsidRPr="004A31A0">
              <w:rPr>
                <w:sz w:val="22"/>
              </w:rPr>
              <w:t>,00 zł</w:t>
            </w:r>
          </w:p>
        </w:tc>
      </w:tr>
    </w:tbl>
    <w:p w:rsidR="00AE153B" w:rsidRDefault="00AE153B" w:rsidP="00490081">
      <w:pPr>
        <w:ind w:left="1276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AE153B" w:rsidRDefault="00AE153B" w:rsidP="00490081">
      <w:pPr>
        <w:ind w:left="1276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AE153B" w:rsidRPr="00606EFC" w:rsidRDefault="00AE153B" w:rsidP="00490081">
      <w:pPr>
        <w:tabs>
          <w:tab w:val="left" w:pos="401"/>
        </w:tabs>
        <w:ind w:left="1276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794EE3" w:rsidRPr="00107473" w:rsidRDefault="00794EE3" w:rsidP="00B86D21">
      <w:pPr>
        <w:ind w:left="1418" w:right="850" w:hanging="567"/>
        <w:jc w:val="left"/>
        <w:rPr>
          <w:sz w:val="20"/>
        </w:rPr>
      </w:pP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</w:t>
      </w:r>
      <w:r w:rsidR="00217212">
        <w:rPr>
          <w:b/>
          <w:szCs w:val="24"/>
        </w:rPr>
        <w:t>8</w:t>
      </w:r>
      <w:r>
        <w:rPr>
          <w:b/>
          <w:szCs w:val="24"/>
        </w:rPr>
        <w:t xml:space="preserve"> </w:t>
      </w:r>
      <w:r w:rsidR="00217212">
        <w:rPr>
          <w:b/>
          <w:szCs w:val="24"/>
        </w:rPr>
        <w:t xml:space="preserve">grudnia 2018 roku </w:t>
      </w:r>
      <w:r>
        <w:rPr>
          <w:b/>
          <w:szCs w:val="24"/>
        </w:rPr>
        <w:t xml:space="preserve">do </w:t>
      </w:r>
      <w:r w:rsidR="00217212">
        <w:rPr>
          <w:b/>
          <w:szCs w:val="24"/>
        </w:rPr>
        <w:t>8</w:t>
      </w:r>
      <w:r>
        <w:rPr>
          <w:b/>
          <w:szCs w:val="24"/>
        </w:rPr>
        <w:t xml:space="preserve"> </w:t>
      </w:r>
      <w:r w:rsidR="00217212">
        <w:rPr>
          <w:b/>
          <w:szCs w:val="24"/>
        </w:rPr>
        <w:t>stycznia 2019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Zbigniew Żołnierczyk,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sectPr w:rsidR="009372A2" w:rsidSect="001D0039">
      <w:footerReference w:type="default" r:id="rId7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7E" w:rsidRDefault="004E537E" w:rsidP="00C02470">
      <w:pPr>
        <w:spacing w:line="240" w:lineRule="auto"/>
      </w:pPr>
      <w:r>
        <w:separator/>
      </w:r>
    </w:p>
  </w:endnote>
  <w:endnote w:type="continuationSeparator" w:id="0">
    <w:p w:rsidR="004E537E" w:rsidRDefault="004E537E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F40A6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F40A6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D0039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40A6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F40A6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F40A6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1D0039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F40A6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4E537E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7E" w:rsidRDefault="004E537E" w:rsidP="00C02470">
      <w:pPr>
        <w:spacing w:line="240" w:lineRule="auto"/>
      </w:pPr>
      <w:r>
        <w:separator/>
      </w:r>
    </w:p>
  </w:footnote>
  <w:footnote w:type="continuationSeparator" w:id="0">
    <w:p w:rsidR="004E537E" w:rsidRDefault="004E537E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43626"/>
    <w:rsid w:val="00063CA6"/>
    <w:rsid w:val="0007386B"/>
    <w:rsid w:val="0007396F"/>
    <w:rsid w:val="000A4925"/>
    <w:rsid w:val="00154E56"/>
    <w:rsid w:val="00162CDE"/>
    <w:rsid w:val="001C57AA"/>
    <w:rsid w:val="001D0039"/>
    <w:rsid w:val="001D79CA"/>
    <w:rsid w:val="001E013B"/>
    <w:rsid w:val="001E1F77"/>
    <w:rsid w:val="001F2E13"/>
    <w:rsid w:val="00213B00"/>
    <w:rsid w:val="00217212"/>
    <w:rsid w:val="0022643F"/>
    <w:rsid w:val="00235CA0"/>
    <w:rsid w:val="00264DBD"/>
    <w:rsid w:val="00333F96"/>
    <w:rsid w:val="00367243"/>
    <w:rsid w:val="003A4D2D"/>
    <w:rsid w:val="00405F1C"/>
    <w:rsid w:val="00457B0F"/>
    <w:rsid w:val="004620A2"/>
    <w:rsid w:val="00465CB4"/>
    <w:rsid w:val="00490081"/>
    <w:rsid w:val="004A31A0"/>
    <w:rsid w:val="004A762A"/>
    <w:rsid w:val="004C1928"/>
    <w:rsid w:val="004D1A1A"/>
    <w:rsid w:val="004D1BFA"/>
    <w:rsid w:val="004E537E"/>
    <w:rsid w:val="00512E35"/>
    <w:rsid w:val="00523D28"/>
    <w:rsid w:val="00530C2D"/>
    <w:rsid w:val="00546AB1"/>
    <w:rsid w:val="005A5B81"/>
    <w:rsid w:val="005C4768"/>
    <w:rsid w:val="00601C76"/>
    <w:rsid w:val="00606508"/>
    <w:rsid w:val="00621B7E"/>
    <w:rsid w:val="0074316C"/>
    <w:rsid w:val="00771C06"/>
    <w:rsid w:val="00794312"/>
    <w:rsid w:val="00794EE3"/>
    <w:rsid w:val="00834B73"/>
    <w:rsid w:val="008752E4"/>
    <w:rsid w:val="008846EA"/>
    <w:rsid w:val="008B51C8"/>
    <w:rsid w:val="008E4EB2"/>
    <w:rsid w:val="0090662E"/>
    <w:rsid w:val="009372A2"/>
    <w:rsid w:val="0097228C"/>
    <w:rsid w:val="0098635D"/>
    <w:rsid w:val="009A6667"/>
    <w:rsid w:val="009C6CA9"/>
    <w:rsid w:val="009F7F23"/>
    <w:rsid w:val="00A10F46"/>
    <w:rsid w:val="00A149FE"/>
    <w:rsid w:val="00A52164"/>
    <w:rsid w:val="00AE153B"/>
    <w:rsid w:val="00AF2C9D"/>
    <w:rsid w:val="00B13ED1"/>
    <w:rsid w:val="00B174A3"/>
    <w:rsid w:val="00B86D21"/>
    <w:rsid w:val="00B9048B"/>
    <w:rsid w:val="00BF36FC"/>
    <w:rsid w:val="00C02470"/>
    <w:rsid w:val="00C85C0E"/>
    <w:rsid w:val="00CA56A0"/>
    <w:rsid w:val="00CB41AA"/>
    <w:rsid w:val="00CC3144"/>
    <w:rsid w:val="00CF334E"/>
    <w:rsid w:val="00D118BA"/>
    <w:rsid w:val="00D87036"/>
    <w:rsid w:val="00D9172C"/>
    <w:rsid w:val="00DB7B30"/>
    <w:rsid w:val="00DC6E3A"/>
    <w:rsid w:val="00E11DF0"/>
    <w:rsid w:val="00E1244E"/>
    <w:rsid w:val="00E25737"/>
    <w:rsid w:val="00E932A1"/>
    <w:rsid w:val="00EA6297"/>
    <w:rsid w:val="00EA78EE"/>
    <w:rsid w:val="00F026D6"/>
    <w:rsid w:val="00F40A63"/>
    <w:rsid w:val="00F4776A"/>
    <w:rsid w:val="00F75A80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64DBD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4DBD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2018-12-11T11:20:00Z</cp:lastPrinted>
  <dcterms:created xsi:type="dcterms:W3CDTF">2018-12-10T13:51:00Z</dcterms:created>
  <dcterms:modified xsi:type="dcterms:W3CDTF">2018-12-11T11:21:00Z</dcterms:modified>
</cp:coreProperties>
</file>