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5" w:rsidRPr="00BC3137" w:rsidRDefault="008630C5" w:rsidP="008630C5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8630C5" w:rsidRPr="00331FF0" w:rsidRDefault="008630C5" w:rsidP="008630C5">
      <w:pPr>
        <w:jc w:val="center"/>
        <w:rPr>
          <w:b/>
          <w:sz w:val="12"/>
        </w:rPr>
      </w:pPr>
    </w:p>
    <w:p w:rsidR="008630C5" w:rsidRPr="009F6A4C" w:rsidRDefault="008630C5" w:rsidP="008630C5">
      <w:pPr>
        <w:jc w:val="center"/>
        <w:rPr>
          <w:b/>
          <w:sz w:val="36"/>
          <w:szCs w:val="36"/>
        </w:rPr>
      </w:pPr>
      <w:r w:rsidRPr="009F6A4C">
        <w:rPr>
          <w:b/>
          <w:sz w:val="36"/>
          <w:szCs w:val="36"/>
        </w:rPr>
        <w:t>Wykaz nieruchomości Województwa Łódzkiego</w:t>
      </w:r>
    </w:p>
    <w:p w:rsidR="008630C5" w:rsidRPr="009F6A4C" w:rsidRDefault="008630C5" w:rsidP="008630C5">
      <w:pPr>
        <w:jc w:val="center"/>
        <w:rPr>
          <w:b/>
          <w:sz w:val="36"/>
          <w:szCs w:val="36"/>
        </w:rPr>
      </w:pPr>
      <w:r w:rsidRPr="009F6A4C">
        <w:rPr>
          <w:b/>
          <w:sz w:val="36"/>
          <w:szCs w:val="36"/>
        </w:rPr>
        <w:t xml:space="preserve">przeznaczonych do oddania w najem </w:t>
      </w:r>
    </w:p>
    <w:p w:rsidR="008630C5" w:rsidRPr="00331FF0" w:rsidRDefault="008630C5" w:rsidP="008630C5">
      <w:pPr>
        <w:jc w:val="center"/>
        <w:rPr>
          <w:sz w:val="16"/>
        </w:rPr>
      </w:pPr>
    </w:p>
    <w:tbl>
      <w:tblPr>
        <w:tblStyle w:val="Tabela-Siatka"/>
        <w:tblW w:w="14759" w:type="dxa"/>
        <w:jc w:val="center"/>
        <w:tblInd w:w="-306" w:type="dxa"/>
        <w:tblLayout w:type="fixed"/>
        <w:tblLook w:val="04A0"/>
      </w:tblPr>
      <w:tblGrid>
        <w:gridCol w:w="670"/>
        <w:gridCol w:w="2670"/>
        <w:gridCol w:w="1276"/>
        <w:gridCol w:w="2976"/>
        <w:gridCol w:w="4395"/>
        <w:gridCol w:w="1275"/>
        <w:gridCol w:w="1497"/>
      </w:tblGrid>
      <w:tr w:rsidR="00F2343B" w:rsidRPr="004C1967" w:rsidTr="00331FF0">
        <w:trPr>
          <w:trHeight w:val="1322"/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D42A"/>
            <w:vAlign w:val="center"/>
          </w:tcPr>
          <w:p w:rsidR="008C07B7" w:rsidRPr="00B37605" w:rsidRDefault="008C07B7" w:rsidP="001E280C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>Lp.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BD42A"/>
            <w:vAlign w:val="center"/>
          </w:tcPr>
          <w:p w:rsidR="008C07B7" w:rsidRPr="00B37605" w:rsidRDefault="008C07B7" w:rsidP="001E280C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 xml:space="preserve">Położenie </w:t>
            </w:r>
          </w:p>
          <w:p w:rsidR="008C07B7" w:rsidRPr="00B37605" w:rsidRDefault="008C07B7" w:rsidP="001E280C">
            <w:pPr>
              <w:ind w:left="-78" w:right="-2"/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D42A"/>
            <w:vAlign w:val="center"/>
          </w:tcPr>
          <w:p w:rsidR="008C07B7" w:rsidRPr="00DA37BE" w:rsidRDefault="008C07B7" w:rsidP="008C07B7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8C07B7" w:rsidRPr="00B37605" w:rsidRDefault="008C07B7" w:rsidP="008C07B7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D42A"/>
            <w:vAlign w:val="center"/>
          </w:tcPr>
          <w:p w:rsidR="008C07B7" w:rsidRPr="00B37605" w:rsidRDefault="008C07B7" w:rsidP="001E280C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>Opis nieruchomości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D42A"/>
            <w:vAlign w:val="center"/>
          </w:tcPr>
          <w:p w:rsidR="008C07B7" w:rsidRPr="00B37605" w:rsidRDefault="008C07B7" w:rsidP="001E280C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D42A"/>
            <w:vAlign w:val="center"/>
          </w:tcPr>
          <w:p w:rsidR="00D03F3F" w:rsidRPr="00D571A5" w:rsidRDefault="008C07B7" w:rsidP="00D03F3F">
            <w:pPr>
              <w:jc w:val="center"/>
              <w:rPr>
                <w:b/>
                <w:sz w:val="24"/>
              </w:rPr>
            </w:pPr>
            <w:r w:rsidRPr="00D571A5">
              <w:rPr>
                <w:b/>
                <w:sz w:val="24"/>
              </w:rPr>
              <w:t xml:space="preserve">Forma </w:t>
            </w:r>
            <w:r w:rsidR="00D03F3F" w:rsidRPr="00D571A5">
              <w:rPr>
                <w:b/>
                <w:sz w:val="24"/>
              </w:rPr>
              <w:t>oddania</w:t>
            </w:r>
          </w:p>
          <w:p w:rsidR="008C07B7" w:rsidRPr="00B37605" w:rsidRDefault="00D03F3F" w:rsidP="00D03F3F">
            <w:pPr>
              <w:jc w:val="center"/>
              <w:rPr>
                <w:b/>
                <w:sz w:val="24"/>
              </w:rPr>
            </w:pPr>
            <w:r w:rsidRPr="00D571A5">
              <w:rPr>
                <w:b/>
                <w:sz w:val="24"/>
              </w:rPr>
              <w:t xml:space="preserve"> i czas umowy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D42A"/>
            <w:vAlign w:val="center"/>
          </w:tcPr>
          <w:p w:rsidR="008C07B7" w:rsidRPr="00B37605" w:rsidRDefault="008C07B7" w:rsidP="001E280C">
            <w:pPr>
              <w:jc w:val="center"/>
              <w:rPr>
                <w:b/>
                <w:sz w:val="24"/>
              </w:rPr>
            </w:pPr>
            <w:r w:rsidRPr="00F4256F">
              <w:rPr>
                <w:b/>
                <w:sz w:val="24"/>
              </w:rPr>
              <w:t xml:space="preserve">Minimalna wywoławcza wysokość </w:t>
            </w:r>
            <w:r w:rsidR="00F4256F">
              <w:rPr>
                <w:b/>
                <w:sz w:val="24"/>
              </w:rPr>
              <w:t xml:space="preserve">stawki </w:t>
            </w:r>
            <w:r w:rsidRPr="00F4256F">
              <w:rPr>
                <w:b/>
                <w:sz w:val="24"/>
              </w:rPr>
              <w:t>czynszu*</w:t>
            </w:r>
          </w:p>
        </w:tc>
      </w:tr>
      <w:tr w:rsidR="00267115" w:rsidRPr="004C1967" w:rsidTr="00331FF0">
        <w:trPr>
          <w:trHeight w:val="5171"/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B050"/>
              <w:bottom w:val="single" w:sz="8" w:space="0" w:color="00B050"/>
              <w:right w:val="single" w:sz="4" w:space="0" w:color="auto"/>
            </w:tcBorders>
            <w:vAlign w:val="center"/>
          </w:tcPr>
          <w:p w:rsidR="008C07B7" w:rsidRPr="00E8588A" w:rsidRDefault="008C07B7" w:rsidP="00E85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8C07B7" w:rsidRDefault="008C07B7" w:rsidP="00F2343B">
            <w:pPr>
              <w:ind w:right="24" w:firstLine="79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</w:t>
            </w:r>
            <w:r w:rsidR="00331FF0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Łodzi,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Kamińskiego 7-9,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 w:rsidR="00C07956">
              <w:rPr>
                <w:rFonts w:eastAsia="Calibri" w:cs="Times New Roman"/>
                <w:sz w:val="22"/>
              </w:rPr>
              <w:t> </w:t>
            </w:r>
            <w:r w:rsidRPr="004C1967">
              <w:rPr>
                <w:rFonts w:eastAsia="Calibri" w:cs="Times New Roman"/>
                <w:sz w:val="22"/>
              </w:rPr>
              <w:t> obrębie</w:t>
            </w:r>
            <w:r w:rsidR="00C07956">
              <w:rPr>
                <w:rFonts w:eastAsia="Calibri" w:cs="Times New Roman"/>
                <w:sz w:val="22"/>
              </w:rPr>
              <w:t> </w:t>
            </w:r>
            <w:r w:rsidRPr="004C1967">
              <w:rPr>
                <w:rFonts w:eastAsia="Calibri" w:cs="Times New Roman"/>
                <w:sz w:val="22"/>
              </w:rPr>
              <w:t xml:space="preserve"> geodezyjnym </w:t>
            </w:r>
            <w:r>
              <w:rPr>
                <w:rFonts w:eastAsia="Calibri" w:cs="Times New Roman"/>
                <w:sz w:val="22"/>
              </w:rPr>
              <w:t>S-2, położone są d</w:t>
            </w:r>
            <w:r w:rsidRPr="004C1967">
              <w:rPr>
                <w:rFonts w:eastAsia="Calibri" w:cs="Times New Roman"/>
                <w:sz w:val="22"/>
              </w:rPr>
              <w:t xml:space="preserve">wie przyległe </w:t>
            </w:r>
            <w:r>
              <w:rPr>
                <w:rFonts w:eastAsia="Calibri" w:cs="Times New Roman"/>
                <w:sz w:val="22"/>
              </w:rPr>
              <w:t xml:space="preserve">do siebie </w:t>
            </w:r>
            <w:r w:rsidRPr="004C1967">
              <w:rPr>
                <w:rFonts w:eastAsia="Calibri" w:cs="Times New Roman"/>
                <w:sz w:val="22"/>
              </w:rPr>
              <w:t>ni</w:t>
            </w:r>
            <w:r>
              <w:rPr>
                <w:rFonts w:eastAsia="Calibri" w:cs="Times New Roman"/>
                <w:sz w:val="22"/>
              </w:rPr>
              <w:t xml:space="preserve">eruchomości oznaczone w ewidencji gruntów jako działki nr 25/3 i 25/4, dla których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dla Łodzi Śródmieścia w Łodzi prowadzi księgi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e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oznaczone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ami</w:t>
            </w:r>
            <w:r w:rsidRPr="004C1967">
              <w:rPr>
                <w:rFonts w:eastAsia="Calibri" w:cs="Times New Roman"/>
                <w:sz w:val="22"/>
              </w:rPr>
              <w:t xml:space="preserve">: </w:t>
            </w:r>
            <w:r w:rsidRPr="007A4A5A">
              <w:rPr>
                <w:rFonts w:eastAsia="Calibri" w:cs="Times New Roman"/>
                <w:sz w:val="22"/>
              </w:rPr>
              <w:t>LD1M/00315068/9</w:t>
            </w:r>
            <w:r>
              <w:rPr>
                <w:rFonts w:eastAsia="Calibri" w:cs="Times New Roman"/>
                <w:sz w:val="22"/>
              </w:rPr>
              <w:t xml:space="preserve"> i  </w:t>
            </w:r>
            <w:r w:rsidRPr="007A4A5A">
              <w:rPr>
                <w:rFonts w:eastAsia="Calibri" w:cs="Times New Roman"/>
                <w:sz w:val="22"/>
              </w:rPr>
              <w:t>LD1M/00315069/6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8C07B7" w:rsidRDefault="008C07B7" w:rsidP="00331FF0">
            <w:pPr>
              <w:ind w:right="24" w:firstLine="57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Nieruchomości są własnością Województwa Łódzkiego.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8C07B7" w:rsidRDefault="00F4256F" w:rsidP="00F425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0,2874 łącznie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8C07B7" w:rsidRDefault="008C07B7" w:rsidP="001E280C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nieruchomościach p</w:t>
            </w:r>
            <w:r w:rsidR="00C07956">
              <w:rPr>
                <w:sz w:val="22"/>
              </w:rPr>
              <w:t>osadowiony jest budynek biurowy,</w:t>
            </w:r>
            <w:r>
              <w:rPr>
                <w:sz w:val="22"/>
              </w:rPr>
              <w:t xml:space="preserve"> murowany, cztero</w:t>
            </w:r>
            <w:r w:rsidR="00331FF0">
              <w:rPr>
                <w:sz w:val="22"/>
              </w:rPr>
              <w:t>-</w:t>
            </w:r>
            <w:r>
              <w:rPr>
                <w:sz w:val="22"/>
              </w:rPr>
              <w:t xml:space="preserve">kondygnacyjny, </w:t>
            </w:r>
            <w:r w:rsidR="00FA2A31">
              <w:rPr>
                <w:sz w:val="22"/>
              </w:rPr>
              <w:t xml:space="preserve">przyłączony do sieci energetycznej, wodno-kanalizacyjnej i grzewczej, </w:t>
            </w:r>
            <w:r w:rsidR="00331FF0">
              <w:rPr>
                <w:sz w:val="22"/>
              </w:rPr>
              <w:t>o </w:t>
            </w:r>
            <w:r>
              <w:rPr>
                <w:sz w:val="22"/>
              </w:rPr>
              <w:t>powierzchni użytkowej 2.291,40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8C07B7" w:rsidRPr="00CD3282" w:rsidRDefault="008C07B7" w:rsidP="001E280C">
            <w:pPr>
              <w:ind w:firstLine="408"/>
              <w:rPr>
                <w:sz w:val="16"/>
              </w:rPr>
            </w:pPr>
          </w:p>
          <w:p w:rsidR="008C07B7" w:rsidRPr="00CD3282" w:rsidRDefault="003943BA" w:rsidP="001E280C">
            <w:pPr>
              <w:ind w:firstLine="408"/>
              <w:rPr>
                <w:sz w:val="16"/>
              </w:rPr>
            </w:pPr>
            <w:r>
              <w:rPr>
                <w:noProof/>
                <w:sz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9.9pt;margin-top:-.2pt;width:89.55pt;height:.05pt;z-index:251665408" o:connectortype="straight"/>
              </w:pict>
            </w:r>
          </w:p>
          <w:p w:rsidR="008C07B7" w:rsidRPr="007C7BD0" w:rsidRDefault="008C07B7" w:rsidP="00FA2A31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Przedmiotem najmu b</w:t>
            </w:r>
            <w:r w:rsidR="00331FF0">
              <w:rPr>
                <w:sz w:val="22"/>
              </w:rPr>
              <w:t>ędą pomieszczenia usytuowane na </w:t>
            </w:r>
            <w:r>
              <w:rPr>
                <w:sz w:val="22"/>
              </w:rPr>
              <w:t xml:space="preserve">parterze budynku, o </w:t>
            </w:r>
            <w:proofErr w:type="spellStart"/>
            <w:r w:rsidR="00FA2A31">
              <w:rPr>
                <w:sz w:val="22"/>
              </w:rPr>
              <w:t>łącz</w:t>
            </w:r>
            <w:r w:rsidR="00331FF0">
              <w:rPr>
                <w:sz w:val="22"/>
              </w:rPr>
              <w:t>-</w:t>
            </w:r>
            <w:r w:rsidR="00FA2A31">
              <w:rPr>
                <w:sz w:val="22"/>
              </w:rPr>
              <w:t>nej</w:t>
            </w:r>
            <w:proofErr w:type="spellEnd"/>
            <w:r w:rsidR="00FA2A31">
              <w:rPr>
                <w:sz w:val="22"/>
              </w:rPr>
              <w:t xml:space="preserve"> </w:t>
            </w:r>
            <w:r>
              <w:rPr>
                <w:sz w:val="22"/>
              </w:rPr>
              <w:t>powierzchni użytkowej 118,45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w tym gabinety</w:t>
            </w:r>
            <w:r w:rsidR="00FA2A31">
              <w:rPr>
                <w:sz w:val="22"/>
              </w:rPr>
              <w:t xml:space="preserve">: 2, 3a, 3c, 3d i 3e, </w:t>
            </w:r>
            <w:r>
              <w:rPr>
                <w:sz w:val="22"/>
              </w:rPr>
              <w:t>sala ćwiczeń</w:t>
            </w:r>
            <w:r w:rsidR="00E51B3C">
              <w:rPr>
                <w:sz w:val="22"/>
              </w:rPr>
              <w:t>,</w:t>
            </w:r>
            <w:r>
              <w:rPr>
                <w:sz w:val="22"/>
              </w:rPr>
              <w:t xml:space="preserve"> szatnie i WC wraz z przyległym korytarzem</w:t>
            </w:r>
            <w:r w:rsidR="00E51B3C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E51B3C" w:rsidRDefault="00E51B3C" w:rsidP="007C7BD0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Nieruchomości nie mają aktualnego miejscowego planu zagospodarowania przestrzennego. </w:t>
            </w:r>
          </w:p>
          <w:p w:rsidR="00E51B3C" w:rsidRDefault="00E51B3C" w:rsidP="007C7BD0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 w:rsidRPr="0091286F">
              <w:rPr>
                <w:color w:val="auto"/>
                <w:spacing w:val="0"/>
                <w:sz w:val="24"/>
                <w:szCs w:val="28"/>
              </w:rPr>
              <w:t xml:space="preserve">Zgodnie z obowiązującym studium uwarunkowań i </w:t>
            </w:r>
            <w:r>
              <w:rPr>
                <w:color w:val="auto"/>
                <w:spacing w:val="0"/>
                <w:sz w:val="24"/>
                <w:szCs w:val="28"/>
              </w:rPr>
              <w:t xml:space="preserve">kierunków </w:t>
            </w:r>
            <w:proofErr w:type="spellStart"/>
            <w:r w:rsidRPr="0091286F">
              <w:rPr>
                <w:color w:val="auto"/>
                <w:spacing w:val="0"/>
                <w:sz w:val="24"/>
                <w:szCs w:val="28"/>
              </w:rPr>
              <w:t>zagospo</w:t>
            </w:r>
            <w:r w:rsidR="00D03F3F">
              <w:rPr>
                <w:color w:val="auto"/>
                <w:spacing w:val="0"/>
                <w:sz w:val="24"/>
                <w:szCs w:val="28"/>
              </w:rPr>
              <w:t>-</w:t>
            </w:r>
            <w:r w:rsidRPr="0091286F">
              <w:rPr>
                <w:color w:val="auto"/>
                <w:spacing w:val="0"/>
                <w:sz w:val="24"/>
                <w:szCs w:val="28"/>
              </w:rPr>
              <w:t>darowania</w:t>
            </w:r>
            <w:proofErr w:type="spellEnd"/>
            <w:r w:rsidRPr="0091286F">
              <w:rPr>
                <w:color w:val="auto"/>
                <w:spacing w:val="0"/>
                <w:sz w:val="24"/>
                <w:szCs w:val="28"/>
              </w:rPr>
              <w:t xml:space="preserve"> przestrzennego </w:t>
            </w:r>
            <w:r w:rsidRPr="0091286F">
              <w:rPr>
                <w:sz w:val="24"/>
                <w:szCs w:val="28"/>
              </w:rPr>
              <w:t>(uchwała Rady Miejskiej w Łodzi nr </w:t>
            </w:r>
            <w:r>
              <w:rPr>
                <w:sz w:val="24"/>
                <w:szCs w:val="28"/>
              </w:rPr>
              <w:t>LX</w:t>
            </w:r>
            <w:r w:rsidRPr="0091286F">
              <w:rPr>
                <w:sz w:val="24"/>
                <w:szCs w:val="28"/>
              </w:rPr>
              <w:t>XIX/1</w:t>
            </w:r>
            <w:r>
              <w:rPr>
                <w:sz w:val="24"/>
                <w:szCs w:val="28"/>
              </w:rPr>
              <w:t>753</w:t>
            </w:r>
            <w:r w:rsidRPr="0091286F">
              <w:rPr>
                <w:sz w:val="24"/>
                <w:szCs w:val="28"/>
              </w:rPr>
              <w:t>/1</w:t>
            </w:r>
            <w:r>
              <w:rPr>
                <w:sz w:val="24"/>
                <w:szCs w:val="28"/>
              </w:rPr>
              <w:t>8</w:t>
            </w:r>
            <w:r w:rsidRPr="0091286F">
              <w:rPr>
                <w:sz w:val="24"/>
                <w:szCs w:val="28"/>
              </w:rPr>
              <w:t xml:space="preserve"> z dn. 2</w:t>
            </w:r>
            <w:r>
              <w:rPr>
                <w:sz w:val="24"/>
                <w:szCs w:val="28"/>
              </w:rPr>
              <w:t>8</w:t>
            </w:r>
            <w:r w:rsidRPr="0091286F">
              <w:rPr>
                <w:sz w:val="24"/>
                <w:szCs w:val="28"/>
              </w:rPr>
              <w:t>. 0</w:t>
            </w:r>
            <w:r>
              <w:rPr>
                <w:sz w:val="24"/>
                <w:szCs w:val="28"/>
              </w:rPr>
              <w:t>3</w:t>
            </w:r>
            <w:r w:rsidRPr="0091286F">
              <w:rPr>
                <w:sz w:val="24"/>
                <w:szCs w:val="28"/>
              </w:rPr>
              <w:t>. 201</w:t>
            </w:r>
            <w:r>
              <w:rPr>
                <w:sz w:val="24"/>
                <w:szCs w:val="28"/>
              </w:rPr>
              <w:t>8</w:t>
            </w:r>
            <w:r w:rsidR="00C07956">
              <w:rPr>
                <w:sz w:val="24"/>
                <w:szCs w:val="28"/>
              </w:rPr>
              <w:t xml:space="preserve"> r.)</w:t>
            </w:r>
            <w:r>
              <w:rPr>
                <w:sz w:val="24"/>
                <w:szCs w:val="28"/>
              </w:rPr>
              <w:t xml:space="preserve"> leżą na </w:t>
            </w:r>
            <w:r w:rsidRPr="00E51B3C">
              <w:rPr>
                <w:color w:val="auto"/>
                <w:spacing w:val="0"/>
                <w:sz w:val="22"/>
                <w:szCs w:val="22"/>
              </w:rPr>
              <w:t>teren</w:t>
            </w:r>
            <w:r w:rsidR="00F2343B">
              <w:rPr>
                <w:color w:val="auto"/>
                <w:spacing w:val="0"/>
                <w:sz w:val="22"/>
                <w:szCs w:val="22"/>
              </w:rPr>
              <w:t>ach</w:t>
            </w:r>
            <w:r w:rsidRPr="00E51B3C">
              <w:rPr>
                <w:color w:val="auto"/>
                <w:spacing w:val="0"/>
                <w:sz w:val="22"/>
                <w:szCs w:val="22"/>
              </w:rPr>
              <w:t xml:space="preserve"> przeznaczon</w:t>
            </w:r>
            <w:r w:rsidR="00F2343B">
              <w:rPr>
                <w:color w:val="auto"/>
                <w:spacing w:val="0"/>
                <w:sz w:val="22"/>
                <w:szCs w:val="22"/>
              </w:rPr>
              <w:t>ych</w:t>
            </w:r>
            <w:r w:rsidRPr="00E51B3C">
              <w:rPr>
                <w:color w:val="auto"/>
                <w:spacing w:val="0"/>
                <w:sz w:val="22"/>
                <w:szCs w:val="22"/>
              </w:rPr>
              <w:t xml:space="preserve"> pod zabudowę w strefie wielkomiejskiej </w:t>
            </w:r>
            <w:r w:rsidR="00F2343B">
              <w:rPr>
                <w:color w:val="auto"/>
                <w:spacing w:val="0"/>
                <w:sz w:val="22"/>
                <w:szCs w:val="22"/>
              </w:rPr>
              <w:t>–</w:t>
            </w:r>
            <w:r w:rsidRPr="00E51B3C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="00F2343B">
              <w:rPr>
                <w:color w:val="auto"/>
                <w:spacing w:val="0"/>
                <w:sz w:val="22"/>
                <w:szCs w:val="22"/>
              </w:rPr>
              <w:t xml:space="preserve">są to </w:t>
            </w:r>
            <w:r w:rsidRPr="00E51B3C">
              <w:rPr>
                <w:color w:val="auto"/>
                <w:spacing w:val="0"/>
                <w:sz w:val="22"/>
                <w:szCs w:val="22"/>
              </w:rPr>
              <w:t xml:space="preserve">tereny przekształcania historycznej struktury przestrzennej </w:t>
            </w:r>
            <w:r w:rsidR="00F2343B">
              <w:rPr>
                <w:color w:val="auto"/>
                <w:spacing w:val="0"/>
                <w:sz w:val="22"/>
                <w:szCs w:val="22"/>
              </w:rPr>
              <w:t xml:space="preserve">oznaczone symbolem </w:t>
            </w:r>
            <w:r w:rsidR="00F2343B" w:rsidRPr="00E51B3C">
              <w:rPr>
                <w:color w:val="auto"/>
                <w:spacing w:val="0"/>
                <w:sz w:val="22"/>
                <w:szCs w:val="22"/>
              </w:rPr>
              <w:t xml:space="preserve">W3b </w:t>
            </w:r>
            <w:r w:rsidRPr="00E51B3C">
              <w:rPr>
                <w:color w:val="auto"/>
                <w:spacing w:val="0"/>
                <w:sz w:val="22"/>
                <w:szCs w:val="22"/>
              </w:rPr>
              <w:t>(wielofunkcyjne kwartały śródmiejskie III)</w:t>
            </w:r>
            <w:r w:rsidR="00F2343B">
              <w:rPr>
                <w:color w:val="auto"/>
                <w:spacing w:val="0"/>
                <w:sz w:val="22"/>
                <w:szCs w:val="22"/>
              </w:rPr>
              <w:t>.</w:t>
            </w:r>
          </w:p>
          <w:p w:rsidR="00F2343B" w:rsidRPr="00D03F3F" w:rsidRDefault="00F2343B" w:rsidP="007C7BD0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16"/>
                <w:szCs w:val="22"/>
              </w:rPr>
            </w:pPr>
          </w:p>
          <w:p w:rsidR="00F2343B" w:rsidRPr="00D03F3F" w:rsidRDefault="003943BA" w:rsidP="007C7BD0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16"/>
                <w:szCs w:val="22"/>
              </w:rPr>
            </w:pPr>
            <w:r w:rsidRPr="003943BA">
              <w:rPr>
                <w:b/>
                <w:noProof/>
                <w:sz w:val="12"/>
              </w:rPr>
              <w:pict>
                <v:shape id="_x0000_s1033" type="#_x0000_t32" style="position:absolute;left:0;text-align:left;margin-left:31pt;margin-top:.6pt;width:145.5pt;height:0;z-index:251666432" o:connectortype="straight"/>
              </w:pict>
            </w:r>
          </w:p>
          <w:p w:rsidR="008C07B7" w:rsidRPr="00CD3282" w:rsidRDefault="008C07B7" w:rsidP="007C7BD0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16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Pomieszczenia </w:t>
            </w:r>
            <w:r w:rsidR="00DF7F8A">
              <w:rPr>
                <w:color w:val="auto"/>
                <w:spacing w:val="0"/>
                <w:sz w:val="22"/>
                <w:szCs w:val="22"/>
              </w:rPr>
              <w:t xml:space="preserve">oddawane w najem </w:t>
            </w:r>
            <w:r>
              <w:rPr>
                <w:color w:val="auto"/>
                <w:spacing w:val="0"/>
                <w:sz w:val="22"/>
                <w:szCs w:val="22"/>
              </w:rPr>
              <w:t>przeznaczone są na działalność z zakresu usług medycznych.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8C07B7" w:rsidRDefault="008C07B7" w:rsidP="00D03F3F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N</w:t>
            </w:r>
            <w:r w:rsidRPr="00FF00C0">
              <w:rPr>
                <w:color w:val="auto"/>
                <w:spacing w:val="0"/>
                <w:sz w:val="22"/>
                <w:szCs w:val="22"/>
              </w:rPr>
              <w:t>aj</w:t>
            </w:r>
            <w:r>
              <w:rPr>
                <w:color w:val="auto"/>
                <w:spacing w:val="0"/>
                <w:sz w:val="22"/>
                <w:szCs w:val="22"/>
              </w:rPr>
              <w:t>e</w:t>
            </w:r>
            <w:r w:rsidRPr="00FF00C0">
              <w:rPr>
                <w:color w:val="auto"/>
                <w:spacing w:val="0"/>
                <w:sz w:val="22"/>
                <w:szCs w:val="22"/>
              </w:rPr>
              <w:t>m w trybie przetargu, na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FF00C0">
              <w:rPr>
                <w:color w:val="auto"/>
                <w:spacing w:val="0"/>
                <w:sz w:val="22"/>
                <w:szCs w:val="22"/>
              </w:rPr>
              <w:t xml:space="preserve">okres </w:t>
            </w:r>
            <w:r w:rsidR="00D03F3F">
              <w:rPr>
                <w:color w:val="auto"/>
                <w:spacing w:val="0"/>
                <w:sz w:val="22"/>
                <w:szCs w:val="22"/>
              </w:rPr>
              <w:t xml:space="preserve">pięciu </w:t>
            </w:r>
            <w:r w:rsidRPr="00FF00C0">
              <w:rPr>
                <w:color w:val="auto"/>
                <w:spacing w:val="0"/>
                <w:sz w:val="22"/>
                <w:szCs w:val="22"/>
              </w:rPr>
              <w:t>lat.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B050"/>
              <w:right w:val="single" w:sz="8" w:space="0" w:color="00B050"/>
            </w:tcBorders>
            <w:vAlign w:val="center"/>
          </w:tcPr>
          <w:p w:rsidR="008C07B7" w:rsidRPr="00F4256F" w:rsidRDefault="00F4256F" w:rsidP="0067147F">
            <w:pPr>
              <w:tabs>
                <w:tab w:val="left" w:pos="401"/>
              </w:tabs>
              <w:ind w:firstLine="8"/>
              <w:jc w:val="center"/>
              <w:rPr>
                <w:sz w:val="22"/>
              </w:rPr>
            </w:pPr>
            <w:r>
              <w:rPr>
                <w:sz w:val="22"/>
              </w:rPr>
              <w:t>17,00 zł/m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netto</w:t>
            </w:r>
          </w:p>
        </w:tc>
      </w:tr>
    </w:tbl>
    <w:p w:rsidR="0067147F" w:rsidRDefault="0067147F" w:rsidP="0067147F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 xml:space="preserve">czynszu ustalona w wyniku przetargu będzie waloryzowana corocznie o wskaźnik wzrostu cen towarów i usług konsumpcyjnych za rok poprzedni, </w:t>
      </w:r>
    </w:p>
    <w:p w:rsidR="0067147F" w:rsidRDefault="0067147F" w:rsidP="0067147F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      </w:t>
      </w:r>
      <w:r w:rsidRPr="00107473">
        <w:rPr>
          <w:sz w:val="20"/>
        </w:rPr>
        <w:t>ogłaszany przez prezesa Głównego Urzędu Statystycznego</w:t>
      </w:r>
      <w:r>
        <w:rPr>
          <w:sz w:val="20"/>
        </w:rPr>
        <w:t>.</w:t>
      </w:r>
    </w:p>
    <w:p w:rsidR="0067147F" w:rsidRPr="00107473" w:rsidRDefault="0067147F" w:rsidP="0067147F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8630C5" w:rsidRPr="00C07956" w:rsidRDefault="008630C5" w:rsidP="008630C5">
      <w:pPr>
        <w:jc w:val="center"/>
        <w:rPr>
          <w:b/>
          <w:sz w:val="14"/>
        </w:rPr>
      </w:pPr>
    </w:p>
    <w:p w:rsidR="008630C5" w:rsidRDefault="008630C5" w:rsidP="008630C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D03F3F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D03F3F">
        <w:rPr>
          <w:b/>
          <w:szCs w:val="24"/>
        </w:rPr>
        <w:t>do 26</w:t>
      </w:r>
      <w:r w:rsidR="007D6BD7">
        <w:rPr>
          <w:b/>
          <w:szCs w:val="24"/>
        </w:rPr>
        <w:t xml:space="preserve"> </w:t>
      </w:r>
      <w:r w:rsidR="00D03F3F">
        <w:rPr>
          <w:b/>
          <w:szCs w:val="24"/>
        </w:rPr>
        <w:t xml:space="preserve">marca </w:t>
      </w:r>
      <w:r w:rsidRPr="0081648B">
        <w:rPr>
          <w:b/>
          <w:szCs w:val="24"/>
        </w:rPr>
        <w:t>20</w:t>
      </w:r>
      <w:r w:rsidR="007D6BD7">
        <w:rPr>
          <w:b/>
          <w:szCs w:val="24"/>
        </w:rPr>
        <w:t>1</w:t>
      </w:r>
      <w:r w:rsidR="00D03F3F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8630C5" w:rsidRPr="00AB0851" w:rsidRDefault="008630C5" w:rsidP="008630C5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</w:t>
      </w:r>
      <w:r w:rsidR="007D6BD7">
        <w:rPr>
          <w:b/>
          <w:sz w:val="26"/>
          <w:szCs w:val="24"/>
        </w:rPr>
        <w:t>ołnierczyk tel. 042 205-58-71,</w:t>
      </w:r>
      <w:r w:rsidRPr="001240F8">
        <w:rPr>
          <w:b/>
          <w:sz w:val="26"/>
          <w:szCs w:val="24"/>
        </w:rPr>
        <w:t xml:space="preserve"> wewnętrzny 1</w:t>
      </w:r>
      <w:r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sectPr w:rsidR="008630C5" w:rsidRPr="00AB0851" w:rsidSect="007F67AA">
      <w:footerReference w:type="default" r:id="rId7"/>
      <w:pgSz w:w="16838" w:h="11906" w:orient="landscape"/>
      <w:pgMar w:top="523" w:right="678" w:bottom="1418" w:left="709" w:header="426" w:footer="67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5A" w:rsidRDefault="0071415A" w:rsidP="00CA4561">
      <w:pPr>
        <w:spacing w:line="240" w:lineRule="auto"/>
      </w:pPr>
      <w:r>
        <w:separator/>
      </w:r>
    </w:p>
  </w:endnote>
  <w:endnote w:type="continuationSeparator" w:id="0">
    <w:p w:rsidR="0071415A" w:rsidRDefault="0071415A" w:rsidP="00CA4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7F67AA" w:rsidRDefault="0067147F">
            <w:pPr>
              <w:pStyle w:val="Stopka"/>
              <w:jc w:val="center"/>
              <w:rPr>
                <w:i/>
                <w:sz w:val="24"/>
              </w:rPr>
            </w:pPr>
            <w:r w:rsidRPr="007F67AA">
              <w:rPr>
                <w:i/>
                <w:sz w:val="24"/>
              </w:rPr>
              <w:t xml:space="preserve">Strona </w:t>
            </w:r>
            <w:r w:rsidR="003943BA" w:rsidRPr="007F67AA">
              <w:rPr>
                <w:b/>
                <w:i/>
                <w:sz w:val="20"/>
                <w:szCs w:val="24"/>
              </w:rPr>
              <w:fldChar w:fldCharType="begin"/>
            </w:r>
            <w:r w:rsidRPr="007F67AA">
              <w:rPr>
                <w:b/>
                <w:i/>
                <w:sz w:val="24"/>
              </w:rPr>
              <w:instrText>PAGE</w:instrText>
            </w:r>
            <w:r w:rsidR="003943BA" w:rsidRPr="007F67AA">
              <w:rPr>
                <w:b/>
                <w:i/>
                <w:sz w:val="20"/>
                <w:szCs w:val="24"/>
              </w:rPr>
              <w:fldChar w:fldCharType="separate"/>
            </w:r>
            <w:r w:rsidR="00436BA4">
              <w:rPr>
                <w:b/>
                <w:i/>
                <w:noProof/>
                <w:sz w:val="24"/>
              </w:rPr>
              <w:t>1</w:t>
            </w:r>
            <w:r w:rsidR="003943BA" w:rsidRPr="007F67AA">
              <w:rPr>
                <w:b/>
                <w:i/>
                <w:sz w:val="20"/>
                <w:szCs w:val="24"/>
              </w:rPr>
              <w:fldChar w:fldCharType="end"/>
            </w:r>
            <w:r w:rsidRPr="007F67AA">
              <w:rPr>
                <w:i/>
                <w:sz w:val="24"/>
              </w:rPr>
              <w:t xml:space="preserve"> z </w:t>
            </w:r>
            <w:r w:rsidR="003943BA" w:rsidRPr="007F67AA">
              <w:rPr>
                <w:b/>
                <w:i/>
                <w:sz w:val="20"/>
                <w:szCs w:val="24"/>
              </w:rPr>
              <w:fldChar w:fldCharType="begin"/>
            </w:r>
            <w:r w:rsidRPr="007F67AA">
              <w:rPr>
                <w:b/>
                <w:i/>
                <w:sz w:val="24"/>
              </w:rPr>
              <w:instrText>NUMPAGES</w:instrText>
            </w:r>
            <w:r w:rsidR="003943BA" w:rsidRPr="007F67AA">
              <w:rPr>
                <w:b/>
                <w:i/>
                <w:sz w:val="20"/>
                <w:szCs w:val="24"/>
              </w:rPr>
              <w:fldChar w:fldCharType="separate"/>
            </w:r>
            <w:r w:rsidR="00436BA4">
              <w:rPr>
                <w:b/>
                <w:i/>
                <w:noProof/>
                <w:sz w:val="24"/>
              </w:rPr>
              <w:t>1</w:t>
            </w:r>
            <w:r w:rsidR="003943BA" w:rsidRPr="007F67AA">
              <w:rPr>
                <w:b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5A" w:rsidRDefault="0071415A" w:rsidP="00CA4561">
      <w:pPr>
        <w:spacing w:line="240" w:lineRule="auto"/>
      </w:pPr>
      <w:r>
        <w:separator/>
      </w:r>
    </w:p>
  </w:footnote>
  <w:footnote w:type="continuationSeparator" w:id="0">
    <w:p w:rsidR="0071415A" w:rsidRDefault="0071415A" w:rsidP="00CA4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2690"/>
    <w:multiLevelType w:val="hybridMultilevel"/>
    <w:tmpl w:val="5BBCD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C5"/>
    <w:rsid w:val="00063CA6"/>
    <w:rsid w:val="0007386B"/>
    <w:rsid w:val="0007396F"/>
    <w:rsid w:val="00080349"/>
    <w:rsid w:val="000959C5"/>
    <w:rsid w:val="000A4925"/>
    <w:rsid w:val="000A4D9C"/>
    <w:rsid w:val="00154E56"/>
    <w:rsid w:val="00193981"/>
    <w:rsid w:val="001E013B"/>
    <w:rsid w:val="001E6D34"/>
    <w:rsid w:val="00235CA0"/>
    <w:rsid w:val="00267115"/>
    <w:rsid w:val="002F11ED"/>
    <w:rsid w:val="00331FF0"/>
    <w:rsid w:val="00367243"/>
    <w:rsid w:val="00367E8F"/>
    <w:rsid w:val="003943BA"/>
    <w:rsid w:val="003A4D2D"/>
    <w:rsid w:val="003C71BB"/>
    <w:rsid w:val="003E0824"/>
    <w:rsid w:val="003F6936"/>
    <w:rsid w:val="00407E72"/>
    <w:rsid w:val="004227A5"/>
    <w:rsid w:val="00423856"/>
    <w:rsid w:val="00436BA4"/>
    <w:rsid w:val="00457F74"/>
    <w:rsid w:val="00465CB4"/>
    <w:rsid w:val="00466254"/>
    <w:rsid w:val="004C1928"/>
    <w:rsid w:val="004D1A1A"/>
    <w:rsid w:val="00512E35"/>
    <w:rsid w:val="00530C2D"/>
    <w:rsid w:val="00546AB1"/>
    <w:rsid w:val="00590044"/>
    <w:rsid w:val="005A5B81"/>
    <w:rsid w:val="005C4768"/>
    <w:rsid w:val="005D644B"/>
    <w:rsid w:val="005F5F50"/>
    <w:rsid w:val="005F7C35"/>
    <w:rsid w:val="00601C76"/>
    <w:rsid w:val="00621B7E"/>
    <w:rsid w:val="00666125"/>
    <w:rsid w:val="0067147F"/>
    <w:rsid w:val="006E7FAC"/>
    <w:rsid w:val="0071415A"/>
    <w:rsid w:val="00771C06"/>
    <w:rsid w:val="00794312"/>
    <w:rsid w:val="007C7BD0"/>
    <w:rsid w:val="007D6BD7"/>
    <w:rsid w:val="007F368F"/>
    <w:rsid w:val="008104B3"/>
    <w:rsid w:val="0083748D"/>
    <w:rsid w:val="008466B2"/>
    <w:rsid w:val="008630C5"/>
    <w:rsid w:val="008752E4"/>
    <w:rsid w:val="008C07B7"/>
    <w:rsid w:val="008E4EB2"/>
    <w:rsid w:val="009012FD"/>
    <w:rsid w:val="0097228C"/>
    <w:rsid w:val="009A6667"/>
    <w:rsid w:val="009C6CA9"/>
    <w:rsid w:val="009F7F23"/>
    <w:rsid w:val="00A52164"/>
    <w:rsid w:val="00B13ED1"/>
    <w:rsid w:val="00B174A3"/>
    <w:rsid w:val="00B70932"/>
    <w:rsid w:val="00BC5BEE"/>
    <w:rsid w:val="00C07956"/>
    <w:rsid w:val="00C91E74"/>
    <w:rsid w:val="00C97007"/>
    <w:rsid w:val="00CA4561"/>
    <w:rsid w:val="00D03F3F"/>
    <w:rsid w:val="00D118BA"/>
    <w:rsid w:val="00D571A5"/>
    <w:rsid w:val="00D70580"/>
    <w:rsid w:val="00DC6E3A"/>
    <w:rsid w:val="00DF7F8A"/>
    <w:rsid w:val="00E25737"/>
    <w:rsid w:val="00E51B3C"/>
    <w:rsid w:val="00E8588A"/>
    <w:rsid w:val="00E921C8"/>
    <w:rsid w:val="00EA6297"/>
    <w:rsid w:val="00EB1395"/>
    <w:rsid w:val="00F026D6"/>
    <w:rsid w:val="00F2343B"/>
    <w:rsid w:val="00F4256F"/>
    <w:rsid w:val="00F4776A"/>
    <w:rsid w:val="00F84C2F"/>
    <w:rsid w:val="00FA2A31"/>
    <w:rsid w:val="00FD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3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C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0C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8630C5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0C5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0C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85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11</cp:revision>
  <cp:lastPrinted>2019-03-01T13:23:00Z</cp:lastPrinted>
  <dcterms:created xsi:type="dcterms:W3CDTF">2019-02-27T08:23:00Z</dcterms:created>
  <dcterms:modified xsi:type="dcterms:W3CDTF">2019-03-01T13:27:00Z</dcterms:modified>
</cp:coreProperties>
</file>