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D0" w:rsidRPr="00FC34AA" w:rsidRDefault="004058D0" w:rsidP="004058D0">
      <w:pPr>
        <w:jc w:val="center"/>
        <w:rPr>
          <w:b/>
          <w:szCs w:val="24"/>
        </w:rPr>
      </w:pPr>
    </w:p>
    <w:p w:rsidR="004058D0" w:rsidRPr="00BC3137" w:rsidRDefault="004058D0" w:rsidP="004058D0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4058D0" w:rsidRPr="00C247B3" w:rsidRDefault="004058D0" w:rsidP="004058D0">
      <w:pPr>
        <w:jc w:val="center"/>
        <w:rPr>
          <w:b/>
          <w:sz w:val="8"/>
        </w:rPr>
      </w:pPr>
    </w:p>
    <w:p w:rsidR="00494F4D" w:rsidRPr="001824BC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>Wykaz nieruchomości Województwa Łódzkiego</w:t>
      </w:r>
    </w:p>
    <w:p w:rsidR="00494F4D" w:rsidRPr="001824BC" w:rsidRDefault="00494F4D" w:rsidP="00494F4D">
      <w:pPr>
        <w:jc w:val="center"/>
        <w:rPr>
          <w:b/>
          <w:sz w:val="38"/>
          <w:szCs w:val="36"/>
        </w:rPr>
      </w:pPr>
      <w:r w:rsidRPr="001824BC">
        <w:rPr>
          <w:b/>
          <w:sz w:val="38"/>
          <w:szCs w:val="36"/>
        </w:rPr>
        <w:t xml:space="preserve">przeznaczonych do oddania w najem </w:t>
      </w:r>
    </w:p>
    <w:p w:rsidR="004058D0" w:rsidRPr="008A24BB" w:rsidRDefault="004058D0" w:rsidP="004058D0">
      <w:pPr>
        <w:rPr>
          <w:sz w:val="14"/>
        </w:rPr>
      </w:pPr>
    </w:p>
    <w:tbl>
      <w:tblPr>
        <w:tblStyle w:val="Tabela-Siatka"/>
        <w:tblW w:w="14223" w:type="dxa"/>
        <w:jc w:val="center"/>
        <w:tblInd w:w="-259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2718"/>
        <w:gridCol w:w="1275"/>
        <w:gridCol w:w="4064"/>
        <w:gridCol w:w="2835"/>
        <w:gridCol w:w="1323"/>
        <w:gridCol w:w="1512"/>
      </w:tblGrid>
      <w:tr w:rsidR="008E5038" w:rsidRPr="00DA37BE" w:rsidTr="00FC34AA">
        <w:trPr>
          <w:trHeight w:val="1496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C247B3">
            <w:pPr>
              <w:ind w:left="-115" w:right="-108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Lp.</w:t>
            </w:r>
          </w:p>
        </w:tc>
        <w:tc>
          <w:tcPr>
            <w:tcW w:w="2718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Położenie </w:t>
            </w:r>
          </w:p>
          <w:p w:rsidR="0064481B" w:rsidRPr="00DA37BE" w:rsidRDefault="0064481B" w:rsidP="00257B23">
            <w:pPr>
              <w:ind w:left="-78" w:right="-2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 xml:space="preserve">i oznaczenie nieruchomości 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proofErr w:type="spellStart"/>
            <w:r w:rsidRPr="00DA37BE">
              <w:rPr>
                <w:b/>
                <w:sz w:val="24"/>
              </w:rPr>
              <w:t>Powierz-chnia</w:t>
            </w:r>
            <w:proofErr w:type="spellEnd"/>
          </w:p>
          <w:p w:rsidR="0064481B" w:rsidRPr="00DA37BE" w:rsidRDefault="0064481B" w:rsidP="00257B23">
            <w:pPr>
              <w:ind w:left="-46" w:right="-31"/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[ha]</w:t>
            </w:r>
          </w:p>
        </w:tc>
        <w:tc>
          <w:tcPr>
            <w:tcW w:w="4064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64481B" w:rsidP="00257B23">
            <w:pPr>
              <w:jc w:val="center"/>
              <w:rPr>
                <w:b/>
                <w:sz w:val="24"/>
              </w:rPr>
            </w:pPr>
            <w:r w:rsidRPr="00DA37BE">
              <w:rPr>
                <w:b/>
                <w:sz w:val="24"/>
              </w:rPr>
              <w:t>Opis nieruchomości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DA37BE" w:rsidRDefault="00331E04" w:rsidP="00257B23">
            <w:pPr>
              <w:jc w:val="center"/>
              <w:rPr>
                <w:b/>
                <w:sz w:val="24"/>
              </w:rPr>
            </w:pPr>
            <w:r w:rsidRPr="0039264F">
              <w:rPr>
                <w:b/>
                <w:sz w:val="24"/>
              </w:rPr>
              <w:t>Przeznaczenie nieruchomości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shd w:val="clear" w:color="auto" w:fill="5BD42A"/>
            <w:vAlign w:val="center"/>
          </w:tcPr>
          <w:p w:rsidR="0064481B" w:rsidRPr="00AD3DD1" w:rsidRDefault="0064481B" w:rsidP="00CA3E67">
            <w:pPr>
              <w:jc w:val="center"/>
              <w:rPr>
                <w:b/>
                <w:sz w:val="26"/>
              </w:rPr>
            </w:pPr>
            <w:r w:rsidRPr="00FC34AA">
              <w:rPr>
                <w:b/>
                <w:sz w:val="24"/>
              </w:rPr>
              <w:t xml:space="preserve">Forma oddania </w:t>
            </w:r>
            <w:proofErr w:type="spellStart"/>
            <w:r w:rsidRPr="00FC34AA">
              <w:rPr>
                <w:b/>
                <w:sz w:val="24"/>
              </w:rPr>
              <w:t>nierucho</w:t>
            </w:r>
            <w:r w:rsidR="005B7901" w:rsidRPr="00FC34AA">
              <w:rPr>
                <w:b/>
                <w:sz w:val="24"/>
              </w:rPr>
              <w:t>-</w:t>
            </w:r>
            <w:r w:rsidRPr="00FC34AA">
              <w:rPr>
                <w:b/>
                <w:sz w:val="24"/>
              </w:rPr>
              <w:t>mości</w:t>
            </w:r>
            <w:proofErr w:type="spellEnd"/>
          </w:p>
        </w:tc>
        <w:tc>
          <w:tcPr>
            <w:tcW w:w="151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5BD42A"/>
            <w:vAlign w:val="center"/>
          </w:tcPr>
          <w:p w:rsidR="00614D78" w:rsidRPr="00DA37BE" w:rsidRDefault="00ED72FE" w:rsidP="00666A9D">
            <w:pPr>
              <w:ind w:left="-108" w:right="-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Wywoławcza wysokość </w:t>
            </w:r>
            <w:r w:rsidR="0064481B">
              <w:rPr>
                <w:b/>
                <w:sz w:val="24"/>
              </w:rPr>
              <w:t>czynszu netto</w:t>
            </w:r>
            <w:r w:rsidR="002A65B8">
              <w:rPr>
                <w:b/>
                <w:sz w:val="24"/>
              </w:rPr>
              <w:t>*</w:t>
            </w:r>
          </w:p>
        </w:tc>
      </w:tr>
      <w:tr w:rsidR="00595FEF" w:rsidRPr="00DA37BE" w:rsidTr="00FC34AA">
        <w:trPr>
          <w:trHeight w:val="4354"/>
          <w:jc w:val="center"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64481B" w:rsidRPr="0091286F" w:rsidRDefault="0064481B" w:rsidP="00257B23">
            <w:pPr>
              <w:jc w:val="center"/>
              <w:rPr>
                <w:sz w:val="24"/>
                <w:szCs w:val="28"/>
              </w:rPr>
            </w:pPr>
            <w:r w:rsidRPr="0091286F">
              <w:rPr>
                <w:sz w:val="24"/>
                <w:szCs w:val="28"/>
              </w:rPr>
              <w:t>1.</w:t>
            </w:r>
          </w:p>
        </w:tc>
        <w:tc>
          <w:tcPr>
            <w:tcW w:w="2718" w:type="dxa"/>
            <w:tcBorders>
              <w:top w:val="single" w:sz="4" w:space="0" w:color="auto"/>
            </w:tcBorders>
            <w:vAlign w:val="center"/>
          </w:tcPr>
          <w:p w:rsidR="00ED72FE" w:rsidRPr="00FC34AA" w:rsidRDefault="00ED72FE" w:rsidP="00ED72FE">
            <w:pPr>
              <w:ind w:right="24" w:firstLine="541"/>
              <w:rPr>
                <w:rFonts w:eastAsia="Calibri" w:cs="Times New Roman"/>
                <w:sz w:val="22"/>
                <w:szCs w:val="24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 xml:space="preserve">Nieruchomość </w:t>
            </w:r>
            <w:proofErr w:type="spellStart"/>
            <w:r w:rsidRPr="00FC34AA">
              <w:rPr>
                <w:rFonts w:eastAsia="Calibri" w:cs="Times New Roman"/>
                <w:sz w:val="22"/>
                <w:szCs w:val="24"/>
              </w:rPr>
              <w:t>grun-towa</w:t>
            </w:r>
            <w:proofErr w:type="spellEnd"/>
            <w:r w:rsidRPr="00FC34AA">
              <w:rPr>
                <w:rFonts w:eastAsia="Calibri" w:cs="Times New Roman"/>
                <w:sz w:val="22"/>
                <w:szCs w:val="24"/>
              </w:rPr>
              <w:t xml:space="preserve"> zabudowana, poło-żona w Łasku, przy ul. 9 Maja 50, oznaczona w ewidencji gruntów jako działka nr 56 w obrębie 20. miasta Łasku, dla której Sąd Rejonowy w Łasku prowadzi księgę wieczystą nr SR1L/00041804/3.</w:t>
            </w:r>
          </w:p>
          <w:p w:rsidR="0064481B" w:rsidRPr="0091286F" w:rsidRDefault="00ED72FE" w:rsidP="00595FEF">
            <w:pPr>
              <w:ind w:right="24" w:firstLine="541"/>
              <w:rPr>
                <w:rFonts w:eastAsia="Calibri" w:cs="Times New Roman"/>
                <w:sz w:val="24"/>
                <w:szCs w:val="28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 xml:space="preserve">Własność </w:t>
            </w:r>
            <w:proofErr w:type="spellStart"/>
            <w:r w:rsidRPr="00FC34AA">
              <w:rPr>
                <w:rFonts w:eastAsia="Calibri" w:cs="Times New Roman"/>
                <w:sz w:val="22"/>
                <w:szCs w:val="24"/>
              </w:rPr>
              <w:t>Woje</w:t>
            </w:r>
            <w:r w:rsidR="00595FEF" w:rsidRPr="00FC34AA">
              <w:rPr>
                <w:rFonts w:eastAsia="Calibri" w:cs="Times New Roman"/>
                <w:sz w:val="22"/>
                <w:szCs w:val="24"/>
              </w:rPr>
              <w:t>-</w:t>
            </w:r>
            <w:r w:rsidRPr="00FC34AA">
              <w:rPr>
                <w:rFonts w:eastAsia="Calibri" w:cs="Times New Roman"/>
                <w:sz w:val="22"/>
                <w:szCs w:val="24"/>
              </w:rPr>
              <w:t>wództwa</w:t>
            </w:r>
            <w:proofErr w:type="spellEnd"/>
            <w:r w:rsidRPr="00FC34AA">
              <w:rPr>
                <w:rFonts w:eastAsia="Calibri" w:cs="Times New Roman"/>
                <w:sz w:val="22"/>
                <w:szCs w:val="24"/>
              </w:rPr>
              <w:t xml:space="preserve"> Łódzkiego.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4481B" w:rsidRPr="0091286F" w:rsidRDefault="00ED72FE" w:rsidP="00ED72FE">
            <w:pPr>
              <w:ind w:left="-100" w:right="-28"/>
              <w:jc w:val="center"/>
              <w:rPr>
                <w:sz w:val="24"/>
                <w:szCs w:val="28"/>
              </w:rPr>
            </w:pPr>
            <w:r w:rsidRPr="00503A49">
              <w:rPr>
                <w:rFonts w:eastAsia="Calibri" w:cs="Times New Roman"/>
                <w:sz w:val="24"/>
                <w:szCs w:val="24"/>
              </w:rPr>
              <w:t>0,445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064" w:type="dxa"/>
            <w:tcBorders>
              <w:top w:val="single" w:sz="4" w:space="0" w:color="auto"/>
            </w:tcBorders>
            <w:vAlign w:val="center"/>
          </w:tcPr>
          <w:p w:rsidR="00494F4D" w:rsidRPr="00FC34AA" w:rsidRDefault="00ED72FE" w:rsidP="008916D7">
            <w:pPr>
              <w:ind w:firstLine="317"/>
              <w:rPr>
                <w:rFonts w:eastAsia="Calibri" w:cs="Times New Roman"/>
                <w:sz w:val="22"/>
                <w:szCs w:val="24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 xml:space="preserve">Na nieruchomości posadowiony jest zespół budynków wykorzystywanych w przeszłości dla potrzeb Wojewódzkiej Stacji Ratownictwa Medycznego. W tym </w:t>
            </w:r>
            <w:r w:rsidR="008916D7" w:rsidRPr="00FC34AA">
              <w:rPr>
                <w:rFonts w:eastAsia="Calibri" w:cs="Times New Roman"/>
                <w:sz w:val="22"/>
                <w:szCs w:val="24"/>
              </w:rPr>
              <w:t xml:space="preserve">parterowy </w:t>
            </w:r>
            <w:r w:rsidRPr="00FC34AA">
              <w:rPr>
                <w:rFonts w:eastAsia="Calibri" w:cs="Times New Roman"/>
                <w:sz w:val="22"/>
                <w:szCs w:val="24"/>
              </w:rPr>
              <w:t xml:space="preserve">budynek </w:t>
            </w:r>
            <w:r w:rsidR="008916D7" w:rsidRPr="00FC34AA">
              <w:rPr>
                <w:rFonts w:eastAsia="Calibri" w:cs="Times New Roman"/>
                <w:sz w:val="22"/>
                <w:szCs w:val="24"/>
              </w:rPr>
              <w:t>socjalno-warsztatowy, oznaczony w kartotece budynków numerem 56;4</w:t>
            </w:r>
            <w:r w:rsidR="00595FEF" w:rsidRPr="00FC34AA">
              <w:rPr>
                <w:rFonts w:eastAsia="Calibri" w:cs="Times New Roman"/>
                <w:sz w:val="22"/>
                <w:szCs w:val="24"/>
              </w:rPr>
              <w:t>,</w:t>
            </w:r>
            <w:r w:rsidR="0084419D" w:rsidRPr="00FC34AA">
              <w:rPr>
                <w:rFonts w:eastAsia="Calibri" w:cs="Times New Roman"/>
                <w:sz w:val="22"/>
                <w:szCs w:val="24"/>
              </w:rPr>
              <w:t xml:space="preserve"> oraz stanowiska postojowe pod wiatą.</w:t>
            </w:r>
          </w:p>
          <w:p w:rsidR="00494F4D" w:rsidRPr="00FC34AA" w:rsidRDefault="00494F4D" w:rsidP="00494F4D">
            <w:pPr>
              <w:ind w:firstLine="408"/>
              <w:rPr>
                <w:sz w:val="20"/>
              </w:rPr>
            </w:pPr>
          </w:p>
          <w:p w:rsidR="00494F4D" w:rsidRPr="00FC34AA" w:rsidRDefault="0009309C" w:rsidP="00494F4D">
            <w:pPr>
              <w:ind w:firstLine="408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40pt;margin-top:.55pt;width:119.15pt;height:0;z-index:251678720" o:connectortype="straight"/>
              </w:pict>
            </w:r>
          </w:p>
          <w:p w:rsidR="0064481B" w:rsidRPr="0091286F" w:rsidRDefault="00494F4D" w:rsidP="00666A9D">
            <w:pPr>
              <w:ind w:firstLine="317"/>
              <w:rPr>
                <w:sz w:val="24"/>
                <w:szCs w:val="28"/>
              </w:rPr>
            </w:pPr>
            <w:r w:rsidRPr="00FC34AA">
              <w:rPr>
                <w:rFonts w:eastAsia="Calibri" w:cs="Times New Roman"/>
                <w:sz w:val="22"/>
                <w:szCs w:val="24"/>
              </w:rPr>
              <w:t xml:space="preserve">Przedmiotem najmu będzie </w:t>
            </w:r>
            <w:r w:rsidR="008916D7" w:rsidRPr="00FC34AA">
              <w:rPr>
                <w:rFonts w:eastAsia="Calibri" w:cs="Times New Roman"/>
                <w:sz w:val="22"/>
                <w:szCs w:val="24"/>
              </w:rPr>
              <w:t>lokal w budynku</w:t>
            </w:r>
            <w:r w:rsidR="00666A9D" w:rsidRPr="00FC34AA">
              <w:rPr>
                <w:rFonts w:eastAsia="Calibri" w:cs="Times New Roman"/>
                <w:sz w:val="22"/>
                <w:szCs w:val="24"/>
              </w:rPr>
              <w:t xml:space="preserve"> nr 56;4</w:t>
            </w:r>
            <w:r w:rsidR="008916D7" w:rsidRPr="00FC34AA">
              <w:rPr>
                <w:rFonts w:eastAsia="Calibri" w:cs="Times New Roman"/>
                <w:sz w:val="22"/>
                <w:szCs w:val="24"/>
              </w:rPr>
              <w:t>, o powierzchni 84,76</w:t>
            </w:r>
            <w:r w:rsidRPr="00FC34AA">
              <w:rPr>
                <w:rFonts w:eastAsia="Calibri" w:cs="Times New Roman"/>
                <w:sz w:val="22"/>
                <w:szCs w:val="24"/>
              </w:rPr>
              <w:t> m</w:t>
            </w:r>
            <w:r w:rsidRPr="00FC34AA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8E5038" w:rsidRPr="00FC34AA">
              <w:rPr>
                <w:rFonts w:eastAsia="Calibri" w:cs="Times New Roman"/>
                <w:sz w:val="22"/>
                <w:szCs w:val="24"/>
              </w:rPr>
              <w:t xml:space="preserve">, składający się z </w:t>
            </w:r>
            <w:r w:rsidR="00666A9D" w:rsidRPr="00FC34AA">
              <w:rPr>
                <w:rFonts w:eastAsia="Calibri" w:cs="Times New Roman"/>
                <w:sz w:val="22"/>
                <w:szCs w:val="24"/>
              </w:rPr>
              <w:t xml:space="preserve">dwóch </w:t>
            </w:r>
            <w:r w:rsidR="008E5038" w:rsidRPr="00FC34AA">
              <w:rPr>
                <w:rFonts w:eastAsia="Calibri" w:cs="Times New Roman"/>
                <w:sz w:val="22"/>
                <w:szCs w:val="24"/>
              </w:rPr>
              <w:t>pomieszcze</w:t>
            </w:r>
            <w:r w:rsidR="00666A9D" w:rsidRPr="00FC34AA">
              <w:rPr>
                <w:rFonts w:eastAsia="Calibri" w:cs="Times New Roman"/>
                <w:sz w:val="22"/>
                <w:szCs w:val="24"/>
              </w:rPr>
              <w:t>ń,</w:t>
            </w:r>
            <w:r w:rsidR="0084419D" w:rsidRPr="00FC34AA">
              <w:rPr>
                <w:rFonts w:eastAsia="Calibri" w:cs="Times New Roman"/>
                <w:sz w:val="22"/>
                <w:szCs w:val="24"/>
              </w:rPr>
              <w:t xml:space="preserve"> oraz </w:t>
            </w:r>
            <w:r w:rsidR="00666A9D" w:rsidRPr="00FC34AA">
              <w:rPr>
                <w:rFonts w:eastAsia="Calibri" w:cs="Times New Roman"/>
                <w:sz w:val="22"/>
                <w:szCs w:val="24"/>
              </w:rPr>
              <w:t xml:space="preserve">trzy </w:t>
            </w:r>
            <w:r w:rsidR="0084419D" w:rsidRPr="00FC34AA">
              <w:rPr>
                <w:rFonts w:eastAsia="Calibri" w:cs="Times New Roman"/>
                <w:sz w:val="22"/>
                <w:szCs w:val="24"/>
              </w:rPr>
              <w:t>stanowiska postojowe pod wiatą</w:t>
            </w:r>
            <w:r w:rsidR="00666A9D" w:rsidRPr="00FC34AA">
              <w:rPr>
                <w:rFonts w:eastAsia="Calibri" w:cs="Times New Roman"/>
                <w:sz w:val="22"/>
                <w:szCs w:val="24"/>
              </w:rPr>
              <w:t>,</w:t>
            </w:r>
            <w:r w:rsidR="0084419D" w:rsidRPr="00FC34AA">
              <w:rPr>
                <w:rFonts w:eastAsia="Calibri" w:cs="Times New Roman"/>
                <w:sz w:val="22"/>
                <w:szCs w:val="24"/>
              </w:rPr>
              <w:t xml:space="preserve"> oznaczone numerami 1, 2 i 3.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66A9D" w:rsidRPr="00FC34AA" w:rsidRDefault="00666A9D" w:rsidP="00666A9D">
            <w:pPr>
              <w:ind w:firstLine="318"/>
              <w:rPr>
                <w:sz w:val="22"/>
              </w:rPr>
            </w:pPr>
            <w:r w:rsidRPr="00FC34AA">
              <w:rPr>
                <w:sz w:val="22"/>
              </w:rPr>
              <w:t xml:space="preserve">Nieruchomość nie jest objęta miejscowym planem zagospodarowania </w:t>
            </w:r>
            <w:proofErr w:type="spellStart"/>
            <w:r w:rsidRPr="00FC34AA">
              <w:rPr>
                <w:sz w:val="22"/>
              </w:rPr>
              <w:t>przes</w:t>
            </w:r>
            <w:r w:rsidR="00FC34AA">
              <w:rPr>
                <w:sz w:val="22"/>
              </w:rPr>
              <w:t>-</w:t>
            </w:r>
            <w:r w:rsidRPr="00FC34AA">
              <w:rPr>
                <w:sz w:val="22"/>
              </w:rPr>
              <w:t>trzennego</w:t>
            </w:r>
            <w:proofErr w:type="spellEnd"/>
            <w:r w:rsidRPr="00FC34AA">
              <w:rPr>
                <w:sz w:val="22"/>
              </w:rPr>
              <w:t xml:space="preserve">. </w:t>
            </w:r>
          </w:p>
          <w:p w:rsidR="0064481B" w:rsidRPr="00666A9D" w:rsidRDefault="00666A9D" w:rsidP="00FC34AA">
            <w:pPr>
              <w:ind w:firstLine="318"/>
              <w:rPr>
                <w:rFonts w:eastAsia="Calibri" w:cs="Times New Roman"/>
                <w:sz w:val="22"/>
              </w:rPr>
            </w:pPr>
            <w:r w:rsidRPr="00FC34AA">
              <w:rPr>
                <w:sz w:val="22"/>
              </w:rPr>
              <w:t xml:space="preserve">Zgodnie ze studium uwarunkowań i kierunków zagospodarowania (uchwała nr XXXIV/368/17 Rady Miejskiej </w:t>
            </w:r>
            <w:r w:rsidR="005B7901" w:rsidRPr="00FC34AA">
              <w:rPr>
                <w:sz w:val="22"/>
              </w:rPr>
              <w:t xml:space="preserve">w </w:t>
            </w:r>
            <w:r w:rsidRPr="00FC34AA">
              <w:rPr>
                <w:sz w:val="22"/>
              </w:rPr>
              <w:t>Łasku z dn. 30.06.2017 r.) nieruchomość położona jest na terenie wielofun</w:t>
            </w:r>
            <w:r w:rsidR="00FC34AA">
              <w:rPr>
                <w:sz w:val="22"/>
              </w:rPr>
              <w:t>k</w:t>
            </w:r>
            <w:r w:rsidRPr="00FC34AA">
              <w:rPr>
                <w:sz w:val="22"/>
              </w:rPr>
              <w:t>cyjnej zabudowy śródmieścia</w:t>
            </w:r>
            <w:r w:rsidRPr="00FC34AA">
              <w:rPr>
                <w:rFonts w:eastAsia="Calibri" w:cs="Times New Roman"/>
                <w:sz w:val="20"/>
              </w:rPr>
              <w:t>.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64481B" w:rsidRPr="0091286F" w:rsidRDefault="00C247B3" w:rsidP="00ED72FE">
            <w:pPr>
              <w:ind w:left="34" w:hanging="1"/>
              <w:jc w:val="center"/>
              <w:rPr>
                <w:sz w:val="24"/>
                <w:szCs w:val="28"/>
              </w:rPr>
            </w:pPr>
            <w:r w:rsidRPr="00FC34AA">
              <w:rPr>
                <w:sz w:val="22"/>
                <w:szCs w:val="28"/>
              </w:rPr>
              <w:t>Najem w </w:t>
            </w:r>
            <w:r w:rsidR="0064481B" w:rsidRPr="00FC34AA">
              <w:rPr>
                <w:sz w:val="22"/>
                <w:szCs w:val="28"/>
              </w:rPr>
              <w:t xml:space="preserve">trybie </w:t>
            </w:r>
            <w:proofErr w:type="spellStart"/>
            <w:r w:rsidR="0064481B" w:rsidRPr="00FC34AA">
              <w:rPr>
                <w:sz w:val="22"/>
                <w:szCs w:val="28"/>
              </w:rPr>
              <w:t>przetar</w:t>
            </w:r>
            <w:r w:rsidR="005B7901" w:rsidRPr="00FC34AA">
              <w:rPr>
                <w:sz w:val="22"/>
                <w:szCs w:val="28"/>
              </w:rPr>
              <w:t>-</w:t>
            </w:r>
            <w:r w:rsidR="0064481B" w:rsidRPr="00FC34AA">
              <w:rPr>
                <w:sz w:val="22"/>
                <w:szCs w:val="28"/>
              </w:rPr>
              <w:t>gowym</w:t>
            </w:r>
            <w:proofErr w:type="spellEnd"/>
            <w:r w:rsidR="0064481B" w:rsidRPr="00FC34AA">
              <w:rPr>
                <w:sz w:val="22"/>
                <w:szCs w:val="28"/>
              </w:rPr>
              <w:t xml:space="preserve"> na</w:t>
            </w:r>
            <w:r w:rsidR="00ED72FE" w:rsidRPr="00FC34AA">
              <w:rPr>
                <w:sz w:val="22"/>
                <w:szCs w:val="28"/>
              </w:rPr>
              <w:t xml:space="preserve"> pięć lat</w:t>
            </w:r>
            <w:r w:rsidR="0064481B" w:rsidRPr="00FC34AA">
              <w:rPr>
                <w:sz w:val="22"/>
                <w:szCs w:val="28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64481B" w:rsidRPr="00FC34AA" w:rsidRDefault="00D95CFD" w:rsidP="004E05C8">
            <w:pPr>
              <w:ind w:left="99"/>
              <w:jc w:val="center"/>
              <w:rPr>
                <w:sz w:val="22"/>
                <w:szCs w:val="28"/>
              </w:rPr>
            </w:pPr>
            <w:r w:rsidRPr="00FC34AA">
              <w:rPr>
                <w:sz w:val="22"/>
                <w:szCs w:val="28"/>
              </w:rPr>
              <w:t>Lokal: 8</w:t>
            </w:r>
            <w:r w:rsidR="00E8386F">
              <w:rPr>
                <w:sz w:val="22"/>
                <w:szCs w:val="28"/>
              </w:rPr>
              <w:t>4</w:t>
            </w:r>
            <w:r w:rsidRPr="00FC34AA">
              <w:rPr>
                <w:sz w:val="22"/>
                <w:szCs w:val="28"/>
              </w:rPr>
              <w:t>7</w:t>
            </w:r>
            <w:r w:rsidR="004E05C8" w:rsidRPr="00FC34AA">
              <w:rPr>
                <w:sz w:val="22"/>
                <w:szCs w:val="28"/>
              </w:rPr>
              <w:t>,</w:t>
            </w:r>
            <w:r w:rsidRPr="00FC34AA">
              <w:rPr>
                <w:sz w:val="22"/>
                <w:szCs w:val="28"/>
              </w:rPr>
              <w:t>60</w:t>
            </w:r>
            <w:r w:rsidR="00BC71F2" w:rsidRPr="00FC34AA">
              <w:rPr>
                <w:sz w:val="22"/>
                <w:szCs w:val="28"/>
              </w:rPr>
              <w:t xml:space="preserve"> zł</w:t>
            </w:r>
            <w:r w:rsidRPr="00FC34AA">
              <w:rPr>
                <w:sz w:val="22"/>
                <w:szCs w:val="28"/>
              </w:rPr>
              <w:t>.</w:t>
            </w:r>
          </w:p>
          <w:p w:rsidR="00D95CFD" w:rsidRPr="00FC34AA" w:rsidRDefault="00D95CFD" w:rsidP="004E05C8">
            <w:pPr>
              <w:ind w:left="99"/>
              <w:jc w:val="center"/>
              <w:rPr>
                <w:sz w:val="22"/>
                <w:szCs w:val="28"/>
              </w:rPr>
            </w:pPr>
          </w:p>
          <w:p w:rsidR="00D95CFD" w:rsidRPr="0091286F" w:rsidRDefault="00786F86" w:rsidP="00E8386F">
            <w:pPr>
              <w:ind w:left="99"/>
              <w:jc w:val="center"/>
              <w:rPr>
                <w:sz w:val="24"/>
                <w:szCs w:val="28"/>
              </w:rPr>
            </w:pPr>
            <w:r>
              <w:rPr>
                <w:sz w:val="22"/>
                <w:szCs w:val="28"/>
              </w:rPr>
              <w:t xml:space="preserve">Każde </w:t>
            </w:r>
            <w:r w:rsidR="00D95CFD" w:rsidRPr="00FC34AA">
              <w:rPr>
                <w:sz w:val="22"/>
                <w:szCs w:val="28"/>
              </w:rPr>
              <w:t>miejsce postojowe: 1</w:t>
            </w:r>
            <w:r w:rsidR="00E8386F">
              <w:rPr>
                <w:sz w:val="22"/>
                <w:szCs w:val="28"/>
              </w:rPr>
              <w:t>1</w:t>
            </w:r>
            <w:r w:rsidR="00D95CFD" w:rsidRPr="00FC34AA">
              <w:rPr>
                <w:sz w:val="22"/>
                <w:szCs w:val="28"/>
              </w:rPr>
              <w:t>0,00 zł</w:t>
            </w:r>
          </w:p>
        </w:tc>
      </w:tr>
    </w:tbl>
    <w:p w:rsidR="0064481B" w:rsidRDefault="0064481B" w:rsidP="0064481B">
      <w:pPr>
        <w:ind w:left="1418" w:right="567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Do miesięcznego czynszu zostanie doliczony podatek VAT, zgodnie z obowiązującymi przepisami. </w:t>
      </w:r>
    </w:p>
    <w:p w:rsidR="0064481B" w:rsidRDefault="0064481B" w:rsidP="0064481B">
      <w:pPr>
        <w:ind w:left="1418" w:hanging="567"/>
        <w:jc w:val="left"/>
        <w:rPr>
          <w:sz w:val="20"/>
        </w:rPr>
      </w:pPr>
      <w:r>
        <w:rPr>
          <w:sz w:val="20"/>
        </w:rPr>
        <w:t xml:space="preserve">      2.  </w:t>
      </w:r>
      <w:r w:rsidRPr="00606EFC">
        <w:rPr>
          <w:sz w:val="20"/>
        </w:rPr>
        <w:t>Czynsz będzie płatny miesięcznie z góry,</w:t>
      </w:r>
      <w:r>
        <w:rPr>
          <w:sz w:val="20"/>
        </w:rPr>
        <w:t xml:space="preserve"> </w:t>
      </w:r>
      <w:r w:rsidRPr="00606EFC">
        <w:rPr>
          <w:sz w:val="20"/>
        </w:rPr>
        <w:t>w terminie 14 dni od daty wystawienia faktury przez Wynajmującego.</w:t>
      </w:r>
    </w:p>
    <w:p w:rsidR="0064481B" w:rsidRPr="00606EFC" w:rsidRDefault="0064481B" w:rsidP="0064481B">
      <w:pPr>
        <w:tabs>
          <w:tab w:val="left" w:pos="401"/>
        </w:tabs>
        <w:ind w:left="1418" w:hanging="567"/>
        <w:jc w:val="left"/>
        <w:rPr>
          <w:sz w:val="18"/>
        </w:rPr>
      </w:pPr>
      <w:r>
        <w:rPr>
          <w:sz w:val="20"/>
        </w:rPr>
        <w:t xml:space="preserve">      3.  </w:t>
      </w:r>
      <w:r w:rsidRPr="00107473">
        <w:rPr>
          <w:sz w:val="20"/>
        </w:rPr>
        <w:t>Stawka czynszu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4058D0" w:rsidRPr="0064481B" w:rsidRDefault="004058D0" w:rsidP="0064481B">
      <w:pPr>
        <w:ind w:left="1418" w:hanging="567"/>
        <w:jc w:val="left"/>
        <w:rPr>
          <w:sz w:val="16"/>
        </w:rPr>
      </w:pPr>
    </w:p>
    <w:p w:rsidR="004058D0" w:rsidRDefault="004058D0" w:rsidP="004058D0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1824BC">
        <w:rPr>
          <w:b/>
          <w:szCs w:val="24"/>
        </w:rPr>
        <w:t>2</w:t>
      </w:r>
      <w:r w:rsidR="005B7901">
        <w:rPr>
          <w:b/>
          <w:szCs w:val="24"/>
        </w:rPr>
        <w:t>5</w:t>
      </w:r>
      <w:r w:rsidR="001824BC">
        <w:rPr>
          <w:b/>
          <w:szCs w:val="24"/>
        </w:rPr>
        <w:t xml:space="preserve"> </w:t>
      </w:r>
      <w:r w:rsidR="005B7901">
        <w:rPr>
          <w:b/>
          <w:szCs w:val="24"/>
        </w:rPr>
        <w:t xml:space="preserve">czerwca </w:t>
      </w:r>
      <w:r w:rsidR="006C4373">
        <w:rPr>
          <w:b/>
          <w:szCs w:val="24"/>
        </w:rPr>
        <w:t xml:space="preserve">do </w:t>
      </w:r>
      <w:r w:rsidR="001824BC">
        <w:rPr>
          <w:b/>
          <w:szCs w:val="24"/>
        </w:rPr>
        <w:t>1</w:t>
      </w:r>
      <w:r w:rsidR="005B7901">
        <w:rPr>
          <w:b/>
          <w:szCs w:val="24"/>
        </w:rPr>
        <w:t>6</w:t>
      </w:r>
      <w:r w:rsidR="004561BC">
        <w:rPr>
          <w:b/>
          <w:szCs w:val="24"/>
        </w:rPr>
        <w:t xml:space="preserve"> </w:t>
      </w:r>
      <w:r w:rsidR="005B7901">
        <w:rPr>
          <w:b/>
          <w:szCs w:val="24"/>
        </w:rPr>
        <w:t xml:space="preserve">lipca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BC71F2">
        <w:rPr>
          <w:b/>
          <w:szCs w:val="24"/>
        </w:rPr>
        <w:t>9</w:t>
      </w:r>
      <w:r w:rsidRPr="0081648B">
        <w:rPr>
          <w:b/>
          <w:szCs w:val="24"/>
        </w:rPr>
        <w:t xml:space="preserve"> roku.</w:t>
      </w:r>
    </w:p>
    <w:p w:rsidR="004058D0" w:rsidRPr="00EF11BE" w:rsidRDefault="004058D0" w:rsidP="004058D0">
      <w:pPr>
        <w:jc w:val="center"/>
        <w:rPr>
          <w:sz w:val="32"/>
        </w:rPr>
      </w:pPr>
      <w:r w:rsidRPr="00EF11BE">
        <w:rPr>
          <w:b/>
          <w:szCs w:val="24"/>
        </w:rPr>
        <w:t>Sprawę prowadzi Zbigniew Żołnierczyk, pok. 104, tel. 042 205-58-71;  042 205-58-72, wewnętrzny 133.</w:t>
      </w:r>
    </w:p>
    <w:sectPr w:rsidR="004058D0" w:rsidRPr="00EF11BE" w:rsidSect="0021287F">
      <w:footerReference w:type="default" r:id="rId7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90E" w:rsidRDefault="0088790E" w:rsidP="002570D6">
      <w:pPr>
        <w:spacing w:line="240" w:lineRule="auto"/>
      </w:pPr>
      <w:r>
        <w:separator/>
      </w:r>
    </w:p>
  </w:endnote>
  <w:endnote w:type="continuationSeparator" w:id="0">
    <w:p w:rsidR="0088790E" w:rsidRDefault="0088790E" w:rsidP="002570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FC2922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09309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09309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D53F5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9309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09309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09309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D53F5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09309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88790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90E" w:rsidRDefault="0088790E" w:rsidP="002570D6">
      <w:pPr>
        <w:spacing w:line="240" w:lineRule="auto"/>
      </w:pPr>
      <w:r>
        <w:separator/>
      </w:r>
    </w:p>
  </w:footnote>
  <w:footnote w:type="continuationSeparator" w:id="0">
    <w:p w:rsidR="0088790E" w:rsidRDefault="0088790E" w:rsidP="002570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C9C"/>
    <w:multiLevelType w:val="hybridMultilevel"/>
    <w:tmpl w:val="659C82A2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">
    <w:nsid w:val="33B97105"/>
    <w:multiLevelType w:val="hybridMultilevel"/>
    <w:tmpl w:val="22F0A1D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8D0"/>
    <w:rsid w:val="00063CA6"/>
    <w:rsid w:val="0007386B"/>
    <w:rsid w:val="0007396F"/>
    <w:rsid w:val="000844C6"/>
    <w:rsid w:val="0009309C"/>
    <w:rsid w:val="000A4925"/>
    <w:rsid w:val="000A4D9C"/>
    <w:rsid w:val="000B686C"/>
    <w:rsid w:val="000C6935"/>
    <w:rsid w:val="00154E56"/>
    <w:rsid w:val="00173DCD"/>
    <w:rsid w:val="001824BC"/>
    <w:rsid w:val="001B61F6"/>
    <w:rsid w:val="001E013B"/>
    <w:rsid w:val="001E3B18"/>
    <w:rsid w:val="001F4D04"/>
    <w:rsid w:val="0021157F"/>
    <w:rsid w:val="00235CA0"/>
    <w:rsid w:val="0024284D"/>
    <w:rsid w:val="002570D6"/>
    <w:rsid w:val="00274B6E"/>
    <w:rsid w:val="002A65B8"/>
    <w:rsid w:val="00312D9F"/>
    <w:rsid w:val="00327939"/>
    <w:rsid w:val="00331E04"/>
    <w:rsid w:val="00335BB6"/>
    <w:rsid w:val="00345208"/>
    <w:rsid w:val="00367243"/>
    <w:rsid w:val="003A4D2D"/>
    <w:rsid w:val="004058D0"/>
    <w:rsid w:val="00414856"/>
    <w:rsid w:val="00440DD8"/>
    <w:rsid w:val="00450FBA"/>
    <w:rsid w:val="004561BC"/>
    <w:rsid w:val="00461C93"/>
    <w:rsid w:val="00465CB4"/>
    <w:rsid w:val="00477CEB"/>
    <w:rsid w:val="00494F4D"/>
    <w:rsid w:val="004A6B11"/>
    <w:rsid w:val="004B059A"/>
    <w:rsid w:val="004C1928"/>
    <w:rsid w:val="004D1378"/>
    <w:rsid w:val="004D1A1A"/>
    <w:rsid w:val="004E05C8"/>
    <w:rsid w:val="004F0DD0"/>
    <w:rsid w:val="00512E35"/>
    <w:rsid w:val="00530C2D"/>
    <w:rsid w:val="00534430"/>
    <w:rsid w:val="00546AB1"/>
    <w:rsid w:val="00571142"/>
    <w:rsid w:val="00595FEF"/>
    <w:rsid w:val="005A5B81"/>
    <w:rsid w:val="005B7901"/>
    <w:rsid w:val="005C4768"/>
    <w:rsid w:val="005F3EE3"/>
    <w:rsid w:val="00601C76"/>
    <w:rsid w:val="00614D78"/>
    <w:rsid w:val="00621B7E"/>
    <w:rsid w:val="0064481B"/>
    <w:rsid w:val="00666A9D"/>
    <w:rsid w:val="00695BF4"/>
    <w:rsid w:val="006C4373"/>
    <w:rsid w:val="006D53F5"/>
    <w:rsid w:val="00757BD4"/>
    <w:rsid w:val="00771C06"/>
    <w:rsid w:val="00786F86"/>
    <w:rsid w:val="00794312"/>
    <w:rsid w:val="0084419D"/>
    <w:rsid w:val="008752E4"/>
    <w:rsid w:val="0088790E"/>
    <w:rsid w:val="008916D7"/>
    <w:rsid w:val="008E4EB2"/>
    <w:rsid w:val="008E5038"/>
    <w:rsid w:val="0091286F"/>
    <w:rsid w:val="00922B97"/>
    <w:rsid w:val="00954EF8"/>
    <w:rsid w:val="009567B1"/>
    <w:rsid w:val="0095746F"/>
    <w:rsid w:val="0097228C"/>
    <w:rsid w:val="009838BD"/>
    <w:rsid w:val="009A0514"/>
    <w:rsid w:val="009A6667"/>
    <w:rsid w:val="009C6CA9"/>
    <w:rsid w:val="009F7F23"/>
    <w:rsid w:val="00A301F4"/>
    <w:rsid w:val="00A52164"/>
    <w:rsid w:val="00B13ED1"/>
    <w:rsid w:val="00B174A3"/>
    <w:rsid w:val="00B32DF7"/>
    <w:rsid w:val="00B40061"/>
    <w:rsid w:val="00B77DB7"/>
    <w:rsid w:val="00B95611"/>
    <w:rsid w:val="00BC528A"/>
    <w:rsid w:val="00BC71F2"/>
    <w:rsid w:val="00BE1195"/>
    <w:rsid w:val="00BF0495"/>
    <w:rsid w:val="00C247B3"/>
    <w:rsid w:val="00C65574"/>
    <w:rsid w:val="00C75A71"/>
    <w:rsid w:val="00CE5394"/>
    <w:rsid w:val="00D118BA"/>
    <w:rsid w:val="00D95CFD"/>
    <w:rsid w:val="00DB3F6F"/>
    <w:rsid w:val="00DC6E3A"/>
    <w:rsid w:val="00E0695B"/>
    <w:rsid w:val="00E25737"/>
    <w:rsid w:val="00E528FB"/>
    <w:rsid w:val="00E8386F"/>
    <w:rsid w:val="00EA5C0C"/>
    <w:rsid w:val="00EA6297"/>
    <w:rsid w:val="00ED72FE"/>
    <w:rsid w:val="00F00EEF"/>
    <w:rsid w:val="00F026D6"/>
    <w:rsid w:val="00F4776A"/>
    <w:rsid w:val="00F52D7B"/>
    <w:rsid w:val="00F84C2F"/>
    <w:rsid w:val="00F90F2F"/>
    <w:rsid w:val="00F926D3"/>
    <w:rsid w:val="00FC2922"/>
    <w:rsid w:val="00FC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58D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58D0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058D0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58D0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8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8D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405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9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13</cp:revision>
  <cp:lastPrinted>2019-06-18T11:46:00Z</cp:lastPrinted>
  <dcterms:created xsi:type="dcterms:W3CDTF">2019-06-17T11:58:00Z</dcterms:created>
  <dcterms:modified xsi:type="dcterms:W3CDTF">2019-06-18T13:00:00Z</dcterms:modified>
</cp:coreProperties>
</file>