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  <w:bookmarkStart w:id="0" w:name="_GoBack"/>
      <w:bookmarkEnd w:id="0"/>
    </w:p>
    <w:p w:rsidR="00A801A6" w:rsidRPr="00777A0B" w:rsidRDefault="00A801A6" w:rsidP="00A801A6">
      <w:pPr>
        <w:jc w:val="center"/>
        <w:rPr>
          <w:b/>
          <w:sz w:val="32"/>
          <w:szCs w:val="32"/>
        </w:rPr>
      </w:pPr>
      <w:r w:rsidRPr="00777A0B">
        <w:rPr>
          <w:b/>
          <w:sz w:val="32"/>
          <w:szCs w:val="32"/>
        </w:rPr>
        <w:t>Wykaz nieruchomości Województwa Łódzkiego</w:t>
      </w:r>
    </w:p>
    <w:p w:rsidR="00A801A6" w:rsidRPr="00777A0B" w:rsidRDefault="00A801A6" w:rsidP="00A801A6">
      <w:pPr>
        <w:jc w:val="center"/>
        <w:rPr>
          <w:b/>
          <w:sz w:val="32"/>
          <w:szCs w:val="32"/>
        </w:rPr>
      </w:pPr>
      <w:r w:rsidRPr="00777A0B">
        <w:rPr>
          <w:b/>
          <w:sz w:val="32"/>
          <w:szCs w:val="32"/>
        </w:rPr>
        <w:t xml:space="preserve">przeznaczonych do </w:t>
      </w:r>
      <w:r w:rsidR="00777A0B" w:rsidRPr="00777A0B">
        <w:rPr>
          <w:b/>
          <w:sz w:val="32"/>
          <w:szCs w:val="32"/>
        </w:rPr>
        <w:t xml:space="preserve">oddania w </w:t>
      </w:r>
      <w:r w:rsidR="0079400D" w:rsidRPr="00777A0B">
        <w:rPr>
          <w:b/>
          <w:sz w:val="32"/>
          <w:szCs w:val="32"/>
        </w:rPr>
        <w:t>naj</w:t>
      </w:r>
      <w:r w:rsidR="00777A0B" w:rsidRPr="00777A0B">
        <w:rPr>
          <w:b/>
          <w:sz w:val="32"/>
          <w:szCs w:val="32"/>
        </w:rPr>
        <w:t>e</w:t>
      </w:r>
      <w:r w:rsidR="0079400D" w:rsidRPr="00777A0B">
        <w:rPr>
          <w:b/>
          <w:sz w:val="32"/>
          <w:szCs w:val="32"/>
        </w:rPr>
        <w:t>m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4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0"/>
        <w:gridCol w:w="1418"/>
        <w:gridCol w:w="708"/>
        <w:gridCol w:w="4678"/>
        <w:gridCol w:w="2126"/>
        <w:gridCol w:w="1834"/>
        <w:gridCol w:w="1432"/>
      </w:tblGrid>
      <w:tr w:rsidR="000066C9" w:rsidRPr="004C1967" w:rsidTr="00CC136D">
        <w:trPr>
          <w:trHeight w:val="1133"/>
          <w:jc w:val="center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 xml:space="preserve">Położenie </w:t>
            </w:r>
          </w:p>
          <w:p w:rsidR="00C61BF8" w:rsidRPr="00FD60F7" w:rsidRDefault="00C61BF8" w:rsidP="00186DCC">
            <w:pPr>
              <w:ind w:left="-78" w:right="-2"/>
              <w:jc w:val="center"/>
              <w:rPr>
                <w:b/>
                <w:sz w:val="22"/>
                <w:szCs w:val="24"/>
              </w:rPr>
            </w:pPr>
            <w:r w:rsidRPr="00FD60F7">
              <w:rPr>
                <w:b/>
                <w:sz w:val="22"/>
                <w:szCs w:val="20"/>
              </w:rPr>
              <w:t>i oznaczenie nieruchomości</w:t>
            </w:r>
            <w:r w:rsidRPr="00FD60F7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00E200"/>
            <w:vAlign w:val="center"/>
          </w:tcPr>
          <w:p w:rsidR="00C61BF8" w:rsidRPr="00FD60F7" w:rsidRDefault="00C61BF8" w:rsidP="00186DCC">
            <w:pPr>
              <w:ind w:left="-46" w:right="-31"/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Powierzchnia</w:t>
            </w:r>
          </w:p>
          <w:p w:rsidR="00C61BF8" w:rsidRPr="00FD60F7" w:rsidRDefault="00C61BF8" w:rsidP="00186DCC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 w:rsidRPr="00FD60F7">
              <w:rPr>
                <w:b/>
                <w:sz w:val="22"/>
                <w:szCs w:val="20"/>
              </w:rPr>
              <w:t>[ha]</w:t>
            </w:r>
          </w:p>
        </w:tc>
        <w:tc>
          <w:tcPr>
            <w:tcW w:w="5386" w:type="dxa"/>
            <w:gridSpan w:val="2"/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Opis nieruchomości</w:t>
            </w:r>
          </w:p>
        </w:tc>
        <w:tc>
          <w:tcPr>
            <w:tcW w:w="2126" w:type="dxa"/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 xml:space="preserve">Przeznaczenie </w:t>
            </w:r>
          </w:p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 xml:space="preserve">nieruchomości 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FD60F7" w:rsidRDefault="00C61BF8" w:rsidP="0018011A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Forma i termin oddania nieruchomości w najem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Minimalna wywoławcza stawka czynszu netto*</w:t>
            </w:r>
          </w:p>
        </w:tc>
      </w:tr>
      <w:tr w:rsidR="00CC2DD9" w:rsidRPr="00675941" w:rsidTr="00CC136D">
        <w:trPr>
          <w:trHeight w:val="3652"/>
          <w:jc w:val="center"/>
        </w:trPr>
        <w:tc>
          <w:tcPr>
            <w:tcW w:w="2700" w:type="dxa"/>
            <w:vMerge w:val="restart"/>
            <w:tcBorders>
              <w:left w:val="single" w:sz="4" w:space="0" w:color="00B050"/>
            </w:tcBorders>
            <w:vAlign w:val="center"/>
          </w:tcPr>
          <w:p w:rsidR="00CC2DD9" w:rsidRDefault="00CC2DD9" w:rsidP="00847498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606EFC">
              <w:rPr>
                <w:rFonts w:eastAsia="Calibri" w:cs="Times New Roman"/>
                <w:sz w:val="22"/>
              </w:rPr>
              <w:t>Nieruchomość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606EFC">
              <w:rPr>
                <w:rFonts w:eastAsia="Calibri" w:cs="Times New Roman"/>
                <w:sz w:val="22"/>
              </w:rPr>
              <w:t>położona w Łowiczu,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606EFC">
              <w:rPr>
                <w:rFonts w:eastAsia="Calibri" w:cs="Times New Roman"/>
                <w:sz w:val="22"/>
              </w:rPr>
              <w:t>przy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606EFC">
              <w:rPr>
                <w:rFonts w:eastAsia="Calibri" w:cs="Times New Roman"/>
                <w:sz w:val="22"/>
              </w:rPr>
              <w:t>ul</w:t>
            </w:r>
            <w:r>
              <w:rPr>
                <w:rFonts w:eastAsia="Calibri" w:cs="Times New Roman"/>
                <w:sz w:val="22"/>
              </w:rPr>
              <w:t xml:space="preserve">icy </w:t>
            </w:r>
            <w:r w:rsidRPr="00606EFC">
              <w:rPr>
                <w:rFonts w:eastAsia="Calibri" w:cs="Times New Roman"/>
                <w:sz w:val="22"/>
              </w:rPr>
              <w:t>Ułańskiej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606EFC">
              <w:rPr>
                <w:rFonts w:eastAsia="Calibri" w:cs="Times New Roman"/>
                <w:sz w:val="22"/>
              </w:rPr>
              <w:t>2,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606EFC">
              <w:rPr>
                <w:rFonts w:eastAsia="Calibri" w:cs="Times New Roman"/>
                <w:sz w:val="22"/>
              </w:rPr>
              <w:t xml:space="preserve">w obrębie geodezyjnym </w:t>
            </w:r>
            <w:r>
              <w:rPr>
                <w:rFonts w:eastAsia="Calibri" w:cs="Times New Roman"/>
                <w:sz w:val="22"/>
              </w:rPr>
              <w:t>000</w:t>
            </w:r>
            <w:r w:rsidRPr="00606EFC">
              <w:rPr>
                <w:rFonts w:eastAsia="Calibri" w:cs="Times New Roman"/>
                <w:sz w:val="22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 Bratkowice</w:t>
            </w:r>
            <w:r w:rsidRPr="00606EFC">
              <w:rPr>
                <w:rFonts w:eastAsia="Calibri" w:cs="Times New Roman"/>
                <w:sz w:val="22"/>
              </w:rPr>
              <w:t xml:space="preserve">, oznaczona </w:t>
            </w:r>
            <w:r>
              <w:rPr>
                <w:rFonts w:eastAsia="Calibri" w:cs="Times New Roman"/>
                <w:sz w:val="22"/>
              </w:rPr>
              <w:br/>
            </w:r>
            <w:r w:rsidRPr="00606EFC">
              <w:rPr>
                <w:rFonts w:eastAsia="Calibri" w:cs="Times New Roman"/>
                <w:sz w:val="22"/>
              </w:rPr>
              <w:t>w ewidencji gruntów jako działka n</w:t>
            </w:r>
            <w:r>
              <w:rPr>
                <w:rFonts w:eastAsia="Calibri" w:cs="Times New Roman"/>
                <w:sz w:val="22"/>
              </w:rPr>
              <w:t>umer</w:t>
            </w:r>
            <w:r w:rsidRPr="00606EFC">
              <w:rPr>
                <w:rFonts w:eastAsia="Calibri" w:cs="Times New Roman"/>
                <w:sz w:val="22"/>
              </w:rPr>
              <w:t xml:space="preserve"> 3241/</w:t>
            </w:r>
            <w:r>
              <w:rPr>
                <w:rFonts w:eastAsia="Calibri" w:cs="Times New Roman"/>
                <w:sz w:val="22"/>
              </w:rPr>
              <w:t>3</w:t>
            </w:r>
            <w:r w:rsidRPr="00606EFC">
              <w:rPr>
                <w:rFonts w:eastAsia="Calibri" w:cs="Times New Roman"/>
                <w:sz w:val="22"/>
              </w:rPr>
              <w:t>, dla której Sąd Rejonowy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606EFC">
              <w:rPr>
                <w:rFonts w:eastAsia="Calibri" w:cs="Times New Roman"/>
                <w:sz w:val="22"/>
              </w:rPr>
              <w:t>w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606EFC">
              <w:rPr>
                <w:rFonts w:eastAsia="Calibri" w:cs="Times New Roman"/>
                <w:sz w:val="22"/>
              </w:rPr>
              <w:t>Łowic</w:t>
            </w:r>
            <w:r>
              <w:rPr>
                <w:rFonts w:eastAsia="Calibri" w:cs="Times New Roman"/>
                <w:sz w:val="22"/>
              </w:rPr>
              <w:t xml:space="preserve">zu V Wydział Ksiąg Wieczystych prowadzi księgę  wieczystą o </w:t>
            </w:r>
            <w:r w:rsidRPr="00606EFC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 xml:space="preserve">umerze </w:t>
            </w:r>
            <w:r w:rsidRPr="00606EFC">
              <w:rPr>
                <w:rFonts w:eastAsia="Calibri" w:cs="Times New Roman"/>
                <w:sz w:val="22"/>
              </w:rPr>
              <w:t>LD1O/00027833/9</w:t>
            </w:r>
          </w:p>
          <w:p w:rsidR="00CC2DD9" w:rsidRDefault="00CC2DD9" w:rsidP="0018011A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606EFC">
              <w:rPr>
                <w:rFonts w:eastAsia="Calibri" w:cs="Times New Roman"/>
                <w:sz w:val="22"/>
              </w:rPr>
              <w:t>Nieruchomość jest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606EFC">
              <w:rPr>
                <w:rFonts w:eastAsia="Calibri" w:cs="Times New Roman"/>
                <w:sz w:val="22"/>
              </w:rPr>
              <w:t>własnością Województwa Łódzkiego.</w:t>
            </w:r>
          </w:p>
          <w:p w:rsidR="00CC2DD9" w:rsidRPr="0018011A" w:rsidRDefault="00CC2DD9" w:rsidP="00CC2DD9">
            <w:pPr>
              <w:ind w:right="24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C2DD9" w:rsidRPr="0018011A" w:rsidRDefault="00CC2DD9" w:rsidP="0018011A">
            <w:pPr>
              <w:jc w:val="center"/>
              <w:rPr>
                <w:rFonts w:eastAsia="Calibri" w:cs="Times New Roman"/>
                <w:sz w:val="22"/>
              </w:rPr>
            </w:pPr>
            <w:r w:rsidRPr="00A8543F">
              <w:rPr>
                <w:rFonts w:eastAsia="Calibri" w:cs="Times New Roman"/>
                <w:sz w:val="22"/>
              </w:rPr>
              <w:t>1,9249</w:t>
            </w:r>
          </w:p>
        </w:tc>
        <w:tc>
          <w:tcPr>
            <w:tcW w:w="5386" w:type="dxa"/>
            <w:gridSpan w:val="2"/>
            <w:vAlign w:val="center"/>
          </w:tcPr>
          <w:p w:rsidR="00CC2DD9" w:rsidRDefault="00CC2DD9" w:rsidP="00683228">
            <w:pPr>
              <w:ind w:firstLine="408"/>
              <w:rPr>
                <w:sz w:val="22"/>
              </w:rPr>
            </w:pPr>
            <w:r w:rsidRPr="00606EFC">
              <w:rPr>
                <w:sz w:val="22"/>
              </w:rPr>
              <w:t xml:space="preserve">Na nieruchomości posadowiony jest kompleks budynków, w tym </w:t>
            </w:r>
            <w:r>
              <w:rPr>
                <w:sz w:val="22"/>
              </w:rPr>
              <w:t xml:space="preserve">budynek oświaty, nauki i kultury oraz sportu o numerze ewidencyjnym 3241/2;1 </w:t>
            </w:r>
            <w:r>
              <w:rPr>
                <w:sz w:val="22"/>
              </w:rPr>
              <w:br/>
              <w:t>(budynek bursy - parter oraz I i II piętro, część medyczna – wg. inwentaryzacji z dnia 10.11.2018 r.)</w:t>
            </w:r>
          </w:p>
          <w:p w:rsidR="00CC2DD9" w:rsidRPr="00D45556" w:rsidRDefault="00CC2DD9" w:rsidP="00C85F90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Jest to b</w:t>
            </w:r>
            <w:r w:rsidRPr="00606EFC">
              <w:rPr>
                <w:sz w:val="22"/>
              </w:rPr>
              <w:t>udyn</w:t>
            </w:r>
            <w:r>
              <w:rPr>
                <w:sz w:val="22"/>
              </w:rPr>
              <w:t>ek</w:t>
            </w:r>
            <w:r w:rsidRPr="00606EF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dwupiętrowy, </w:t>
            </w:r>
            <w:r w:rsidRPr="00606EFC">
              <w:rPr>
                <w:sz w:val="22"/>
              </w:rPr>
              <w:t>przyłączon</w:t>
            </w:r>
            <w:r>
              <w:rPr>
                <w:sz w:val="22"/>
              </w:rPr>
              <w:t>y</w:t>
            </w:r>
            <w:r w:rsidRPr="00606EFC">
              <w:rPr>
                <w:sz w:val="22"/>
              </w:rPr>
              <w:t xml:space="preserve"> do sieci energetycznej, wodno-kanalizacyjnej</w:t>
            </w:r>
            <w:r>
              <w:rPr>
                <w:sz w:val="22"/>
              </w:rPr>
              <w:t xml:space="preserve"> i centralnego ogrzewania.</w:t>
            </w:r>
          </w:p>
        </w:tc>
        <w:tc>
          <w:tcPr>
            <w:tcW w:w="2126" w:type="dxa"/>
            <w:vAlign w:val="center"/>
          </w:tcPr>
          <w:p w:rsidR="00CC2DD9" w:rsidRPr="0076127D" w:rsidRDefault="00CC2DD9" w:rsidP="007747C6">
            <w:pPr>
              <w:ind w:firstLine="317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Zgodnie </w:t>
            </w:r>
            <w:r>
              <w:rPr>
                <w:sz w:val="22"/>
                <w:szCs w:val="24"/>
              </w:rPr>
              <w:br/>
              <w:t>z obowiązującym miejscowym planem zagospodarowania przestrzennego (uchwała Rady Miejskiej w Łowiczu nr XVI/115/2011 z dnia 27.10.2011 r.) nieruchomość leży na terenie oznaczonym jako teren zabudowy usługowo - oświatowej.</w:t>
            </w:r>
          </w:p>
        </w:tc>
        <w:tc>
          <w:tcPr>
            <w:tcW w:w="1834" w:type="dxa"/>
            <w:tcBorders>
              <w:bottom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2" w:type="dxa"/>
            <w:tcBorders>
              <w:right w:val="single" w:sz="4" w:space="0" w:color="00B050"/>
            </w:tcBorders>
            <w:vAlign w:val="center"/>
          </w:tcPr>
          <w:p w:rsidR="00CC2DD9" w:rsidRPr="0077324B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</w:p>
        </w:tc>
      </w:tr>
      <w:tr w:rsidR="00CC2DD9" w:rsidRPr="00675941" w:rsidTr="00CC136D">
        <w:trPr>
          <w:trHeight w:val="2130"/>
          <w:jc w:val="center"/>
        </w:trPr>
        <w:tc>
          <w:tcPr>
            <w:tcW w:w="2700" w:type="dxa"/>
            <w:vMerge/>
            <w:tcBorders>
              <w:left w:val="single" w:sz="4" w:space="0" w:color="00B050"/>
            </w:tcBorders>
            <w:vAlign w:val="center"/>
          </w:tcPr>
          <w:p w:rsidR="00CC2DD9" w:rsidRDefault="00CC2DD9" w:rsidP="00683228">
            <w:pPr>
              <w:ind w:right="24" w:firstLine="541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C2DD9" w:rsidRPr="00D45556" w:rsidRDefault="00CC2DD9" w:rsidP="00683228">
            <w:pPr>
              <w:jc w:val="left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CC2DD9" w:rsidRPr="00D45556" w:rsidRDefault="00CC2DD9" w:rsidP="00683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78" w:type="dxa"/>
            <w:vAlign w:val="center"/>
          </w:tcPr>
          <w:p w:rsidR="00CC2DD9" w:rsidRDefault="00CC2DD9" w:rsidP="00683228">
            <w:pPr>
              <w:rPr>
                <w:sz w:val="22"/>
              </w:rPr>
            </w:pPr>
            <w:r>
              <w:rPr>
                <w:sz w:val="22"/>
              </w:rPr>
              <w:t>Powierzchnia użytkowa 65,50 m</w:t>
            </w:r>
            <w:r w:rsidRPr="000066C9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na parterze,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składająca się z 3 odrębnych lokali:</w:t>
            </w:r>
          </w:p>
          <w:p w:rsidR="00CC2DD9" w:rsidRDefault="00CC2DD9" w:rsidP="00683228"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>- lokal użytkowy nr 16 o pow. 21,74 m</w:t>
            </w:r>
            <w:r>
              <w:rPr>
                <w:sz w:val="22"/>
                <w:vertAlign w:val="superscript"/>
              </w:rPr>
              <w:t xml:space="preserve">2 </w:t>
            </w:r>
          </w:p>
          <w:p w:rsidR="00CC2DD9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(w tym pokój, pomieszczenie magazynowe i korytarz); </w:t>
            </w:r>
          </w:p>
          <w:p w:rsidR="00CC2DD9" w:rsidRDefault="00CC2DD9" w:rsidP="00683228"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>- lokal użytkowy nr 17 o pow. 21,58 m</w:t>
            </w:r>
            <w:r>
              <w:rPr>
                <w:sz w:val="22"/>
                <w:vertAlign w:val="superscript"/>
              </w:rPr>
              <w:t>2</w:t>
            </w:r>
          </w:p>
          <w:p w:rsidR="00CC2DD9" w:rsidRDefault="00CC2DD9" w:rsidP="00683228">
            <w:pPr>
              <w:rPr>
                <w:sz w:val="22"/>
              </w:rPr>
            </w:pPr>
            <w:r>
              <w:rPr>
                <w:sz w:val="22"/>
              </w:rPr>
              <w:t xml:space="preserve">(w tym pokój, WC i korytarz); </w:t>
            </w:r>
          </w:p>
          <w:p w:rsidR="00CC2DD9" w:rsidRDefault="00CC2DD9" w:rsidP="00683228"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>- lokal użytkowy nr 22 o pow. 22,18 m</w:t>
            </w:r>
            <w:r w:rsidRPr="00B0317E">
              <w:rPr>
                <w:sz w:val="22"/>
                <w:vertAlign w:val="superscript"/>
              </w:rPr>
              <w:t>2</w:t>
            </w:r>
          </w:p>
          <w:p w:rsidR="00CC2DD9" w:rsidRDefault="00CC2DD9" w:rsidP="00683228">
            <w:pPr>
              <w:rPr>
                <w:sz w:val="22"/>
              </w:rPr>
            </w:pPr>
            <w:r>
              <w:rPr>
                <w:sz w:val="22"/>
              </w:rPr>
              <w:t xml:space="preserve">(w tym dwa pokoje i korytarz). </w:t>
            </w:r>
          </w:p>
          <w:p w:rsidR="00CC2DD9" w:rsidRPr="0076127D" w:rsidRDefault="00CC2DD9" w:rsidP="007747C6">
            <w:pPr>
              <w:rPr>
                <w:sz w:val="22"/>
              </w:rPr>
            </w:pPr>
            <w:r>
              <w:rPr>
                <w:sz w:val="22"/>
              </w:rPr>
              <w:t>Lokale wyposażone są w instalację elektryczną, centralnego ogrzewania, ciepłej i zimnej wody oraz kanalizacji.</w:t>
            </w:r>
          </w:p>
        </w:tc>
        <w:tc>
          <w:tcPr>
            <w:tcW w:w="2126" w:type="dxa"/>
            <w:vAlign w:val="center"/>
          </w:tcPr>
          <w:p w:rsidR="00CC2DD9" w:rsidRDefault="00CC2DD9" w:rsidP="00186DCC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Lokale przeznaczone są na działalność gospodarczą.</w:t>
            </w:r>
          </w:p>
        </w:tc>
        <w:tc>
          <w:tcPr>
            <w:tcW w:w="1834" w:type="dxa"/>
            <w:tcBorders>
              <w:bottom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Najem w trybie przetargowym na okres 5 lat</w:t>
            </w:r>
            <w:r w:rsidR="00CC136D">
              <w:rPr>
                <w:rFonts w:cs="Times New Roman"/>
                <w:sz w:val="22"/>
              </w:rPr>
              <w:t>.</w:t>
            </w:r>
          </w:p>
        </w:tc>
        <w:tc>
          <w:tcPr>
            <w:tcW w:w="1432" w:type="dxa"/>
            <w:tcBorders>
              <w:right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25,00 zł/m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</w:p>
          <w:p w:rsidR="00CC2DD9" w:rsidRPr="00F65FE7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</w:p>
        </w:tc>
      </w:tr>
      <w:tr w:rsidR="00CC2DD9" w:rsidRPr="00675941" w:rsidTr="00CC136D">
        <w:trPr>
          <w:trHeight w:val="699"/>
          <w:jc w:val="center"/>
        </w:trPr>
        <w:tc>
          <w:tcPr>
            <w:tcW w:w="2700" w:type="dxa"/>
            <w:vMerge w:val="restart"/>
            <w:tcBorders>
              <w:left w:val="single" w:sz="4" w:space="0" w:color="00B050"/>
            </w:tcBorders>
            <w:vAlign w:val="center"/>
          </w:tcPr>
          <w:p w:rsidR="00CC2DD9" w:rsidRDefault="00CC2DD9" w:rsidP="00CC2DD9">
            <w:pPr>
              <w:ind w:right="24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jw.</w:t>
            </w:r>
          </w:p>
        </w:tc>
        <w:tc>
          <w:tcPr>
            <w:tcW w:w="1418" w:type="dxa"/>
            <w:vMerge w:val="restart"/>
            <w:vAlign w:val="center"/>
          </w:tcPr>
          <w:p w:rsidR="00CC2DD9" w:rsidRPr="00D45556" w:rsidRDefault="00CC2DD9" w:rsidP="00CC2DD9">
            <w:pPr>
              <w:jc w:val="center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Calibri" w:cs="Times New Roman"/>
                <w:sz w:val="22"/>
              </w:rPr>
              <w:t>jw.</w:t>
            </w:r>
          </w:p>
        </w:tc>
        <w:tc>
          <w:tcPr>
            <w:tcW w:w="708" w:type="dxa"/>
            <w:vAlign w:val="center"/>
          </w:tcPr>
          <w:p w:rsidR="00CC2DD9" w:rsidRDefault="00CC2DD9" w:rsidP="00683228">
            <w:pPr>
              <w:rPr>
                <w:sz w:val="22"/>
              </w:rPr>
            </w:pPr>
          </w:p>
          <w:p w:rsidR="00CC2DD9" w:rsidRDefault="00CC2DD9" w:rsidP="00683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CC2DD9" w:rsidRPr="00D45556" w:rsidRDefault="00CC2DD9" w:rsidP="00683228">
            <w:pPr>
              <w:rPr>
                <w:sz w:val="22"/>
              </w:rPr>
            </w:pPr>
          </w:p>
        </w:tc>
        <w:tc>
          <w:tcPr>
            <w:tcW w:w="4678" w:type="dxa"/>
            <w:vAlign w:val="center"/>
          </w:tcPr>
          <w:p w:rsidR="00CC2DD9" w:rsidRDefault="00CC2DD9" w:rsidP="0076127D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użytkowy nr 18 na parterze o powierzchni 21,23 m</w:t>
            </w:r>
            <w:r w:rsidRPr="00192265"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(w tym pokój, WC i korytarz).</w:t>
            </w:r>
          </w:p>
          <w:p w:rsidR="00CC2DD9" w:rsidRPr="00507FA0" w:rsidRDefault="00CC2DD9" w:rsidP="00186DCC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wyposażony jest w instalację elektryczną, centralnego ogrzewania, ciepłej i zimnej wody oraz kanalizacji.</w:t>
            </w:r>
          </w:p>
        </w:tc>
        <w:tc>
          <w:tcPr>
            <w:tcW w:w="2126" w:type="dxa"/>
            <w:vAlign w:val="center"/>
          </w:tcPr>
          <w:p w:rsidR="00CC2DD9" w:rsidRDefault="00CC2DD9" w:rsidP="00186DCC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przeznaczony na działalność gospodarczą.</w:t>
            </w:r>
          </w:p>
        </w:tc>
        <w:tc>
          <w:tcPr>
            <w:tcW w:w="1834" w:type="dxa"/>
            <w:tcBorders>
              <w:bottom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Najem w trybie przetargowym na okres 5 lat</w:t>
            </w:r>
          </w:p>
        </w:tc>
        <w:tc>
          <w:tcPr>
            <w:tcW w:w="1432" w:type="dxa"/>
            <w:tcBorders>
              <w:right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25,00 zł/m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</w:p>
          <w:p w:rsidR="00CC2DD9" w:rsidRPr="00507FA0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</w:p>
        </w:tc>
      </w:tr>
      <w:tr w:rsidR="00CC2DD9" w:rsidRPr="00675941" w:rsidTr="00CC136D">
        <w:trPr>
          <w:trHeight w:val="797"/>
          <w:jc w:val="center"/>
        </w:trPr>
        <w:tc>
          <w:tcPr>
            <w:tcW w:w="2700" w:type="dxa"/>
            <w:vMerge/>
            <w:tcBorders>
              <w:left w:val="single" w:sz="4" w:space="0" w:color="00B050"/>
            </w:tcBorders>
            <w:vAlign w:val="center"/>
          </w:tcPr>
          <w:p w:rsidR="00CC2DD9" w:rsidRDefault="00CC2DD9" w:rsidP="00683228">
            <w:pPr>
              <w:ind w:right="24" w:firstLine="541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C2DD9" w:rsidRPr="00D45556" w:rsidRDefault="00CC2DD9" w:rsidP="00CC2DD9">
            <w:p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CC2DD9" w:rsidRDefault="00CC2DD9" w:rsidP="00683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78" w:type="dxa"/>
            <w:vAlign w:val="center"/>
          </w:tcPr>
          <w:p w:rsidR="00CC2DD9" w:rsidRDefault="00CC2DD9" w:rsidP="0076127D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użytkowy nr 19 na parterze o powierzchni 21,19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(w tym pokój, poczekalnia i toaleta z umywalką).</w:t>
            </w:r>
          </w:p>
          <w:p w:rsidR="00CC2DD9" w:rsidRDefault="00CC2DD9" w:rsidP="0076127D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wyposażony jest w instalację elektryczną, centralnego ogrzewania, ciepłej i zimnej wody oraz kanalizacji.</w:t>
            </w:r>
          </w:p>
        </w:tc>
        <w:tc>
          <w:tcPr>
            <w:tcW w:w="2126" w:type="dxa"/>
            <w:vAlign w:val="center"/>
          </w:tcPr>
          <w:p w:rsidR="00CC2DD9" w:rsidRDefault="00CC2DD9" w:rsidP="00186DCC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Lokal przeznaczony na działalność gospodarczą. </w:t>
            </w:r>
          </w:p>
        </w:tc>
        <w:tc>
          <w:tcPr>
            <w:tcW w:w="1834" w:type="dxa"/>
            <w:tcBorders>
              <w:bottom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Najem w trybie przetargowym na okres 5 </w:t>
            </w:r>
            <w:proofErr w:type="spellStart"/>
            <w:r>
              <w:rPr>
                <w:rFonts w:cs="Times New Roman"/>
                <w:sz w:val="22"/>
              </w:rPr>
              <w:t>la</w:t>
            </w:r>
            <w:r w:rsidR="00CC136D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t</w:t>
            </w:r>
            <w:proofErr w:type="spellEnd"/>
          </w:p>
        </w:tc>
        <w:tc>
          <w:tcPr>
            <w:tcW w:w="1432" w:type="dxa"/>
            <w:tcBorders>
              <w:right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25,00 zł/m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</w:p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C2DD9" w:rsidRPr="00675941" w:rsidTr="00CC136D">
        <w:trPr>
          <w:trHeight w:val="797"/>
          <w:jc w:val="center"/>
        </w:trPr>
        <w:tc>
          <w:tcPr>
            <w:tcW w:w="2700" w:type="dxa"/>
            <w:vMerge/>
            <w:tcBorders>
              <w:left w:val="single" w:sz="4" w:space="0" w:color="00B050"/>
            </w:tcBorders>
            <w:vAlign w:val="center"/>
          </w:tcPr>
          <w:p w:rsidR="00CC2DD9" w:rsidRDefault="00CC2DD9" w:rsidP="00683228">
            <w:pPr>
              <w:ind w:right="24" w:firstLine="541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C2DD9" w:rsidRPr="00D45556" w:rsidRDefault="00CC2DD9" w:rsidP="00CC2DD9">
            <w:p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CC2DD9" w:rsidRDefault="00CC2DD9" w:rsidP="00683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78" w:type="dxa"/>
            <w:vAlign w:val="center"/>
          </w:tcPr>
          <w:p w:rsidR="00CC2DD9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>Zespół lokali użytkowych o łącznej powierzchni 169,79 m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 xml:space="preserve">składający się z odrębnych lokali: </w:t>
            </w:r>
          </w:p>
          <w:p w:rsidR="00CC136D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>- lokal użytkowy nr 21 o pow. 22,14 m</w:t>
            </w:r>
            <w:r>
              <w:rPr>
                <w:sz w:val="22"/>
                <w:vertAlign w:val="superscript"/>
              </w:rPr>
              <w:t xml:space="preserve">2 </w:t>
            </w:r>
          </w:p>
          <w:p w:rsidR="00CC2DD9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>(w tym dwa pokoje, WC i korytarz); parter ;</w:t>
            </w:r>
          </w:p>
          <w:p w:rsidR="00CC136D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>- lokal użytkowy nr 114, o pow. 21,15  m</w:t>
            </w:r>
            <w:r>
              <w:rPr>
                <w:sz w:val="22"/>
                <w:vertAlign w:val="superscript"/>
              </w:rPr>
              <w:t xml:space="preserve">2  </w:t>
            </w:r>
          </w:p>
          <w:p w:rsidR="00CC2DD9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>(w tym pokój, WC</w:t>
            </w:r>
            <w:r w:rsidR="00CC136D">
              <w:rPr>
                <w:sz w:val="22"/>
              </w:rPr>
              <w:t xml:space="preserve"> z łazienką</w:t>
            </w:r>
            <w:r>
              <w:rPr>
                <w:sz w:val="22"/>
              </w:rPr>
              <w:t xml:space="preserve"> i korytarz); I piętro;</w:t>
            </w:r>
          </w:p>
          <w:p w:rsidR="00CC136D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>- lokal użytkow</w:t>
            </w:r>
            <w:r w:rsidR="00CC136D">
              <w:rPr>
                <w:sz w:val="22"/>
              </w:rPr>
              <w:t>y</w:t>
            </w:r>
            <w:r>
              <w:rPr>
                <w:sz w:val="22"/>
              </w:rPr>
              <w:t xml:space="preserve"> nr 115-116,o  pow.42,72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</w:t>
            </w:r>
          </w:p>
          <w:p w:rsidR="00CC136D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>(w tym dwa pokoje, WC, łazienka i korytarz);</w:t>
            </w:r>
          </w:p>
          <w:p w:rsidR="00CC2DD9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I piętro;</w:t>
            </w:r>
          </w:p>
          <w:p w:rsidR="00CC136D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- lokal użytkowy nr </w:t>
            </w:r>
            <w:r w:rsidRPr="004577E2">
              <w:rPr>
                <w:sz w:val="22"/>
              </w:rPr>
              <w:t>11</w:t>
            </w:r>
            <w:r>
              <w:rPr>
                <w:sz w:val="22"/>
              </w:rPr>
              <w:t>8</w:t>
            </w:r>
            <w:r w:rsidRPr="004577E2">
              <w:rPr>
                <w:sz w:val="22"/>
              </w:rPr>
              <w:t xml:space="preserve"> o pow</w:t>
            </w:r>
            <w:r>
              <w:rPr>
                <w:sz w:val="22"/>
              </w:rPr>
              <w:t>.</w:t>
            </w:r>
            <w:r w:rsidRPr="004577E2">
              <w:rPr>
                <w:sz w:val="22"/>
              </w:rPr>
              <w:t xml:space="preserve"> 2</w:t>
            </w:r>
            <w:r>
              <w:rPr>
                <w:sz w:val="22"/>
              </w:rPr>
              <w:t>0</w:t>
            </w:r>
            <w:r w:rsidRPr="004577E2">
              <w:rPr>
                <w:sz w:val="22"/>
              </w:rPr>
              <w:t>,</w:t>
            </w:r>
            <w:r>
              <w:rPr>
                <w:sz w:val="22"/>
              </w:rPr>
              <w:t>16</w:t>
            </w:r>
            <w:r w:rsidRPr="004577E2">
              <w:rPr>
                <w:sz w:val="22"/>
              </w:rPr>
              <w:t> m</w:t>
            </w:r>
            <w:r w:rsidRPr="004577E2">
              <w:rPr>
                <w:sz w:val="22"/>
                <w:vertAlign w:val="superscript"/>
              </w:rPr>
              <w:t>2</w:t>
            </w:r>
            <w:r w:rsidRPr="004577E2">
              <w:rPr>
                <w:sz w:val="22"/>
              </w:rPr>
              <w:t xml:space="preserve"> </w:t>
            </w:r>
          </w:p>
          <w:p w:rsidR="00CC2DD9" w:rsidRDefault="00CC2DD9" w:rsidP="00683228">
            <w:pPr>
              <w:jc w:val="left"/>
              <w:rPr>
                <w:sz w:val="22"/>
              </w:rPr>
            </w:pPr>
            <w:r w:rsidRPr="004577E2">
              <w:rPr>
                <w:sz w:val="22"/>
              </w:rPr>
              <w:t xml:space="preserve">(w tym pokój, </w:t>
            </w:r>
            <w:r>
              <w:rPr>
                <w:sz w:val="22"/>
              </w:rPr>
              <w:t xml:space="preserve">WC i </w:t>
            </w:r>
            <w:r w:rsidRPr="004577E2">
              <w:rPr>
                <w:sz w:val="22"/>
              </w:rPr>
              <w:t>korytarz)</w:t>
            </w:r>
            <w:r>
              <w:rPr>
                <w:sz w:val="22"/>
              </w:rPr>
              <w:t>; I piętro;</w:t>
            </w:r>
          </w:p>
          <w:p w:rsidR="00CC136D" w:rsidRDefault="00CC2DD9" w:rsidP="00683228">
            <w:pPr>
              <w:jc w:val="left"/>
              <w:rPr>
                <w:sz w:val="22"/>
                <w:vertAlign w:val="superscript"/>
              </w:rPr>
            </w:pPr>
            <w:r>
              <w:rPr>
                <w:sz w:val="22"/>
              </w:rPr>
              <w:t>- lokal użytkow</w:t>
            </w:r>
            <w:r w:rsidR="00CC136D">
              <w:rPr>
                <w:sz w:val="22"/>
              </w:rPr>
              <w:t>y</w:t>
            </w:r>
            <w:r>
              <w:rPr>
                <w:sz w:val="22"/>
              </w:rPr>
              <w:t xml:space="preserve"> nr 119-120 o pow. 41,08 m</w:t>
            </w:r>
            <w:r>
              <w:rPr>
                <w:sz w:val="22"/>
                <w:vertAlign w:val="superscript"/>
              </w:rPr>
              <w:t>2</w:t>
            </w:r>
          </w:p>
          <w:p w:rsidR="00CC136D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(w tym rejestracja, dwa pokoje, WC, łazienka, </w:t>
            </w:r>
          </w:p>
          <w:p w:rsidR="00CC2DD9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>i korytarz); I piętro;</w:t>
            </w:r>
          </w:p>
          <w:p w:rsidR="00CC136D" w:rsidRDefault="00CC2DD9" w:rsidP="0076127D">
            <w:pPr>
              <w:jc w:val="left"/>
              <w:rPr>
                <w:sz w:val="22"/>
              </w:rPr>
            </w:pPr>
            <w:r>
              <w:rPr>
                <w:sz w:val="22"/>
              </w:rPr>
              <w:t>- lokal użytkowy nr 121 o pow. 22,54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</w:t>
            </w:r>
          </w:p>
          <w:p w:rsidR="00CC2DD9" w:rsidRDefault="00CC2DD9" w:rsidP="0076127D">
            <w:pPr>
              <w:jc w:val="left"/>
              <w:rPr>
                <w:sz w:val="22"/>
              </w:rPr>
            </w:pPr>
            <w:r>
              <w:rPr>
                <w:sz w:val="22"/>
              </w:rPr>
              <w:t>(w tym pokój i  zaplecze); I piętro.</w:t>
            </w:r>
          </w:p>
          <w:p w:rsidR="00CC2DD9" w:rsidRDefault="00CC2DD9" w:rsidP="0076127D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Lokale wyposażone są w instalację elektryczną, centralnego ogrzewania, ciepłej i zimnej wody oraz kanalizacji.</w:t>
            </w:r>
          </w:p>
        </w:tc>
        <w:tc>
          <w:tcPr>
            <w:tcW w:w="2126" w:type="dxa"/>
            <w:vAlign w:val="center"/>
          </w:tcPr>
          <w:p w:rsidR="00CC2DD9" w:rsidRDefault="00CC2DD9" w:rsidP="00186DCC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Lokale przeznaczone na działalność gospodarczą.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Najem w trybie przetargowym na okres 5 lat</w:t>
            </w:r>
            <w:r w:rsidR="00CC136D">
              <w:rPr>
                <w:rFonts w:cs="Times New Roman"/>
                <w:sz w:val="22"/>
              </w:rPr>
              <w:t>.</w:t>
            </w:r>
          </w:p>
        </w:tc>
        <w:tc>
          <w:tcPr>
            <w:tcW w:w="1432" w:type="dxa"/>
            <w:tcBorders>
              <w:right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25,00 zł/m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</w:p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C2DD9" w:rsidRPr="00675941" w:rsidTr="00CC136D">
        <w:trPr>
          <w:trHeight w:val="797"/>
          <w:jc w:val="center"/>
        </w:trPr>
        <w:tc>
          <w:tcPr>
            <w:tcW w:w="2700" w:type="dxa"/>
            <w:vMerge/>
            <w:tcBorders>
              <w:left w:val="single" w:sz="4" w:space="0" w:color="00B050"/>
            </w:tcBorders>
            <w:vAlign w:val="center"/>
          </w:tcPr>
          <w:p w:rsidR="00CC2DD9" w:rsidRDefault="00CC2DD9" w:rsidP="00683228">
            <w:pPr>
              <w:ind w:right="24" w:firstLine="541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C2DD9" w:rsidRPr="00D45556" w:rsidRDefault="00CC2DD9" w:rsidP="00CC2DD9">
            <w:pPr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CC2DD9" w:rsidRDefault="00CC2DD9" w:rsidP="00683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78" w:type="dxa"/>
            <w:vAlign w:val="center"/>
          </w:tcPr>
          <w:p w:rsidR="00CC2DD9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użytkowy nr 117 o powierzchni 21,91 m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>(w tym pokój, łazienka i korytarz); I piętro.</w:t>
            </w:r>
          </w:p>
          <w:p w:rsidR="00CC2DD9" w:rsidRDefault="00CC2DD9" w:rsidP="00683228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wyposażony jest w instalację elektryczną, centralnego ogrzewania, ciepłej i zimnej wody oraz kanalizacji.</w:t>
            </w:r>
          </w:p>
        </w:tc>
        <w:tc>
          <w:tcPr>
            <w:tcW w:w="2126" w:type="dxa"/>
            <w:vAlign w:val="center"/>
          </w:tcPr>
          <w:p w:rsidR="00CC2DD9" w:rsidRDefault="00CC2DD9" w:rsidP="00186DCC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przeznaczony na działalność gospodarczą.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Najem w trybie przetargowym na okres 5 lat</w:t>
            </w:r>
            <w:r w:rsidR="00CC136D">
              <w:rPr>
                <w:rFonts w:cs="Times New Roman"/>
                <w:sz w:val="22"/>
              </w:rPr>
              <w:t>/</w:t>
            </w:r>
          </w:p>
        </w:tc>
        <w:tc>
          <w:tcPr>
            <w:tcW w:w="1432" w:type="dxa"/>
            <w:tcBorders>
              <w:right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25,00 zł/m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</w:p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C2DD9" w:rsidRPr="00675941" w:rsidTr="00CC136D">
        <w:trPr>
          <w:trHeight w:val="797"/>
          <w:jc w:val="center"/>
        </w:trPr>
        <w:tc>
          <w:tcPr>
            <w:tcW w:w="2700" w:type="dxa"/>
            <w:vMerge w:val="restart"/>
            <w:tcBorders>
              <w:left w:val="single" w:sz="4" w:space="0" w:color="00B050"/>
            </w:tcBorders>
            <w:vAlign w:val="center"/>
          </w:tcPr>
          <w:p w:rsidR="00CC2DD9" w:rsidRDefault="00CC2DD9" w:rsidP="00CC2DD9">
            <w:pPr>
              <w:ind w:right="24" w:firstLine="41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jw.</w:t>
            </w:r>
          </w:p>
        </w:tc>
        <w:tc>
          <w:tcPr>
            <w:tcW w:w="1418" w:type="dxa"/>
            <w:vMerge w:val="restart"/>
            <w:vAlign w:val="center"/>
          </w:tcPr>
          <w:p w:rsidR="00CC2DD9" w:rsidRPr="00D45556" w:rsidRDefault="00CC2DD9" w:rsidP="00CC2DD9">
            <w:pPr>
              <w:jc w:val="center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Calibri" w:cs="Times New Roman"/>
                <w:sz w:val="22"/>
              </w:rPr>
              <w:t>jw.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C2DD9" w:rsidRDefault="00CC2DD9" w:rsidP="00683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CC2DD9" w:rsidRDefault="00CC2DD9" w:rsidP="00FE3824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użytkowy nr 122 o powierzchni 22,29 m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 xml:space="preserve">(w tym </w:t>
            </w:r>
            <w:r w:rsidR="00CC136D">
              <w:rPr>
                <w:sz w:val="22"/>
              </w:rPr>
              <w:t xml:space="preserve">dwa </w:t>
            </w:r>
            <w:r>
              <w:rPr>
                <w:sz w:val="22"/>
              </w:rPr>
              <w:t>pok</w:t>
            </w:r>
            <w:r w:rsidR="00CC136D">
              <w:rPr>
                <w:sz w:val="22"/>
              </w:rPr>
              <w:t>o</w:t>
            </w:r>
            <w:r>
              <w:rPr>
                <w:sz w:val="22"/>
              </w:rPr>
              <w:t>j</w:t>
            </w:r>
            <w:r w:rsidR="00CC136D">
              <w:rPr>
                <w:sz w:val="22"/>
              </w:rPr>
              <w:t>e</w:t>
            </w:r>
            <w:r>
              <w:rPr>
                <w:sz w:val="22"/>
              </w:rPr>
              <w:t xml:space="preserve"> i korytarz); I piętro.</w:t>
            </w:r>
          </w:p>
          <w:p w:rsidR="00CC2DD9" w:rsidRDefault="00CC2DD9" w:rsidP="00FE3824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wyposażony jest w instalację elektryczną, centralnego ogrzewania, ciepłej i zimnej wody oraz kanalizacji.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2DD9" w:rsidRDefault="00CC2DD9" w:rsidP="00186DCC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przeznaczony na działalność gospodarczą.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Najem w trybie przetargowym na okres 5 lat</w:t>
            </w:r>
            <w:r w:rsidR="00CC136D">
              <w:rPr>
                <w:rFonts w:cs="Times New Roman"/>
                <w:sz w:val="22"/>
              </w:rPr>
              <w:t>.</w:t>
            </w:r>
          </w:p>
        </w:tc>
        <w:tc>
          <w:tcPr>
            <w:tcW w:w="1432" w:type="dxa"/>
            <w:tcBorders>
              <w:right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25,00 zł/m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</w:p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C2DD9" w:rsidRPr="00675941" w:rsidTr="00CC136D">
        <w:trPr>
          <w:trHeight w:val="797"/>
          <w:jc w:val="center"/>
        </w:trPr>
        <w:tc>
          <w:tcPr>
            <w:tcW w:w="2700" w:type="dxa"/>
            <w:vMerge/>
            <w:tcBorders>
              <w:left w:val="single" w:sz="4" w:space="0" w:color="00B050"/>
            </w:tcBorders>
            <w:vAlign w:val="center"/>
          </w:tcPr>
          <w:p w:rsidR="00CC2DD9" w:rsidRDefault="00CC2DD9" w:rsidP="00683228">
            <w:pPr>
              <w:ind w:right="24" w:firstLine="541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C2DD9" w:rsidRPr="00D45556" w:rsidRDefault="00CC2DD9" w:rsidP="00683228">
            <w:pPr>
              <w:jc w:val="left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C2DD9" w:rsidRDefault="00CC2DD9" w:rsidP="006832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CC2DD9" w:rsidRDefault="00CC2DD9" w:rsidP="00FE3824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użytkowy nr 217 o powierzchni 22,19 m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>(w tym pokój, łazienka i korytarz); II piętro.</w:t>
            </w:r>
          </w:p>
          <w:p w:rsidR="00CC2DD9" w:rsidRDefault="00CC2DD9" w:rsidP="00FE3824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wyposażony jest w instalację elektryczną, centralnego ogrzewania, ciepłej i zimnej wody oraz kanalizacji.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2DD9" w:rsidRDefault="00CC2DD9" w:rsidP="00186DCC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przeznaczony na działalność gospodarczą.</w:t>
            </w:r>
          </w:p>
        </w:tc>
        <w:tc>
          <w:tcPr>
            <w:tcW w:w="1834" w:type="dxa"/>
            <w:tcBorders>
              <w:bottom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Najem w trybie przetargowym na okres 5 lat</w:t>
            </w:r>
            <w:r w:rsidR="00CC136D">
              <w:rPr>
                <w:rFonts w:cs="Times New Roman"/>
                <w:sz w:val="22"/>
              </w:rPr>
              <w:t>.</w:t>
            </w:r>
          </w:p>
        </w:tc>
        <w:tc>
          <w:tcPr>
            <w:tcW w:w="1432" w:type="dxa"/>
            <w:tcBorders>
              <w:right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25,00 zł/m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</w:p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C2DD9" w:rsidRPr="00675941" w:rsidTr="00CC136D">
        <w:trPr>
          <w:trHeight w:val="797"/>
          <w:jc w:val="center"/>
        </w:trPr>
        <w:tc>
          <w:tcPr>
            <w:tcW w:w="2700" w:type="dxa"/>
            <w:vMerge/>
            <w:tcBorders>
              <w:left w:val="single" w:sz="4" w:space="0" w:color="00B050"/>
              <w:bottom w:val="single" w:sz="4" w:space="0" w:color="00B050"/>
            </w:tcBorders>
            <w:vAlign w:val="center"/>
          </w:tcPr>
          <w:p w:rsidR="00CC2DD9" w:rsidRDefault="00CC2DD9" w:rsidP="00FE3824">
            <w:pPr>
              <w:ind w:right="24" w:firstLine="541"/>
              <w:rPr>
                <w:rFonts w:eastAsia="Calibri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B050"/>
            </w:tcBorders>
            <w:vAlign w:val="center"/>
          </w:tcPr>
          <w:p w:rsidR="00CC2DD9" w:rsidRPr="00D45556" w:rsidRDefault="00CC2DD9" w:rsidP="00FE3824">
            <w:pPr>
              <w:jc w:val="left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B050"/>
              <w:right w:val="single" w:sz="6" w:space="0" w:color="auto"/>
            </w:tcBorders>
            <w:vAlign w:val="center"/>
          </w:tcPr>
          <w:p w:rsidR="00CC2DD9" w:rsidRDefault="00CC2DD9" w:rsidP="00FE3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00B050"/>
              <w:right w:val="single" w:sz="6" w:space="0" w:color="auto"/>
            </w:tcBorders>
            <w:vAlign w:val="center"/>
          </w:tcPr>
          <w:p w:rsidR="00CC136D" w:rsidRDefault="00CC2DD9" w:rsidP="00FE3824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użytkowy nr 219-220 o powierzchni 40,55 m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 xml:space="preserve">(w tym 2 pokoje , łazienka, </w:t>
            </w:r>
            <w:proofErr w:type="spellStart"/>
            <w:r>
              <w:rPr>
                <w:sz w:val="22"/>
              </w:rPr>
              <w:t>wc</w:t>
            </w:r>
            <w:proofErr w:type="spellEnd"/>
            <w:r>
              <w:rPr>
                <w:sz w:val="22"/>
              </w:rPr>
              <w:t xml:space="preserve"> i korytarz);</w:t>
            </w:r>
          </w:p>
          <w:p w:rsidR="00CC2DD9" w:rsidRDefault="00CC2DD9" w:rsidP="00FE3824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II piętro.</w:t>
            </w:r>
          </w:p>
          <w:p w:rsidR="00CC2DD9" w:rsidRDefault="00CC2DD9" w:rsidP="00FE3824">
            <w:pPr>
              <w:jc w:val="left"/>
              <w:rPr>
                <w:sz w:val="22"/>
              </w:rPr>
            </w:pPr>
            <w:r>
              <w:rPr>
                <w:sz w:val="22"/>
              </w:rPr>
              <w:t>Lokal wyposażony jest w instalację elektryczną, centralnego ogrzewania, ciepłej i zimnej wody oraz kanalizacji.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00B050"/>
              <w:right w:val="single" w:sz="6" w:space="0" w:color="auto"/>
            </w:tcBorders>
            <w:vAlign w:val="center"/>
          </w:tcPr>
          <w:p w:rsidR="00CC2DD9" w:rsidRDefault="00CC136D" w:rsidP="00186DCC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Lokal przeznaczony </w:t>
            </w:r>
            <w:r w:rsidR="00CC2DD9">
              <w:rPr>
                <w:sz w:val="22"/>
              </w:rPr>
              <w:t>na działalność gospodarczą.</w:t>
            </w:r>
          </w:p>
        </w:tc>
        <w:tc>
          <w:tcPr>
            <w:tcW w:w="1834" w:type="dxa"/>
            <w:tcBorders>
              <w:left w:val="single" w:sz="6" w:space="0" w:color="auto"/>
              <w:bottom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Najem w trybie przetargowym na okres 5 lat</w:t>
            </w:r>
            <w:r w:rsidR="00CC136D">
              <w:rPr>
                <w:rFonts w:cs="Times New Roman"/>
                <w:sz w:val="22"/>
              </w:rPr>
              <w:t>.</w:t>
            </w:r>
          </w:p>
        </w:tc>
        <w:tc>
          <w:tcPr>
            <w:tcW w:w="1432" w:type="dxa"/>
            <w:tcBorders>
              <w:bottom w:val="single" w:sz="4" w:space="0" w:color="00B050"/>
              <w:right w:val="single" w:sz="4" w:space="0" w:color="00B050"/>
            </w:tcBorders>
            <w:vAlign w:val="center"/>
          </w:tcPr>
          <w:p w:rsidR="00CC2DD9" w:rsidRDefault="00CC2DD9" w:rsidP="007747C6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25,00 zł/m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</w:p>
          <w:p w:rsidR="00CC2DD9" w:rsidRDefault="00CC2DD9" w:rsidP="007747C6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E9013E" w:rsidRDefault="0079400D" w:rsidP="00CA6172">
      <w:pPr>
        <w:ind w:firstLine="709"/>
        <w:jc w:val="left"/>
        <w:rPr>
          <w:bCs/>
          <w:sz w:val="20"/>
          <w:szCs w:val="20"/>
        </w:rPr>
      </w:pPr>
      <w:r w:rsidRPr="0079400D">
        <w:rPr>
          <w:sz w:val="18"/>
        </w:rPr>
        <w:t xml:space="preserve">* </w:t>
      </w:r>
      <w:r w:rsidR="00E9013E" w:rsidRPr="00CB7558">
        <w:rPr>
          <w:bCs/>
          <w:sz w:val="20"/>
          <w:szCs w:val="20"/>
        </w:rPr>
        <w:t>1. Do miesięcznego czynszu ustalonego w przetargu zostanie doliczony podatek VAT, zgodnie z obowiązującymi przepisami</w:t>
      </w:r>
      <w:r w:rsidR="00E9013E">
        <w:rPr>
          <w:bCs/>
          <w:sz w:val="20"/>
          <w:szCs w:val="20"/>
        </w:rPr>
        <w:t>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2. Czynsz będzie płatny miesięcznie z góry, w terminie 14 dni od daty wystawienia faktury przez Wynajmującego.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3. Stawka czynszu ustalona w wyniku przetargu będzie waloryzowana corocznie o wskaźnik wzrostu cen towarów i usług konsumpcyjnych za rok poprzedni, ogłoszony przez </w:t>
      </w:r>
      <w:r>
        <w:rPr>
          <w:bCs/>
          <w:sz w:val="20"/>
          <w:szCs w:val="20"/>
        </w:rPr>
        <w:br/>
        <w:t xml:space="preserve">                     </w:t>
      </w:r>
      <w:r w:rsidR="002A2520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rezesa Głównego Urzędu Statystycznego.</w:t>
      </w:r>
    </w:p>
    <w:p w:rsidR="00E9013E" w:rsidRPr="00CB7558" w:rsidRDefault="00E9013E" w:rsidP="00E9013E">
      <w:pPr>
        <w:jc w:val="left"/>
        <w:rPr>
          <w:bCs/>
          <w:sz w:val="20"/>
          <w:szCs w:val="20"/>
        </w:rPr>
      </w:pPr>
    </w:p>
    <w:p w:rsidR="00E9013E" w:rsidRDefault="00E9013E" w:rsidP="00E9013E">
      <w:pPr>
        <w:ind w:left="1416" w:firstLine="708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517792">
        <w:rPr>
          <w:b/>
          <w:szCs w:val="24"/>
        </w:rPr>
        <w:t>4</w:t>
      </w:r>
      <w:r w:rsidR="000F71B6">
        <w:rPr>
          <w:b/>
          <w:szCs w:val="24"/>
        </w:rPr>
        <w:t xml:space="preserve"> kwietnia</w:t>
      </w:r>
      <w:r>
        <w:rPr>
          <w:b/>
          <w:szCs w:val="24"/>
        </w:rPr>
        <w:t xml:space="preserve"> </w:t>
      </w:r>
      <w:r w:rsidR="00517792">
        <w:rPr>
          <w:b/>
          <w:szCs w:val="24"/>
        </w:rPr>
        <w:t>do</w:t>
      </w:r>
      <w:r w:rsidR="00517792" w:rsidRPr="0081648B">
        <w:rPr>
          <w:b/>
          <w:szCs w:val="24"/>
        </w:rPr>
        <w:t xml:space="preserve"> </w:t>
      </w:r>
      <w:r w:rsidR="00A51390">
        <w:rPr>
          <w:b/>
          <w:szCs w:val="24"/>
        </w:rPr>
        <w:t xml:space="preserve">5 maja </w:t>
      </w:r>
      <w:r w:rsidRPr="0081648B">
        <w:rPr>
          <w:b/>
          <w:szCs w:val="24"/>
        </w:rPr>
        <w:t>20</w:t>
      </w:r>
      <w:r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E9013E" w:rsidRDefault="00E9013E" w:rsidP="00E9013E">
      <w:pPr>
        <w:ind w:left="1416" w:firstLine="708"/>
      </w:pPr>
      <w:r w:rsidRPr="001240F8">
        <w:rPr>
          <w:b/>
          <w:sz w:val="26"/>
          <w:szCs w:val="24"/>
        </w:rPr>
        <w:t>Sprawę prowadzi</w:t>
      </w:r>
      <w:r w:rsidR="00A51390">
        <w:rPr>
          <w:b/>
          <w:sz w:val="26"/>
          <w:szCs w:val="24"/>
        </w:rPr>
        <w:t xml:space="preserve"> Zbigniew Żołnierczyk</w:t>
      </w:r>
      <w:r>
        <w:rPr>
          <w:b/>
          <w:sz w:val="26"/>
          <w:szCs w:val="24"/>
        </w:rPr>
        <w:t>, pok.104,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A51390">
        <w:rPr>
          <w:b/>
          <w:sz w:val="26"/>
          <w:szCs w:val="24"/>
        </w:rPr>
        <w:t>3</w:t>
      </w:r>
      <w:r w:rsidRPr="001240F8">
        <w:rPr>
          <w:b/>
          <w:sz w:val="26"/>
          <w:szCs w:val="24"/>
        </w:rPr>
        <w:t>.</w:t>
      </w:r>
    </w:p>
    <w:sectPr w:rsidR="00E9013E" w:rsidSect="00517792">
      <w:footerReference w:type="default" r:id="rId7"/>
      <w:pgSz w:w="16838" w:h="11906" w:orient="landscape"/>
      <w:pgMar w:top="567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94" w:rsidRDefault="00C33794" w:rsidP="0027454C">
      <w:pPr>
        <w:spacing w:line="240" w:lineRule="auto"/>
      </w:pPr>
      <w:r>
        <w:separator/>
      </w:r>
    </w:p>
  </w:endnote>
  <w:endnote w:type="continuationSeparator" w:id="0">
    <w:p w:rsidR="00C33794" w:rsidRDefault="00C33794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8154319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543192"/>
          <w:docPartObj>
            <w:docPartGallery w:val="Page Numbers (Top of Page)"/>
            <w:docPartUnique/>
          </w:docPartObj>
        </w:sdtPr>
        <w:sdtContent>
          <w:p w:rsidR="00186DCC" w:rsidRPr="00671A8F" w:rsidRDefault="00186DC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D7609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D7609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C136D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D7609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D7609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D7609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C136D">
              <w:rPr>
                <w:b/>
                <w:i/>
                <w:noProof/>
                <w:color w:val="808080" w:themeColor="background1" w:themeShade="80"/>
                <w:sz w:val="24"/>
              </w:rPr>
              <w:t>3</w:t>
            </w:r>
            <w:r w:rsidR="00D76090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94" w:rsidRDefault="00C33794" w:rsidP="0027454C">
      <w:pPr>
        <w:spacing w:line="240" w:lineRule="auto"/>
      </w:pPr>
      <w:r>
        <w:separator/>
      </w:r>
    </w:p>
  </w:footnote>
  <w:footnote w:type="continuationSeparator" w:id="0">
    <w:p w:rsidR="00C33794" w:rsidRDefault="00C33794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066C9"/>
    <w:rsid w:val="00007AC9"/>
    <w:rsid w:val="00063CA6"/>
    <w:rsid w:val="000A4925"/>
    <w:rsid w:val="000C114C"/>
    <w:rsid w:val="000C5C13"/>
    <w:rsid w:val="000F02EC"/>
    <w:rsid w:val="000F2D8C"/>
    <w:rsid w:val="000F71B6"/>
    <w:rsid w:val="001725F5"/>
    <w:rsid w:val="0018011A"/>
    <w:rsid w:val="00184D47"/>
    <w:rsid w:val="00186DCC"/>
    <w:rsid w:val="001B1379"/>
    <w:rsid w:val="001B4E93"/>
    <w:rsid w:val="001E013B"/>
    <w:rsid w:val="001E4FB2"/>
    <w:rsid w:val="00210FB7"/>
    <w:rsid w:val="0026618E"/>
    <w:rsid w:val="0027454C"/>
    <w:rsid w:val="0028169B"/>
    <w:rsid w:val="00297D6C"/>
    <w:rsid w:val="002A2520"/>
    <w:rsid w:val="002B698D"/>
    <w:rsid w:val="00367243"/>
    <w:rsid w:val="00376EAA"/>
    <w:rsid w:val="0037741E"/>
    <w:rsid w:val="003921E9"/>
    <w:rsid w:val="003A1691"/>
    <w:rsid w:val="003B4106"/>
    <w:rsid w:val="003D7DBA"/>
    <w:rsid w:val="003E68DE"/>
    <w:rsid w:val="00403D6F"/>
    <w:rsid w:val="004131C6"/>
    <w:rsid w:val="00414F8F"/>
    <w:rsid w:val="00454A90"/>
    <w:rsid w:val="00461BFE"/>
    <w:rsid w:val="00473B9B"/>
    <w:rsid w:val="00495098"/>
    <w:rsid w:val="00495CED"/>
    <w:rsid w:val="004A5BE5"/>
    <w:rsid w:val="004B4A0B"/>
    <w:rsid w:val="004B6AAF"/>
    <w:rsid w:val="004C13A9"/>
    <w:rsid w:val="004C1928"/>
    <w:rsid w:val="004D1AE2"/>
    <w:rsid w:val="004E6F64"/>
    <w:rsid w:val="00507FA0"/>
    <w:rsid w:val="00512E35"/>
    <w:rsid w:val="00517792"/>
    <w:rsid w:val="00530C2D"/>
    <w:rsid w:val="00546AB1"/>
    <w:rsid w:val="00551428"/>
    <w:rsid w:val="00572ACE"/>
    <w:rsid w:val="005876EC"/>
    <w:rsid w:val="00593632"/>
    <w:rsid w:val="00594C33"/>
    <w:rsid w:val="005A5B81"/>
    <w:rsid w:val="005C4768"/>
    <w:rsid w:val="005D3047"/>
    <w:rsid w:val="00601C76"/>
    <w:rsid w:val="006103E2"/>
    <w:rsid w:val="006172A7"/>
    <w:rsid w:val="00621B7E"/>
    <w:rsid w:val="00627DDF"/>
    <w:rsid w:val="00633674"/>
    <w:rsid w:val="00643F38"/>
    <w:rsid w:val="00683228"/>
    <w:rsid w:val="00687733"/>
    <w:rsid w:val="006946AD"/>
    <w:rsid w:val="006C5353"/>
    <w:rsid w:val="006D5ED0"/>
    <w:rsid w:val="00703A49"/>
    <w:rsid w:val="00704F22"/>
    <w:rsid w:val="0071693A"/>
    <w:rsid w:val="007402BF"/>
    <w:rsid w:val="0076127D"/>
    <w:rsid w:val="00771C06"/>
    <w:rsid w:val="0077324B"/>
    <w:rsid w:val="007747C6"/>
    <w:rsid w:val="00777A0B"/>
    <w:rsid w:val="0079400D"/>
    <w:rsid w:val="00794312"/>
    <w:rsid w:val="007B6D2B"/>
    <w:rsid w:val="0080365C"/>
    <w:rsid w:val="008160D2"/>
    <w:rsid w:val="00847498"/>
    <w:rsid w:val="008752E4"/>
    <w:rsid w:val="008928AC"/>
    <w:rsid w:val="008956AE"/>
    <w:rsid w:val="008B56D9"/>
    <w:rsid w:val="008B7AB1"/>
    <w:rsid w:val="008C022B"/>
    <w:rsid w:val="008D227D"/>
    <w:rsid w:val="008D4A79"/>
    <w:rsid w:val="008D61D0"/>
    <w:rsid w:val="008E44CD"/>
    <w:rsid w:val="009075D0"/>
    <w:rsid w:val="00914E86"/>
    <w:rsid w:val="009217ED"/>
    <w:rsid w:val="009A0DA5"/>
    <w:rsid w:val="009A253F"/>
    <w:rsid w:val="009A6667"/>
    <w:rsid w:val="009B378A"/>
    <w:rsid w:val="009C6CA9"/>
    <w:rsid w:val="009E1616"/>
    <w:rsid w:val="009F7F23"/>
    <w:rsid w:val="00A07491"/>
    <w:rsid w:val="00A51390"/>
    <w:rsid w:val="00A52164"/>
    <w:rsid w:val="00A521A9"/>
    <w:rsid w:val="00A735A2"/>
    <w:rsid w:val="00A801A6"/>
    <w:rsid w:val="00AE77D7"/>
    <w:rsid w:val="00B17DA6"/>
    <w:rsid w:val="00B24660"/>
    <w:rsid w:val="00B274EC"/>
    <w:rsid w:val="00B30647"/>
    <w:rsid w:val="00B62893"/>
    <w:rsid w:val="00B67374"/>
    <w:rsid w:val="00B905BF"/>
    <w:rsid w:val="00C33794"/>
    <w:rsid w:val="00C4003A"/>
    <w:rsid w:val="00C55175"/>
    <w:rsid w:val="00C61BF8"/>
    <w:rsid w:val="00C65028"/>
    <w:rsid w:val="00C85F90"/>
    <w:rsid w:val="00C9063D"/>
    <w:rsid w:val="00CA6172"/>
    <w:rsid w:val="00CB1692"/>
    <w:rsid w:val="00CC136D"/>
    <w:rsid w:val="00CC2DD9"/>
    <w:rsid w:val="00D118BA"/>
    <w:rsid w:val="00D452E5"/>
    <w:rsid w:val="00D45556"/>
    <w:rsid w:val="00D76090"/>
    <w:rsid w:val="00DA151B"/>
    <w:rsid w:val="00DA78B1"/>
    <w:rsid w:val="00DC37F2"/>
    <w:rsid w:val="00DD6840"/>
    <w:rsid w:val="00E25737"/>
    <w:rsid w:val="00E27CDC"/>
    <w:rsid w:val="00E317D1"/>
    <w:rsid w:val="00E3244E"/>
    <w:rsid w:val="00E35D48"/>
    <w:rsid w:val="00E42FA7"/>
    <w:rsid w:val="00E505FB"/>
    <w:rsid w:val="00E53E57"/>
    <w:rsid w:val="00E83FC7"/>
    <w:rsid w:val="00E9013E"/>
    <w:rsid w:val="00EB5B63"/>
    <w:rsid w:val="00EC2FDA"/>
    <w:rsid w:val="00EC2FEF"/>
    <w:rsid w:val="00EC49B0"/>
    <w:rsid w:val="00EC49C5"/>
    <w:rsid w:val="00ED5167"/>
    <w:rsid w:val="00EE432F"/>
    <w:rsid w:val="00EF57B3"/>
    <w:rsid w:val="00F12580"/>
    <w:rsid w:val="00F15B86"/>
    <w:rsid w:val="00F17802"/>
    <w:rsid w:val="00F218F9"/>
    <w:rsid w:val="00F31AAB"/>
    <w:rsid w:val="00F459F3"/>
    <w:rsid w:val="00F56BF4"/>
    <w:rsid w:val="00F63F79"/>
    <w:rsid w:val="00F65472"/>
    <w:rsid w:val="00F65FE7"/>
    <w:rsid w:val="00F67DCD"/>
    <w:rsid w:val="00F7331E"/>
    <w:rsid w:val="00F84C2F"/>
    <w:rsid w:val="00F963CD"/>
    <w:rsid w:val="00FB439E"/>
    <w:rsid w:val="00FD1615"/>
    <w:rsid w:val="00FD60F7"/>
    <w:rsid w:val="00FE3824"/>
    <w:rsid w:val="00FF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A07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3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B8959-2C6B-4419-A5C9-B9DD24E1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6</cp:revision>
  <cp:lastPrinted>2020-04-08T12:28:00Z</cp:lastPrinted>
  <dcterms:created xsi:type="dcterms:W3CDTF">2020-04-06T08:57:00Z</dcterms:created>
  <dcterms:modified xsi:type="dcterms:W3CDTF">2020-04-08T12:38:00Z</dcterms:modified>
</cp:coreProperties>
</file>