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425E" w14:textId="77777777"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14:paraId="6177E950" w14:textId="77777777" w:rsidR="009372A2" w:rsidRPr="00790003" w:rsidRDefault="009372A2" w:rsidP="009372A2">
      <w:pPr>
        <w:jc w:val="center"/>
        <w:rPr>
          <w:b/>
          <w:sz w:val="16"/>
          <w:szCs w:val="16"/>
        </w:rPr>
      </w:pPr>
    </w:p>
    <w:p w14:paraId="503E81BF" w14:textId="77777777"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14:paraId="09045482" w14:textId="14D22A06" w:rsidR="00D22FD0" w:rsidRPr="00790003" w:rsidRDefault="009372A2" w:rsidP="00D22FD0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 xml:space="preserve">oddania w </w:t>
      </w:r>
      <w:r w:rsidR="00D02B95">
        <w:rPr>
          <w:b/>
          <w:sz w:val="38"/>
        </w:rPr>
        <w:t>najem</w:t>
      </w:r>
      <w:r w:rsidR="000504D4">
        <w:rPr>
          <w:b/>
          <w:sz w:val="38"/>
        </w:rPr>
        <w:t xml:space="preserve"> </w:t>
      </w:r>
    </w:p>
    <w:p w14:paraId="2CD78EEE" w14:textId="788DF6D2" w:rsidR="00385D54" w:rsidRPr="008F2483" w:rsidRDefault="00385D54" w:rsidP="00790003">
      <w:pPr>
        <w:jc w:val="center"/>
        <w:rPr>
          <w:b/>
          <w:sz w:val="16"/>
          <w:szCs w:val="16"/>
        </w:rPr>
      </w:pPr>
    </w:p>
    <w:p w14:paraId="64930611" w14:textId="77777777"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4879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703"/>
        <w:gridCol w:w="1985"/>
        <w:gridCol w:w="2967"/>
        <w:gridCol w:w="1559"/>
        <w:gridCol w:w="1559"/>
      </w:tblGrid>
      <w:tr w:rsidR="00D22FD0" w:rsidRPr="00DA37BE" w14:paraId="4C99C848" w14:textId="77777777" w:rsidTr="008F2483">
        <w:trPr>
          <w:trHeight w:val="1106"/>
          <w:jc w:val="center"/>
        </w:trPr>
        <w:tc>
          <w:tcPr>
            <w:tcW w:w="2689" w:type="dxa"/>
            <w:shd w:val="clear" w:color="auto" w:fill="28BE56"/>
            <w:vAlign w:val="center"/>
          </w:tcPr>
          <w:p w14:paraId="775CB08F" w14:textId="77777777" w:rsidR="00D22FD0" w:rsidRPr="00F80C02" w:rsidRDefault="00D22FD0" w:rsidP="00D22FD0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14:paraId="39EE5DDA" w14:textId="77777777" w:rsidR="00D22FD0" w:rsidRPr="00385D54" w:rsidRDefault="00D22FD0" w:rsidP="00D22FD0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28BE56"/>
            <w:vAlign w:val="center"/>
          </w:tcPr>
          <w:p w14:paraId="08935070" w14:textId="0010E036" w:rsidR="00D22FD0" w:rsidRPr="00F80C02" w:rsidRDefault="00D22FD0" w:rsidP="00D22FD0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14:paraId="16817CCE" w14:textId="77777777" w:rsidR="00D22FD0" w:rsidRPr="00385D54" w:rsidRDefault="00D22FD0" w:rsidP="00D22FD0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28BE56"/>
            <w:vAlign w:val="center"/>
          </w:tcPr>
          <w:p w14:paraId="009DB372" w14:textId="77777777" w:rsidR="00D22FD0" w:rsidRPr="00F80C02" w:rsidRDefault="00D22FD0" w:rsidP="00D22FD0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1985" w:type="dxa"/>
            <w:shd w:val="clear" w:color="auto" w:fill="28BE56"/>
            <w:vAlign w:val="center"/>
          </w:tcPr>
          <w:p w14:paraId="3CF9D044" w14:textId="5462B2B9" w:rsidR="00D22FD0" w:rsidRPr="00F80C02" w:rsidRDefault="00D22FD0" w:rsidP="00D22FD0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Przedmiot </w:t>
            </w:r>
            <w:r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2967" w:type="dxa"/>
            <w:shd w:val="clear" w:color="auto" w:fill="28BE56"/>
          </w:tcPr>
          <w:p w14:paraId="2AADA5E7" w14:textId="77777777" w:rsidR="00D22FD0" w:rsidRDefault="00D22FD0" w:rsidP="00D22FD0">
            <w:pPr>
              <w:jc w:val="center"/>
              <w:rPr>
                <w:b/>
                <w:sz w:val="20"/>
                <w:szCs w:val="20"/>
              </w:rPr>
            </w:pPr>
          </w:p>
          <w:p w14:paraId="56B78EDA" w14:textId="22762D1E" w:rsidR="00D22FD0" w:rsidRPr="00F80C02" w:rsidRDefault="00D22FD0" w:rsidP="00D22FD0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zagospodarowania</w:t>
            </w:r>
          </w:p>
        </w:tc>
        <w:tc>
          <w:tcPr>
            <w:tcW w:w="1559" w:type="dxa"/>
            <w:shd w:val="clear" w:color="auto" w:fill="28BE56"/>
            <w:vAlign w:val="center"/>
          </w:tcPr>
          <w:p w14:paraId="51B54B22" w14:textId="30A9C803" w:rsidR="00D22FD0" w:rsidRDefault="00D22FD0" w:rsidP="00D22F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i o</w:t>
            </w:r>
            <w:r w:rsidRPr="00F80C02">
              <w:rPr>
                <w:b/>
                <w:sz w:val="20"/>
                <w:szCs w:val="20"/>
              </w:rPr>
              <w:t xml:space="preserve">kres </w:t>
            </w:r>
            <w:r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1559" w:type="dxa"/>
            <w:shd w:val="clear" w:color="auto" w:fill="28BE56"/>
          </w:tcPr>
          <w:p w14:paraId="76EA1E72" w14:textId="0042E2FA" w:rsidR="00D22FD0" w:rsidRDefault="00D22FD0" w:rsidP="00D22FD0">
            <w:pPr>
              <w:rPr>
                <w:b/>
                <w:sz w:val="20"/>
                <w:szCs w:val="20"/>
              </w:rPr>
            </w:pPr>
          </w:p>
          <w:p w14:paraId="4951CA4B" w14:textId="580E95CB" w:rsidR="00D22FD0" w:rsidRDefault="00D22FD0" w:rsidP="00D22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miesięcznego czynszu netto *</w:t>
            </w:r>
          </w:p>
        </w:tc>
      </w:tr>
      <w:tr w:rsidR="00D22FD0" w:rsidRPr="00DA37BE" w14:paraId="6A638211" w14:textId="77777777" w:rsidTr="008F2483">
        <w:trPr>
          <w:trHeight w:val="4508"/>
          <w:jc w:val="center"/>
        </w:trPr>
        <w:tc>
          <w:tcPr>
            <w:tcW w:w="2689" w:type="dxa"/>
            <w:vAlign w:val="center"/>
          </w:tcPr>
          <w:p w14:paraId="42A541F4" w14:textId="218D142F" w:rsidR="00D22FD0" w:rsidRDefault="00D22FD0" w:rsidP="00D22FD0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 xml:space="preserve">ieruchomość gruntowa zabudowana, położona </w:t>
            </w:r>
            <w:r w:rsidR="008F248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w Sieradzu, przy </w:t>
            </w:r>
            <w:r>
              <w:rPr>
                <w:rFonts w:eastAsia="Calibri" w:cs="Times New Roman"/>
                <w:sz w:val="22"/>
              </w:rPr>
              <w:br/>
              <w:t>ul. Warneńczyka 1,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działki</w:t>
            </w:r>
            <w:r w:rsidR="008F2483">
              <w:rPr>
                <w:rFonts w:eastAsia="Calibri" w:cs="Times New Roman"/>
                <w:sz w:val="22"/>
              </w:rPr>
              <w:t xml:space="preserve"> nr</w:t>
            </w:r>
            <w:r>
              <w:rPr>
                <w:rFonts w:eastAsia="Calibri" w:cs="Times New Roman"/>
                <w:sz w:val="22"/>
              </w:rPr>
              <w:t xml:space="preserve">: </w:t>
            </w:r>
            <w:r w:rsidR="00DE606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7192/5, 7197/4 i 7197/5,  </w:t>
            </w:r>
            <w:r>
              <w:rPr>
                <w:rFonts w:eastAsia="Calibri" w:cs="Times New Roman"/>
                <w:sz w:val="22"/>
              </w:rPr>
              <w:br/>
              <w:t xml:space="preserve">w obrębie 12 miasta Sieradz, dla której </w:t>
            </w:r>
            <w:r w:rsidR="00DE606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Sąd Rejonowy </w:t>
            </w:r>
            <w:r w:rsidR="00A53346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w Sieradzu prowadzi </w:t>
            </w:r>
            <w:r w:rsidR="00DE606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księgę wieczystą </w:t>
            </w:r>
            <w:r w:rsidR="00A53346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SR1S/00065780/8.</w:t>
            </w:r>
          </w:p>
          <w:p w14:paraId="27A53AD3" w14:textId="77777777" w:rsidR="00A53346" w:rsidRPr="00717FAF" w:rsidRDefault="00A53346" w:rsidP="00D22FD0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14:paraId="58E018A3" w14:textId="75886DED" w:rsidR="00D22FD0" w:rsidRPr="00717FAF" w:rsidRDefault="00D22FD0" w:rsidP="00D22FD0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417" w:type="dxa"/>
            <w:vAlign w:val="center"/>
          </w:tcPr>
          <w:p w14:paraId="281E0DBE" w14:textId="5CCD54B8" w:rsidR="00D22FD0" w:rsidRPr="00717FAF" w:rsidRDefault="00D22FD0" w:rsidP="00D22FD0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0,0462</w:t>
            </w:r>
          </w:p>
        </w:tc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2AB21F14" w14:textId="77777777" w:rsidR="00D22FD0" w:rsidRDefault="00D22FD0" w:rsidP="00D22FD0">
            <w:pPr>
              <w:jc w:val="left"/>
              <w:rPr>
                <w:rFonts w:eastAsia="Calibri" w:cs="Times New Roman"/>
                <w:sz w:val="22"/>
              </w:rPr>
            </w:pPr>
          </w:p>
          <w:p w14:paraId="2401F469" w14:textId="3C4C1309" w:rsidR="00D22FD0" w:rsidRDefault="00D22FD0" w:rsidP="00D22FD0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posadowiony jest budynek biurowy murowany, trzykondygnacyjny </w:t>
            </w:r>
            <w:r>
              <w:rPr>
                <w:rFonts w:eastAsia="Calibri" w:cs="Times New Roman"/>
                <w:sz w:val="22"/>
              </w:rPr>
              <w:br/>
              <w:t>o powierzchni użytkowej 738,00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oraz dwa garaże </w:t>
            </w:r>
            <w:r>
              <w:rPr>
                <w:rFonts w:eastAsia="Calibri" w:cs="Times New Roman"/>
                <w:sz w:val="22"/>
              </w:rPr>
              <w:br/>
              <w:t xml:space="preserve">o powierzchni użytkowej </w:t>
            </w:r>
            <w:r>
              <w:rPr>
                <w:rFonts w:eastAsia="Calibri" w:cs="Times New Roman"/>
                <w:sz w:val="22"/>
              </w:rPr>
              <w:br/>
              <w:t>48,00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każdy. </w:t>
            </w:r>
            <w:r w:rsidR="008F248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Budynek biurowy przyłączony jest do sieci: </w:t>
            </w:r>
            <w:proofErr w:type="spellStart"/>
            <w:r>
              <w:rPr>
                <w:rFonts w:eastAsia="Calibri" w:cs="Times New Roman"/>
                <w:sz w:val="22"/>
              </w:rPr>
              <w:t>wodno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-kanalizacyjnej, elektrycznej i posiada lokalne c.o. oraz instalację alarmową. Garaże posiadają instalację elektryczną.</w:t>
            </w:r>
          </w:p>
          <w:p w14:paraId="7A0A376F" w14:textId="77777777" w:rsidR="00D22FD0" w:rsidRPr="00CF334E" w:rsidRDefault="00D22FD0" w:rsidP="00D22FD0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D37930F" w14:textId="62BA741C" w:rsidR="00D22FD0" w:rsidRPr="00E06BCE" w:rsidRDefault="00D22FD0" w:rsidP="00D22FD0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będą pomieszczenia biurowe o łącznej powierzchni </w:t>
            </w:r>
            <w:r>
              <w:rPr>
                <w:rFonts w:eastAsia="Calibri" w:cs="Times New Roman"/>
                <w:sz w:val="22"/>
              </w:rPr>
              <w:br/>
              <w:t>80,05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 xml:space="preserve">2 </w:t>
            </w:r>
            <w:r>
              <w:rPr>
                <w:rFonts w:eastAsia="Calibri" w:cs="Times New Roman"/>
                <w:sz w:val="22"/>
              </w:rPr>
              <w:t>znajdujące się na parterze budynku biurowego usytuowanego na działce  nr 7192/5.</w:t>
            </w:r>
          </w:p>
        </w:tc>
        <w:tc>
          <w:tcPr>
            <w:tcW w:w="2967" w:type="dxa"/>
          </w:tcPr>
          <w:p w14:paraId="041E31CC" w14:textId="4B1740FC" w:rsidR="00D22FD0" w:rsidRPr="008F2483" w:rsidRDefault="00D22FD0" w:rsidP="00D22FD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planu zagospodarowania przestrzennego. Zgodnie ze studium uwarunkowań i kierunków zagospodarowania przestrzennego zatwierdzonym uchwałą </w:t>
            </w:r>
            <w:r>
              <w:rPr>
                <w:sz w:val="22"/>
              </w:rPr>
              <w:br/>
              <w:t xml:space="preserve">Nr XVIII/133/12 Rady Miejskiej </w:t>
            </w:r>
            <w:r>
              <w:rPr>
                <w:sz w:val="22"/>
              </w:rPr>
              <w:br/>
              <w:t xml:space="preserve">w Sieradzu działki położone są </w:t>
            </w:r>
            <w:r>
              <w:rPr>
                <w:sz w:val="22"/>
              </w:rPr>
              <w:br/>
              <w:t>w granicach obszaru oznaczonego 1U, dla którego studium określa kierunek zagospodarowania jako zabudowę usługową (do utrwalenia i uzupełnień)</w:t>
            </w:r>
            <w:r w:rsidR="00DE6064">
              <w:rPr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C6AF081" w14:textId="12A78FD1" w:rsidR="00D22FD0" w:rsidRDefault="00D22FD0" w:rsidP="00D22FD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Najem </w:t>
            </w:r>
            <w:r w:rsidR="00DE6064">
              <w:rPr>
                <w:sz w:val="22"/>
              </w:rPr>
              <w:br/>
            </w:r>
            <w:r>
              <w:rPr>
                <w:sz w:val="22"/>
              </w:rPr>
              <w:t>w trybie przetargowym</w:t>
            </w:r>
          </w:p>
          <w:p w14:paraId="19345829" w14:textId="62091A85" w:rsidR="00D22FD0" w:rsidRDefault="00D22FD0" w:rsidP="00D22FD0">
            <w:pPr>
              <w:jc w:val="left"/>
              <w:rPr>
                <w:sz w:val="22"/>
              </w:rPr>
            </w:pPr>
            <w:r>
              <w:rPr>
                <w:sz w:val="22"/>
              </w:rPr>
              <w:t>na czas nieoznaczony</w:t>
            </w:r>
            <w:r w:rsidR="00DE6064">
              <w:rPr>
                <w:sz w:val="22"/>
              </w:rPr>
              <w:t>.</w:t>
            </w:r>
          </w:p>
          <w:p w14:paraId="11B45A06" w14:textId="7C08E2C2" w:rsidR="00D22FD0" w:rsidRDefault="00D22FD0" w:rsidP="00D22FD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59CF608A" w14:textId="22CDFF11" w:rsidR="00D22FD0" w:rsidRDefault="00D22FD0" w:rsidP="00D22FD0">
            <w:pPr>
              <w:jc w:val="left"/>
              <w:rPr>
                <w:sz w:val="22"/>
              </w:rPr>
            </w:pPr>
          </w:p>
          <w:p w14:paraId="2D507650" w14:textId="77777777" w:rsidR="00D22FD0" w:rsidRDefault="00D22FD0" w:rsidP="00D22FD0">
            <w:pPr>
              <w:jc w:val="left"/>
              <w:rPr>
                <w:sz w:val="22"/>
              </w:rPr>
            </w:pPr>
          </w:p>
          <w:p w14:paraId="260D8D12" w14:textId="77777777" w:rsidR="00D22FD0" w:rsidRDefault="00D22FD0" w:rsidP="00D22FD0">
            <w:pPr>
              <w:jc w:val="left"/>
              <w:rPr>
                <w:sz w:val="22"/>
              </w:rPr>
            </w:pPr>
          </w:p>
          <w:p w14:paraId="4E639B2B" w14:textId="77777777" w:rsidR="00D22FD0" w:rsidRDefault="00D22FD0" w:rsidP="00D22FD0">
            <w:pPr>
              <w:jc w:val="left"/>
              <w:rPr>
                <w:sz w:val="22"/>
              </w:rPr>
            </w:pPr>
          </w:p>
          <w:p w14:paraId="0BAF5278" w14:textId="77777777" w:rsidR="00D22FD0" w:rsidRDefault="00D22FD0" w:rsidP="00D22FD0">
            <w:pPr>
              <w:jc w:val="left"/>
              <w:rPr>
                <w:sz w:val="22"/>
              </w:rPr>
            </w:pPr>
          </w:p>
          <w:p w14:paraId="4F602231" w14:textId="77777777" w:rsidR="00D22FD0" w:rsidRDefault="00D22FD0" w:rsidP="00D22FD0">
            <w:pPr>
              <w:jc w:val="left"/>
              <w:rPr>
                <w:sz w:val="22"/>
              </w:rPr>
            </w:pPr>
          </w:p>
          <w:p w14:paraId="32B04ED8" w14:textId="0DB6E423" w:rsidR="00D22FD0" w:rsidRDefault="00D22FD0" w:rsidP="00D22F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820,00 zł</w:t>
            </w:r>
          </w:p>
        </w:tc>
      </w:tr>
    </w:tbl>
    <w:p w14:paraId="694E343B" w14:textId="41FDE472" w:rsidR="00A567EF" w:rsidRDefault="00A567EF" w:rsidP="008F2483">
      <w:pPr>
        <w:ind w:left="426" w:right="567" w:hanging="284"/>
        <w:jc w:val="left"/>
        <w:rPr>
          <w:sz w:val="20"/>
        </w:rPr>
      </w:pPr>
      <w:r>
        <w:rPr>
          <w:sz w:val="20"/>
        </w:rPr>
        <w:t xml:space="preserve">*1. Do miesięcznego czynszu ustalonego w przetargu zostanie doliczony podatek VAT, zgodnie z obowiązującymi przepisami. </w:t>
      </w:r>
    </w:p>
    <w:p w14:paraId="7836AAC6" w14:textId="4431C49A" w:rsidR="00A567EF" w:rsidRDefault="00A567EF" w:rsidP="008F2483">
      <w:pPr>
        <w:ind w:left="426" w:hanging="284"/>
        <w:jc w:val="left"/>
        <w:rPr>
          <w:sz w:val="20"/>
        </w:rPr>
      </w:pPr>
      <w:r>
        <w:rPr>
          <w:sz w:val="20"/>
        </w:rPr>
        <w:t xml:space="preserve">  2.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14:paraId="64426AFC" w14:textId="445023F5" w:rsidR="00A567EF" w:rsidRPr="00606EFC" w:rsidRDefault="00A567EF" w:rsidP="008F2483">
      <w:pPr>
        <w:ind w:left="426" w:hanging="284"/>
        <w:jc w:val="left"/>
        <w:rPr>
          <w:sz w:val="18"/>
        </w:rPr>
      </w:pPr>
      <w:r>
        <w:rPr>
          <w:sz w:val="20"/>
        </w:rPr>
        <w:t xml:space="preserve">  3. </w:t>
      </w:r>
      <w:r w:rsidRPr="00107473">
        <w:rPr>
          <w:sz w:val="20"/>
        </w:rPr>
        <w:t xml:space="preserve">Stawka czynszu ustalona w wyniku przetargu będzie waloryzowana corocznie o wskaźnik wzrostu cen towarów i usług konsumpcyjnych za rok poprzedni, ogłaszany przez prezesa </w:t>
      </w:r>
      <w:r>
        <w:rPr>
          <w:sz w:val="20"/>
        </w:rPr>
        <w:t xml:space="preserve">     </w:t>
      </w:r>
      <w:r w:rsidRPr="00107473">
        <w:rPr>
          <w:sz w:val="20"/>
        </w:rPr>
        <w:t>Głównego Urzędu Statystycznego</w:t>
      </w:r>
      <w:r>
        <w:rPr>
          <w:sz w:val="20"/>
        </w:rPr>
        <w:t>.</w:t>
      </w:r>
    </w:p>
    <w:p w14:paraId="640AEC16" w14:textId="05D88ED3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D22FD0">
        <w:rPr>
          <w:b/>
          <w:szCs w:val="24"/>
        </w:rPr>
        <w:t>21 lipca</w:t>
      </w:r>
      <w:r w:rsidR="00F80C02">
        <w:rPr>
          <w:b/>
          <w:szCs w:val="24"/>
        </w:rPr>
        <w:t xml:space="preserve"> do </w:t>
      </w:r>
      <w:r w:rsidR="00D22FD0">
        <w:rPr>
          <w:b/>
          <w:szCs w:val="24"/>
        </w:rPr>
        <w:t>11 sierpnia</w:t>
      </w:r>
      <w:r w:rsidR="00F80C02">
        <w:rPr>
          <w:b/>
          <w:szCs w:val="24"/>
        </w:rPr>
        <w:t xml:space="preserve">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120FF6E4" w14:textId="45A7F9F9"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D22FD0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6A6ED" w14:textId="77777777" w:rsidR="00BB2CFF" w:rsidRDefault="00BB2CFF" w:rsidP="00C02470">
      <w:pPr>
        <w:spacing w:line="240" w:lineRule="auto"/>
      </w:pPr>
      <w:r>
        <w:separator/>
      </w:r>
    </w:p>
  </w:endnote>
  <w:endnote w:type="continuationSeparator" w:id="0">
    <w:p w14:paraId="03F8F456" w14:textId="77777777" w:rsidR="00BB2CFF" w:rsidRDefault="00BB2CFF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38C85EC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10FA60DD" w14:textId="77777777" w:rsidR="00F73437" w:rsidRDefault="00BB2CF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289D" w14:textId="77777777" w:rsidR="00BB2CFF" w:rsidRDefault="00BB2CFF" w:rsidP="00C02470">
      <w:pPr>
        <w:spacing w:line="240" w:lineRule="auto"/>
      </w:pPr>
      <w:r>
        <w:separator/>
      </w:r>
    </w:p>
  </w:footnote>
  <w:footnote w:type="continuationSeparator" w:id="0">
    <w:p w14:paraId="709F819A" w14:textId="77777777" w:rsidR="00BB2CFF" w:rsidRDefault="00BB2CFF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2"/>
    <w:rsid w:val="00011D27"/>
    <w:rsid w:val="000417CE"/>
    <w:rsid w:val="00043626"/>
    <w:rsid w:val="000504D4"/>
    <w:rsid w:val="00063CA6"/>
    <w:rsid w:val="0007386B"/>
    <w:rsid w:val="0007396F"/>
    <w:rsid w:val="000A4925"/>
    <w:rsid w:val="000D4328"/>
    <w:rsid w:val="00154E56"/>
    <w:rsid w:val="00175CC9"/>
    <w:rsid w:val="001C5B07"/>
    <w:rsid w:val="001D79CA"/>
    <w:rsid w:val="001E013B"/>
    <w:rsid w:val="001E1F77"/>
    <w:rsid w:val="00213B00"/>
    <w:rsid w:val="0022643F"/>
    <w:rsid w:val="00235CA0"/>
    <w:rsid w:val="00246DA8"/>
    <w:rsid w:val="00367243"/>
    <w:rsid w:val="00385D54"/>
    <w:rsid w:val="003A4D2D"/>
    <w:rsid w:val="003D5E69"/>
    <w:rsid w:val="00424BAF"/>
    <w:rsid w:val="00443060"/>
    <w:rsid w:val="004538E6"/>
    <w:rsid w:val="004620A2"/>
    <w:rsid w:val="00465CB4"/>
    <w:rsid w:val="004812BF"/>
    <w:rsid w:val="004C1928"/>
    <w:rsid w:val="004D1A1A"/>
    <w:rsid w:val="004E2700"/>
    <w:rsid w:val="00512E35"/>
    <w:rsid w:val="00523D28"/>
    <w:rsid w:val="00530C2D"/>
    <w:rsid w:val="00546AB1"/>
    <w:rsid w:val="00563556"/>
    <w:rsid w:val="00565DA7"/>
    <w:rsid w:val="005A5B81"/>
    <w:rsid w:val="005C4768"/>
    <w:rsid w:val="005F4E90"/>
    <w:rsid w:val="00601C76"/>
    <w:rsid w:val="00621B7E"/>
    <w:rsid w:val="00622C7C"/>
    <w:rsid w:val="00624C1E"/>
    <w:rsid w:val="00640266"/>
    <w:rsid w:val="0066461E"/>
    <w:rsid w:val="006D53A4"/>
    <w:rsid w:val="00723C09"/>
    <w:rsid w:val="00771C06"/>
    <w:rsid w:val="00790003"/>
    <w:rsid w:val="00794312"/>
    <w:rsid w:val="00794EE3"/>
    <w:rsid w:val="007D481A"/>
    <w:rsid w:val="007F3D43"/>
    <w:rsid w:val="00834B73"/>
    <w:rsid w:val="00845A8A"/>
    <w:rsid w:val="00864A3F"/>
    <w:rsid w:val="008752E4"/>
    <w:rsid w:val="008E4EB2"/>
    <w:rsid w:val="008F2483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6CA9"/>
    <w:rsid w:val="009F7F23"/>
    <w:rsid w:val="00A149FE"/>
    <w:rsid w:val="00A52164"/>
    <w:rsid w:val="00A53346"/>
    <w:rsid w:val="00A567EF"/>
    <w:rsid w:val="00A7227F"/>
    <w:rsid w:val="00A87BFB"/>
    <w:rsid w:val="00A977AF"/>
    <w:rsid w:val="00AF370C"/>
    <w:rsid w:val="00B01F12"/>
    <w:rsid w:val="00B05A51"/>
    <w:rsid w:val="00B13ED1"/>
    <w:rsid w:val="00B174A3"/>
    <w:rsid w:val="00B43A3C"/>
    <w:rsid w:val="00B86D21"/>
    <w:rsid w:val="00B9048B"/>
    <w:rsid w:val="00BB2CFF"/>
    <w:rsid w:val="00BD5DF1"/>
    <w:rsid w:val="00BF36FC"/>
    <w:rsid w:val="00BF749A"/>
    <w:rsid w:val="00C02470"/>
    <w:rsid w:val="00C33EA3"/>
    <w:rsid w:val="00C3480F"/>
    <w:rsid w:val="00C871A0"/>
    <w:rsid w:val="00C940D5"/>
    <w:rsid w:val="00CA56A0"/>
    <w:rsid w:val="00CC3144"/>
    <w:rsid w:val="00CC33AC"/>
    <w:rsid w:val="00CE4A35"/>
    <w:rsid w:val="00CE7A72"/>
    <w:rsid w:val="00CF291F"/>
    <w:rsid w:val="00CF334E"/>
    <w:rsid w:val="00D02B95"/>
    <w:rsid w:val="00D118BA"/>
    <w:rsid w:val="00D22FD0"/>
    <w:rsid w:val="00D25FA5"/>
    <w:rsid w:val="00D9172C"/>
    <w:rsid w:val="00DA4ABD"/>
    <w:rsid w:val="00DB7B30"/>
    <w:rsid w:val="00DC6E3A"/>
    <w:rsid w:val="00DE6064"/>
    <w:rsid w:val="00E06BCE"/>
    <w:rsid w:val="00E25737"/>
    <w:rsid w:val="00E77F41"/>
    <w:rsid w:val="00E932A1"/>
    <w:rsid w:val="00EA6297"/>
    <w:rsid w:val="00EA7364"/>
    <w:rsid w:val="00EA78EE"/>
    <w:rsid w:val="00EB03F3"/>
    <w:rsid w:val="00EC2BE5"/>
    <w:rsid w:val="00EE2FFA"/>
    <w:rsid w:val="00F026D6"/>
    <w:rsid w:val="00F0282E"/>
    <w:rsid w:val="00F26A5D"/>
    <w:rsid w:val="00F4776A"/>
    <w:rsid w:val="00F75A80"/>
    <w:rsid w:val="00F80C02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203"/>
  <w15:docId w15:val="{585869DA-999E-434D-8982-940A2D8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18</cp:revision>
  <cp:lastPrinted>2020-07-16T07:58:00Z</cp:lastPrinted>
  <dcterms:created xsi:type="dcterms:W3CDTF">2020-06-02T07:01:00Z</dcterms:created>
  <dcterms:modified xsi:type="dcterms:W3CDTF">2020-07-16T08:22:00Z</dcterms:modified>
</cp:coreProperties>
</file>