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DE" w:rsidRPr="005D1ED1" w:rsidRDefault="00A32EDE" w:rsidP="00A32EDE">
      <w:pPr>
        <w:pStyle w:val="Nagwek"/>
        <w:tabs>
          <w:tab w:val="clear" w:pos="4536"/>
          <w:tab w:val="clear" w:pos="9072"/>
        </w:tabs>
        <w:spacing w:after="60"/>
        <w:ind w:left="3261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-3810</wp:posOffset>
            </wp:positionV>
            <wp:extent cx="1886585" cy="677545"/>
            <wp:effectExtent l="0" t="0" r="0" b="0"/>
            <wp:wrapNone/>
            <wp:docPr id="2" name="Obraz 2" descr="w_łódzkie_hł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_łódzkie_hł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Zarząd Nieruchomości Województwa Łódzkiego</w:t>
      </w:r>
    </w:p>
    <w:p w:rsidR="00A32EDE" w:rsidRDefault="00A32EDE" w:rsidP="00A32EDE">
      <w:pPr>
        <w:pStyle w:val="Nagwek"/>
        <w:tabs>
          <w:tab w:val="clear" w:pos="4536"/>
          <w:tab w:val="clear" w:pos="9072"/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ul. Kamińskiego 7/9, </w:t>
      </w:r>
      <w:r w:rsidRPr="005D1ED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1-427 Łódź, </w:t>
      </w:r>
    </w:p>
    <w:p w:rsidR="00A32EDE" w:rsidRPr="005D1ED1" w:rsidRDefault="00A32EDE" w:rsidP="00A32EDE">
      <w:pPr>
        <w:pStyle w:val="Nagwek"/>
        <w:tabs>
          <w:tab w:val="clear" w:pos="4536"/>
          <w:tab w:val="clear" w:pos="9072"/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 /+48/ 42 205 58 71, fax  /+48</w:t>
      </w:r>
      <w:r w:rsidRPr="005D1ED1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42 205 58 73</w:t>
      </w:r>
    </w:p>
    <w:p w:rsidR="00A32EDE" w:rsidRDefault="00A32EDE" w:rsidP="00A32EDE">
      <w:pPr>
        <w:pStyle w:val="Nagwek"/>
        <w:tabs>
          <w:tab w:val="clear" w:pos="4536"/>
          <w:tab w:val="left" w:pos="1980"/>
        </w:tabs>
        <w:spacing w:after="1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sekretariat</w:t>
      </w:r>
      <w:r w:rsidRPr="005D1ED1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znwl</w:t>
      </w:r>
      <w:r w:rsidRPr="005D1ED1">
        <w:rPr>
          <w:rFonts w:ascii="Arial" w:hAnsi="Arial" w:cs="Arial"/>
          <w:sz w:val="18"/>
          <w:szCs w:val="18"/>
        </w:rPr>
        <w:t>.pl</w:t>
      </w:r>
      <w:r>
        <w:rPr>
          <w:rFonts w:ascii="Arial" w:hAnsi="Arial" w:cs="Arial"/>
          <w:sz w:val="18"/>
          <w:szCs w:val="18"/>
        </w:rPr>
        <w:t>, www.znwl.pl</w:t>
      </w:r>
    </w:p>
    <w:p w:rsidR="00423BBE" w:rsidRPr="003E7CE7" w:rsidRDefault="00423BBE" w:rsidP="00423BBE">
      <w:pPr>
        <w:jc w:val="center"/>
        <w:rPr>
          <w:rFonts w:ascii="Arial" w:hAnsi="Arial" w:cs="Arial"/>
          <w:b/>
          <w:sz w:val="24"/>
          <w:szCs w:val="24"/>
        </w:rPr>
      </w:pPr>
    </w:p>
    <w:p w:rsidR="00356771" w:rsidRPr="00356771" w:rsidRDefault="00356771" w:rsidP="00356771">
      <w:pPr>
        <w:jc w:val="center"/>
        <w:rPr>
          <w:rFonts w:ascii="Arial" w:hAnsi="Arial" w:cs="Arial"/>
          <w:b/>
          <w:szCs w:val="28"/>
        </w:rPr>
      </w:pPr>
      <w:r w:rsidRPr="00356771">
        <w:rPr>
          <w:rFonts w:ascii="Arial" w:hAnsi="Arial" w:cs="Arial"/>
          <w:b/>
          <w:szCs w:val="28"/>
        </w:rPr>
        <w:t>Wykaz nieruchomości Województwa Łódzkiego</w:t>
      </w:r>
    </w:p>
    <w:p w:rsidR="00AE452A" w:rsidRDefault="00356771" w:rsidP="00356771">
      <w:pPr>
        <w:jc w:val="center"/>
        <w:rPr>
          <w:rFonts w:ascii="Arial" w:hAnsi="Arial" w:cs="Arial"/>
          <w:b/>
          <w:szCs w:val="28"/>
        </w:rPr>
      </w:pPr>
      <w:r w:rsidRPr="00356771">
        <w:rPr>
          <w:rFonts w:ascii="Arial" w:hAnsi="Arial" w:cs="Arial"/>
          <w:b/>
          <w:szCs w:val="28"/>
        </w:rPr>
        <w:t>przeznaczonych do oddania w użyczenie</w:t>
      </w:r>
    </w:p>
    <w:p w:rsidR="00356771" w:rsidRPr="00356771" w:rsidRDefault="00356771" w:rsidP="00356771">
      <w:pPr>
        <w:jc w:val="center"/>
        <w:rPr>
          <w:rFonts w:ascii="Arial" w:hAnsi="Arial" w:cs="Arial"/>
          <w:szCs w:val="28"/>
        </w:rPr>
      </w:pPr>
    </w:p>
    <w:tbl>
      <w:tblPr>
        <w:tblStyle w:val="Tabela-Siatka"/>
        <w:tblW w:w="10207" w:type="dxa"/>
        <w:jc w:val="center"/>
        <w:tblLook w:val="04A0"/>
      </w:tblPr>
      <w:tblGrid>
        <w:gridCol w:w="2411"/>
        <w:gridCol w:w="7796"/>
      </w:tblGrid>
      <w:tr w:rsidR="00423BBE" w:rsidRPr="003E7CE7" w:rsidTr="0018368C">
        <w:trPr>
          <w:trHeight w:val="1313"/>
          <w:jc w:val="center"/>
        </w:trPr>
        <w:tc>
          <w:tcPr>
            <w:tcW w:w="2411" w:type="dxa"/>
            <w:shd w:val="clear" w:color="auto" w:fill="6DDA42"/>
            <w:vAlign w:val="center"/>
          </w:tcPr>
          <w:p w:rsidR="00423BBE" w:rsidRPr="003E7CE7" w:rsidRDefault="00423BB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 xml:space="preserve">Położenie </w:t>
            </w:r>
          </w:p>
          <w:p w:rsidR="00423BBE" w:rsidRPr="003E7CE7" w:rsidRDefault="00423BBE" w:rsidP="00777C3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>i oznaczenie nieruchomości</w:t>
            </w:r>
          </w:p>
        </w:tc>
        <w:tc>
          <w:tcPr>
            <w:tcW w:w="7796" w:type="dxa"/>
            <w:vAlign w:val="center"/>
          </w:tcPr>
          <w:p w:rsidR="00356771" w:rsidRPr="00AA77A1" w:rsidRDefault="00356771" w:rsidP="00356771">
            <w:pPr>
              <w:ind w:right="24"/>
              <w:jc w:val="left"/>
              <w:rPr>
                <w:rFonts w:ascii="Arial" w:eastAsia="Calibri" w:hAnsi="Arial" w:cs="Arial"/>
                <w:sz w:val="22"/>
              </w:rPr>
            </w:pPr>
            <w:r w:rsidRPr="00AA77A1">
              <w:rPr>
                <w:rFonts w:ascii="Arial" w:eastAsia="Calibri" w:hAnsi="Arial" w:cs="Arial"/>
                <w:sz w:val="22"/>
              </w:rPr>
              <w:t>Nieruchomość  położona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AA77A1">
              <w:rPr>
                <w:rFonts w:ascii="Arial" w:eastAsia="Calibri" w:hAnsi="Arial" w:cs="Arial"/>
                <w:sz w:val="22"/>
              </w:rPr>
              <w:t xml:space="preserve">w Tomaszowie Mazowieckim, </w:t>
            </w:r>
            <w:r>
              <w:rPr>
                <w:rFonts w:ascii="Arial" w:eastAsia="Calibri" w:hAnsi="Arial" w:cs="Arial"/>
                <w:sz w:val="22"/>
              </w:rPr>
              <w:br/>
            </w:r>
            <w:r w:rsidRPr="00AA77A1">
              <w:rPr>
                <w:rFonts w:ascii="Arial" w:eastAsia="Calibri" w:hAnsi="Arial" w:cs="Arial"/>
                <w:sz w:val="22"/>
              </w:rPr>
              <w:t xml:space="preserve">przy ul. Św. Antoniego 47, oznaczona w ewidencji gruntów jako działka </w:t>
            </w:r>
            <w:r>
              <w:rPr>
                <w:rFonts w:ascii="Arial" w:eastAsia="Calibri" w:hAnsi="Arial" w:cs="Arial"/>
                <w:sz w:val="22"/>
              </w:rPr>
              <w:br/>
            </w:r>
            <w:r w:rsidRPr="00AA77A1">
              <w:rPr>
                <w:rFonts w:ascii="Arial" w:eastAsia="Calibri" w:hAnsi="Arial" w:cs="Arial"/>
                <w:sz w:val="22"/>
              </w:rPr>
              <w:t>nr 28/1, dla której Sąd Rejonowy w Tomaszowie Mazowieckim V Wydział Ksiąg Wieczystych prowadzi księgę wieczystą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AA77A1">
              <w:rPr>
                <w:rFonts w:ascii="Arial" w:eastAsia="Calibri" w:hAnsi="Arial" w:cs="Arial"/>
                <w:sz w:val="22"/>
              </w:rPr>
              <w:t>o numerz</w:t>
            </w:r>
            <w:r>
              <w:rPr>
                <w:rFonts w:ascii="Arial" w:eastAsia="Calibri" w:hAnsi="Arial" w:cs="Arial"/>
                <w:sz w:val="22"/>
              </w:rPr>
              <w:t>e</w:t>
            </w:r>
            <w:r w:rsidR="00C014F4">
              <w:rPr>
                <w:rFonts w:ascii="Arial" w:eastAsia="Calibri" w:hAnsi="Arial" w:cs="Arial"/>
                <w:sz w:val="22"/>
              </w:rPr>
              <w:t xml:space="preserve"> </w:t>
            </w:r>
            <w:r w:rsidRPr="00AA77A1">
              <w:rPr>
                <w:rFonts w:ascii="Arial" w:eastAsia="Calibri" w:hAnsi="Arial" w:cs="Arial"/>
                <w:sz w:val="22"/>
              </w:rPr>
              <w:t>PT1T/00005154/8.</w:t>
            </w:r>
          </w:p>
          <w:p w:rsidR="00423BBE" w:rsidRPr="003E7CE7" w:rsidRDefault="00356771" w:rsidP="0035677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A77A1">
              <w:rPr>
                <w:rFonts w:ascii="Arial" w:eastAsia="Calibri" w:hAnsi="Arial" w:cs="Arial"/>
                <w:sz w:val="22"/>
              </w:rPr>
              <w:t>Nieruchomość jest własnością Województwa Łódzkiego.</w:t>
            </w:r>
          </w:p>
        </w:tc>
      </w:tr>
      <w:tr w:rsidR="00423BBE" w:rsidRPr="003E7CE7" w:rsidTr="0018368C">
        <w:trPr>
          <w:trHeight w:val="565"/>
          <w:jc w:val="center"/>
        </w:trPr>
        <w:tc>
          <w:tcPr>
            <w:tcW w:w="2411" w:type="dxa"/>
            <w:shd w:val="clear" w:color="auto" w:fill="6DDA42"/>
            <w:vAlign w:val="center"/>
          </w:tcPr>
          <w:p w:rsidR="00423BBE" w:rsidRPr="003E7CE7" w:rsidRDefault="00423BBE" w:rsidP="00777C3D">
            <w:pPr>
              <w:ind w:right="-3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>Powierzchnia</w:t>
            </w:r>
          </w:p>
          <w:p w:rsidR="00423BBE" w:rsidRPr="003E7CE7" w:rsidRDefault="002A7BB9" w:rsidP="00777C3D">
            <w:pPr>
              <w:ind w:right="-3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423BBE" w:rsidRPr="003E7CE7">
              <w:rPr>
                <w:rFonts w:ascii="Arial" w:hAnsi="Arial" w:cs="Arial"/>
                <w:b/>
                <w:sz w:val="24"/>
                <w:szCs w:val="24"/>
              </w:rPr>
              <w:t>ieruchomości</w:t>
            </w:r>
            <w:r w:rsidRPr="003E7C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3BBE" w:rsidRPr="003E7CE7">
              <w:rPr>
                <w:rFonts w:ascii="Arial" w:hAnsi="Arial" w:cs="Arial"/>
                <w:b/>
                <w:sz w:val="24"/>
                <w:szCs w:val="24"/>
              </w:rPr>
              <w:t>[ha]</w:t>
            </w:r>
          </w:p>
        </w:tc>
        <w:tc>
          <w:tcPr>
            <w:tcW w:w="7796" w:type="dxa"/>
            <w:vAlign w:val="center"/>
          </w:tcPr>
          <w:p w:rsidR="00423BBE" w:rsidRPr="003E7CE7" w:rsidRDefault="00A32ED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1664C">
              <w:rPr>
                <w:rFonts w:ascii="Arial" w:hAnsi="Arial" w:cs="Arial"/>
                <w:sz w:val="24"/>
              </w:rPr>
              <w:t>0,</w:t>
            </w:r>
            <w:r w:rsidR="00356771">
              <w:rPr>
                <w:rFonts w:ascii="Arial" w:hAnsi="Arial" w:cs="Arial"/>
                <w:sz w:val="24"/>
              </w:rPr>
              <w:t>7380</w:t>
            </w:r>
          </w:p>
        </w:tc>
      </w:tr>
      <w:tr w:rsidR="00423BBE" w:rsidRPr="003E7CE7" w:rsidTr="0018368C">
        <w:trPr>
          <w:jc w:val="center"/>
        </w:trPr>
        <w:tc>
          <w:tcPr>
            <w:tcW w:w="2411" w:type="dxa"/>
            <w:shd w:val="clear" w:color="auto" w:fill="6DDA42"/>
            <w:vAlign w:val="center"/>
          </w:tcPr>
          <w:p w:rsidR="00423BBE" w:rsidRPr="003E7CE7" w:rsidRDefault="00423BB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>Opis nieruchomości</w:t>
            </w:r>
          </w:p>
        </w:tc>
        <w:tc>
          <w:tcPr>
            <w:tcW w:w="7796" w:type="dxa"/>
            <w:vAlign w:val="center"/>
          </w:tcPr>
          <w:p w:rsidR="00356771" w:rsidRPr="00AA77A1" w:rsidRDefault="00356771" w:rsidP="00356771">
            <w:pPr>
              <w:ind w:firstLine="408"/>
              <w:jc w:val="left"/>
              <w:rPr>
                <w:rFonts w:ascii="Arial" w:hAnsi="Arial" w:cs="Arial"/>
                <w:sz w:val="22"/>
              </w:rPr>
            </w:pPr>
            <w:r w:rsidRPr="00AA77A1">
              <w:rPr>
                <w:rFonts w:ascii="Arial" w:hAnsi="Arial" w:cs="Arial"/>
                <w:sz w:val="22"/>
              </w:rPr>
              <w:t>Na nieruchomości posadowione są trzy budynki:</w:t>
            </w:r>
          </w:p>
          <w:p w:rsidR="00356771" w:rsidRPr="00AA77A1" w:rsidRDefault="00356771" w:rsidP="00356771">
            <w:pPr>
              <w:jc w:val="left"/>
              <w:rPr>
                <w:rFonts w:ascii="Arial" w:hAnsi="Arial" w:cs="Arial"/>
                <w:sz w:val="22"/>
              </w:rPr>
            </w:pPr>
            <w:r w:rsidRPr="00AA77A1">
              <w:rPr>
                <w:rFonts w:ascii="Arial" w:hAnsi="Arial" w:cs="Arial"/>
                <w:sz w:val="22"/>
              </w:rPr>
              <w:t xml:space="preserve">1.trzykondygnacyjny budynek </w:t>
            </w:r>
            <w:r w:rsidR="0018368C">
              <w:rPr>
                <w:rFonts w:ascii="Arial" w:hAnsi="Arial" w:cs="Arial"/>
                <w:sz w:val="22"/>
              </w:rPr>
              <w:t>nr 134</w:t>
            </w:r>
            <w:r w:rsidRPr="00AA77A1">
              <w:rPr>
                <w:rFonts w:ascii="Arial" w:hAnsi="Arial" w:cs="Arial"/>
                <w:sz w:val="22"/>
              </w:rPr>
              <w:t>, o powierzchni użytkowej 1</w:t>
            </w:r>
            <w:r w:rsidR="00C014F4">
              <w:rPr>
                <w:rFonts w:ascii="Arial" w:hAnsi="Arial" w:cs="Arial"/>
                <w:sz w:val="22"/>
              </w:rPr>
              <w:t>.</w:t>
            </w:r>
            <w:r w:rsidRPr="00AA77A1">
              <w:rPr>
                <w:rFonts w:ascii="Arial" w:hAnsi="Arial" w:cs="Arial"/>
                <w:sz w:val="22"/>
              </w:rPr>
              <w:t>924,15</w:t>
            </w:r>
            <w:r w:rsidR="0018368C">
              <w:rPr>
                <w:rFonts w:ascii="Arial" w:hAnsi="Arial" w:cs="Arial"/>
                <w:sz w:val="22"/>
              </w:rPr>
              <w:t xml:space="preserve"> </w:t>
            </w:r>
            <w:r w:rsidRPr="00AA77A1">
              <w:rPr>
                <w:rFonts w:ascii="Arial" w:hAnsi="Arial" w:cs="Arial"/>
                <w:sz w:val="22"/>
              </w:rPr>
              <w:t>m</w:t>
            </w:r>
            <w:r w:rsidRPr="00AA77A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AA77A1">
              <w:rPr>
                <w:rFonts w:ascii="Arial" w:hAnsi="Arial" w:cs="Arial"/>
                <w:sz w:val="22"/>
              </w:rPr>
              <w:t>,</w:t>
            </w:r>
          </w:p>
          <w:p w:rsidR="00356771" w:rsidRPr="00AA77A1" w:rsidRDefault="00356771" w:rsidP="00356771">
            <w:pPr>
              <w:jc w:val="left"/>
              <w:rPr>
                <w:rFonts w:ascii="Arial" w:hAnsi="Arial" w:cs="Arial"/>
                <w:sz w:val="22"/>
              </w:rPr>
            </w:pPr>
            <w:r w:rsidRPr="00AA77A1">
              <w:rPr>
                <w:rFonts w:ascii="Arial" w:hAnsi="Arial" w:cs="Arial"/>
                <w:sz w:val="22"/>
              </w:rPr>
              <w:t>2.jednokondygnacyjny budynek</w:t>
            </w:r>
            <w:r w:rsidR="0018368C">
              <w:rPr>
                <w:rFonts w:ascii="Arial" w:hAnsi="Arial" w:cs="Arial"/>
                <w:sz w:val="22"/>
              </w:rPr>
              <w:t xml:space="preserve"> nr 135</w:t>
            </w:r>
            <w:r w:rsidRPr="00AA77A1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A77A1">
              <w:rPr>
                <w:rFonts w:ascii="Arial" w:hAnsi="Arial" w:cs="Arial"/>
                <w:sz w:val="22"/>
              </w:rPr>
              <w:t>o powierzchni użytkowej 294,40</w:t>
            </w:r>
            <w:r w:rsidR="0018368C">
              <w:rPr>
                <w:rFonts w:ascii="Arial" w:hAnsi="Arial" w:cs="Arial"/>
                <w:sz w:val="22"/>
              </w:rPr>
              <w:t xml:space="preserve"> </w:t>
            </w:r>
            <w:r w:rsidRPr="00AA77A1">
              <w:rPr>
                <w:rFonts w:ascii="Arial" w:hAnsi="Arial" w:cs="Arial"/>
                <w:sz w:val="22"/>
              </w:rPr>
              <w:t>m</w:t>
            </w:r>
            <w:r w:rsidRPr="00AA77A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AA77A1">
              <w:rPr>
                <w:rFonts w:ascii="Arial" w:hAnsi="Arial" w:cs="Arial"/>
                <w:sz w:val="22"/>
              </w:rPr>
              <w:t>,</w:t>
            </w:r>
            <w:r w:rsidRPr="00AA77A1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</w:p>
          <w:p w:rsidR="00356771" w:rsidRPr="00AA77A1" w:rsidRDefault="00356771" w:rsidP="00356771">
            <w:pPr>
              <w:jc w:val="left"/>
              <w:rPr>
                <w:rFonts w:ascii="Arial" w:hAnsi="Arial" w:cs="Arial"/>
                <w:sz w:val="22"/>
              </w:rPr>
            </w:pPr>
            <w:r w:rsidRPr="00AA77A1">
              <w:rPr>
                <w:rFonts w:ascii="Arial" w:hAnsi="Arial" w:cs="Arial"/>
                <w:sz w:val="22"/>
              </w:rPr>
              <w:t>3.budynek gospodarczy</w:t>
            </w:r>
            <w:r w:rsidR="0018368C">
              <w:rPr>
                <w:rFonts w:ascii="Arial" w:hAnsi="Arial" w:cs="Arial"/>
                <w:sz w:val="22"/>
              </w:rPr>
              <w:t xml:space="preserve"> nr 136</w:t>
            </w:r>
            <w:r w:rsidRPr="00AA77A1">
              <w:rPr>
                <w:rFonts w:ascii="Arial" w:hAnsi="Arial" w:cs="Arial"/>
                <w:sz w:val="22"/>
              </w:rPr>
              <w:t>, o powierzchni użytkowej 19,52 m</w:t>
            </w:r>
            <w:r w:rsidRPr="00AA77A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AA77A1">
              <w:rPr>
                <w:rFonts w:ascii="Arial" w:hAnsi="Arial" w:cs="Arial"/>
                <w:sz w:val="22"/>
              </w:rPr>
              <w:t>.</w:t>
            </w:r>
          </w:p>
          <w:p w:rsidR="00356771" w:rsidRPr="00AA77A1" w:rsidRDefault="00356771" w:rsidP="00356771">
            <w:pPr>
              <w:jc w:val="left"/>
              <w:rPr>
                <w:rFonts w:ascii="Arial" w:hAnsi="Arial" w:cs="Arial"/>
                <w:sz w:val="22"/>
              </w:rPr>
            </w:pPr>
            <w:r w:rsidRPr="00AA77A1">
              <w:rPr>
                <w:rFonts w:ascii="Arial" w:hAnsi="Arial" w:cs="Arial"/>
                <w:sz w:val="22"/>
              </w:rPr>
              <w:t>Nieruchomość posiada przyłącz</w:t>
            </w:r>
            <w:r>
              <w:rPr>
                <w:rFonts w:ascii="Arial" w:hAnsi="Arial" w:cs="Arial"/>
                <w:sz w:val="22"/>
              </w:rPr>
              <w:t>a:</w:t>
            </w:r>
            <w:r w:rsidRPr="00AA77A1">
              <w:rPr>
                <w:rFonts w:ascii="Arial" w:hAnsi="Arial" w:cs="Arial"/>
                <w:sz w:val="22"/>
              </w:rPr>
              <w:t xml:space="preserve"> gazowe</w:t>
            </w:r>
            <w:r>
              <w:rPr>
                <w:rFonts w:ascii="Arial" w:hAnsi="Arial" w:cs="Arial"/>
                <w:sz w:val="22"/>
              </w:rPr>
              <w:t>,</w:t>
            </w:r>
            <w:r w:rsidRPr="00AA77A1">
              <w:rPr>
                <w:rFonts w:ascii="Arial" w:hAnsi="Arial" w:cs="Arial"/>
                <w:sz w:val="22"/>
              </w:rPr>
              <w:t xml:space="preserve"> elektroenergetyczne, </w:t>
            </w:r>
            <w:r>
              <w:rPr>
                <w:rFonts w:ascii="Arial" w:hAnsi="Arial" w:cs="Arial"/>
                <w:sz w:val="22"/>
              </w:rPr>
              <w:br/>
            </w:r>
            <w:r w:rsidRPr="00AA77A1">
              <w:rPr>
                <w:rFonts w:ascii="Arial" w:hAnsi="Arial" w:cs="Arial"/>
                <w:sz w:val="22"/>
              </w:rPr>
              <w:t>wodno – kanalizacyjne z sieci miejskiej oraz ogrzewanie lokalne.</w:t>
            </w:r>
          </w:p>
          <w:p w:rsidR="00423BBE" w:rsidRPr="003E7CE7" w:rsidRDefault="00423BBE" w:rsidP="003E7CE7">
            <w:pPr>
              <w:ind w:firstLine="28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6771" w:rsidRPr="003E7CE7" w:rsidTr="0018368C">
        <w:trPr>
          <w:jc w:val="center"/>
        </w:trPr>
        <w:tc>
          <w:tcPr>
            <w:tcW w:w="2411" w:type="dxa"/>
            <w:shd w:val="clear" w:color="auto" w:fill="6DDA42"/>
            <w:vAlign w:val="center"/>
          </w:tcPr>
          <w:p w:rsidR="00356771" w:rsidRPr="003E7CE7" w:rsidRDefault="00EA302B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Informacje o p</w:t>
            </w:r>
            <w:r w:rsidR="00356771">
              <w:rPr>
                <w:rFonts w:ascii="Arial" w:hAnsi="Arial" w:cs="Arial"/>
                <w:b/>
                <w:sz w:val="24"/>
                <w:szCs w:val="24"/>
              </w:rPr>
              <w:t>rzedmio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cie </w:t>
            </w:r>
            <w:r w:rsidR="00356771">
              <w:rPr>
                <w:rFonts w:ascii="Arial" w:hAnsi="Arial" w:cs="Arial"/>
                <w:b/>
                <w:sz w:val="24"/>
                <w:szCs w:val="24"/>
              </w:rPr>
              <w:t xml:space="preserve"> użyczenia</w:t>
            </w:r>
          </w:p>
        </w:tc>
        <w:tc>
          <w:tcPr>
            <w:tcW w:w="7796" w:type="dxa"/>
            <w:vAlign w:val="center"/>
          </w:tcPr>
          <w:p w:rsidR="00356771" w:rsidRDefault="00356771" w:rsidP="00EA302B">
            <w:pPr>
              <w:jc w:val="left"/>
              <w:rPr>
                <w:rFonts w:ascii="Arial" w:eastAsia="Calibri" w:hAnsi="Arial" w:cs="Arial"/>
                <w:sz w:val="22"/>
              </w:rPr>
            </w:pPr>
            <w:r w:rsidRPr="00AA77A1">
              <w:rPr>
                <w:rFonts w:ascii="Arial" w:eastAsia="Calibri" w:hAnsi="Arial" w:cs="Arial"/>
                <w:sz w:val="22"/>
              </w:rPr>
              <w:t>Przedmiotem użyczenia będą pomieszczenia numer</w:t>
            </w:r>
            <w:r>
              <w:rPr>
                <w:rFonts w:ascii="Arial" w:eastAsia="Calibri" w:hAnsi="Arial" w:cs="Arial"/>
                <w:sz w:val="22"/>
              </w:rPr>
              <w:t>:</w:t>
            </w:r>
            <w:r w:rsidRPr="00AA77A1">
              <w:rPr>
                <w:rFonts w:ascii="Arial" w:eastAsia="Calibri" w:hAnsi="Arial" w:cs="Arial"/>
                <w:sz w:val="22"/>
              </w:rPr>
              <w:t xml:space="preserve"> 206 i 207 o łącznej powierzchni 119,91 m</w:t>
            </w:r>
            <w:r w:rsidRPr="00AA77A1">
              <w:rPr>
                <w:rFonts w:ascii="Arial" w:eastAsia="Calibri" w:hAnsi="Arial" w:cs="Arial"/>
                <w:sz w:val="22"/>
                <w:vertAlign w:val="superscript"/>
              </w:rPr>
              <w:t xml:space="preserve">2 </w:t>
            </w:r>
            <w:r w:rsidRPr="00AA77A1">
              <w:rPr>
                <w:rFonts w:ascii="Arial" w:eastAsia="Calibri" w:hAnsi="Arial" w:cs="Arial"/>
                <w:sz w:val="22"/>
              </w:rPr>
              <w:t xml:space="preserve">znajdujące się w budynku nr 134 (wg. wypisu  </w:t>
            </w:r>
            <w:r>
              <w:rPr>
                <w:rFonts w:ascii="Arial" w:eastAsia="Calibri" w:hAnsi="Arial" w:cs="Arial"/>
                <w:sz w:val="22"/>
              </w:rPr>
              <w:br/>
            </w:r>
            <w:r w:rsidRPr="00AA77A1">
              <w:rPr>
                <w:rFonts w:ascii="Arial" w:eastAsia="Calibri" w:hAnsi="Arial" w:cs="Arial"/>
                <w:sz w:val="22"/>
              </w:rPr>
              <w:t>z kartoteki budynków)</w:t>
            </w:r>
            <w:r w:rsidR="00EA302B">
              <w:rPr>
                <w:rFonts w:ascii="Arial" w:eastAsia="Calibri" w:hAnsi="Arial" w:cs="Arial"/>
                <w:sz w:val="22"/>
              </w:rPr>
              <w:t xml:space="preserve"> dla potrzeb  </w:t>
            </w:r>
            <w:r w:rsidR="00EA302B" w:rsidRPr="00A93C8B">
              <w:rPr>
                <w:rFonts w:ascii="Arial" w:eastAsia="Calibri" w:hAnsi="Arial" w:cs="Arial"/>
                <w:sz w:val="22"/>
              </w:rPr>
              <w:t>I Liceum Ogólnokształcące</w:t>
            </w:r>
            <w:r w:rsidR="00EA302B">
              <w:rPr>
                <w:rFonts w:ascii="Arial" w:eastAsia="Calibri" w:hAnsi="Arial" w:cs="Arial"/>
                <w:sz w:val="22"/>
              </w:rPr>
              <w:t>go</w:t>
            </w:r>
            <w:r w:rsidR="00EA302B" w:rsidRPr="00A93C8B">
              <w:rPr>
                <w:rFonts w:ascii="Arial" w:eastAsia="Calibri" w:hAnsi="Arial" w:cs="Arial"/>
                <w:sz w:val="22"/>
              </w:rPr>
              <w:t xml:space="preserve"> </w:t>
            </w:r>
            <w:r w:rsidR="00EA302B">
              <w:rPr>
                <w:rFonts w:ascii="Arial" w:eastAsia="Calibri" w:hAnsi="Arial" w:cs="Arial"/>
                <w:sz w:val="22"/>
              </w:rPr>
              <w:br/>
            </w:r>
            <w:r w:rsidR="00EA302B" w:rsidRPr="00A93C8B">
              <w:rPr>
                <w:rFonts w:ascii="Arial" w:eastAsia="Calibri" w:hAnsi="Arial" w:cs="Arial"/>
                <w:sz w:val="22"/>
              </w:rPr>
              <w:t>im. Jarosława Dąbrowskiego</w:t>
            </w:r>
            <w:r w:rsidR="00EA302B">
              <w:rPr>
                <w:rFonts w:ascii="Arial" w:eastAsia="Calibri" w:hAnsi="Arial" w:cs="Arial"/>
                <w:sz w:val="22"/>
              </w:rPr>
              <w:t xml:space="preserve"> w</w:t>
            </w:r>
            <w:r w:rsidR="00EA302B" w:rsidRPr="00A93C8B">
              <w:rPr>
                <w:rFonts w:ascii="Arial" w:eastAsia="Calibri" w:hAnsi="Arial" w:cs="Arial"/>
                <w:sz w:val="22"/>
              </w:rPr>
              <w:t xml:space="preserve"> Tomaszowie Mazowieckim.</w:t>
            </w:r>
          </w:p>
          <w:p w:rsidR="00EA302B" w:rsidRDefault="00EA302B" w:rsidP="00EA302B">
            <w:pPr>
              <w:jc w:val="left"/>
              <w:rPr>
                <w:rFonts w:ascii="Arial" w:eastAsia="Calibri" w:hAnsi="Arial" w:cs="Arial"/>
                <w:sz w:val="22"/>
              </w:rPr>
            </w:pPr>
          </w:p>
          <w:p w:rsidR="00EA302B" w:rsidRPr="00AA77A1" w:rsidRDefault="00EA302B" w:rsidP="00EA302B">
            <w:pPr>
              <w:jc w:val="lef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Biorący w użyczenie:</w:t>
            </w:r>
            <w:r w:rsidRPr="00A93C8B">
              <w:rPr>
                <w:rFonts w:ascii="Arial" w:eastAsia="Calibri" w:hAnsi="Arial" w:cs="Arial"/>
                <w:sz w:val="22"/>
              </w:rPr>
              <w:t xml:space="preserve"> Powiat Tomaszowski</w:t>
            </w:r>
          </w:p>
          <w:p w:rsidR="00356771" w:rsidRPr="00AA77A1" w:rsidRDefault="00356771" w:rsidP="00356771">
            <w:pPr>
              <w:ind w:firstLine="408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56771" w:rsidRPr="003E7CE7" w:rsidTr="0018368C">
        <w:trPr>
          <w:trHeight w:val="2032"/>
          <w:jc w:val="center"/>
        </w:trPr>
        <w:tc>
          <w:tcPr>
            <w:tcW w:w="2411" w:type="dxa"/>
            <w:shd w:val="clear" w:color="auto" w:fill="6DDA42"/>
            <w:vAlign w:val="center"/>
          </w:tcPr>
          <w:p w:rsidR="00356771" w:rsidRPr="003E7CE7" w:rsidRDefault="00356771" w:rsidP="0035677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</w:p>
          <w:p w:rsidR="00356771" w:rsidRPr="003E7CE7" w:rsidRDefault="00356771" w:rsidP="0035677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7CE7">
              <w:rPr>
                <w:rFonts w:ascii="Arial" w:hAnsi="Arial" w:cs="Arial"/>
                <w:b/>
                <w:sz w:val="24"/>
                <w:szCs w:val="24"/>
              </w:rPr>
              <w:t>i sposób zagospodarowania</w:t>
            </w:r>
          </w:p>
        </w:tc>
        <w:tc>
          <w:tcPr>
            <w:tcW w:w="7796" w:type="dxa"/>
            <w:vAlign w:val="center"/>
          </w:tcPr>
          <w:p w:rsidR="00356771" w:rsidRPr="004E0B5E" w:rsidRDefault="00356771" w:rsidP="00356771">
            <w:pPr>
              <w:jc w:val="left"/>
              <w:rPr>
                <w:rFonts w:ascii="Arial" w:hAnsi="Arial" w:cs="Arial"/>
                <w:sz w:val="4"/>
                <w:szCs w:val="4"/>
              </w:rPr>
            </w:pPr>
          </w:p>
          <w:p w:rsidR="00356771" w:rsidRPr="00416B30" w:rsidRDefault="00356771" w:rsidP="00356771">
            <w:pPr>
              <w:jc w:val="left"/>
              <w:rPr>
                <w:rFonts w:ascii="Arial" w:eastAsia="Calibri" w:hAnsi="Arial" w:cs="Arial"/>
                <w:sz w:val="22"/>
              </w:rPr>
            </w:pPr>
            <w:r w:rsidRPr="00EB638A">
              <w:rPr>
                <w:rFonts w:ascii="Arial" w:hAnsi="Arial" w:cs="Arial"/>
                <w:sz w:val="22"/>
              </w:rPr>
              <w:t xml:space="preserve">Brak obowiązującego miejscowego planu zagospodarowania przestrzennego. </w:t>
            </w:r>
            <w:r w:rsidRPr="00EB638A">
              <w:rPr>
                <w:rFonts w:ascii="Arial" w:hAnsi="Arial" w:cs="Arial"/>
                <w:sz w:val="22"/>
              </w:rPr>
              <w:br/>
              <w:t xml:space="preserve">Zgodnie ze </w:t>
            </w:r>
            <w:r w:rsidR="00C014F4">
              <w:rPr>
                <w:rFonts w:ascii="Arial" w:hAnsi="Arial" w:cs="Arial"/>
                <w:sz w:val="22"/>
              </w:rPr>
              <w:t>S</w:t>
            </w:r>
            <w:r w:rsidRPr="00EB638A">
              <w:rPr>
                <w:rFonts w:ascii="Arial" w:hAnsi="Arial" w:cs="Arial"/>
                <w:sz w:val="22"/>
              </w:rPr>
              <w:t xml:space="preserve">tudium uwarunkowań i kierunków zagospodarowania przestrzennego zatwierdzonym Uchwałą  Nr LI/445/09/215/19  Rady Miejskiej Tomaszowa Mazowieckiego z dn. 18.12.2009 r. przedmiotowa nieruchomość znajduje się </w:t>
            </w:r>
            <w:r>
              <w:rPr>
                <w:rFonts w:ascii="Arial" w:hAnsi="Arial" w:cs="Arial"/>
                <w:sz w:val="22"/>
              </w:rPr>
              <w:t>w jednostce urbanistycznej:</w:t>
            </w:r>
            <w:r w:rsidRPr="00EB638A">
              <w:rPr>
                <w:rFonts w:ascii="Arial" w:hAnsi="Arial" w:cs="Arial"/>
                <w:sz w:val="22"/>
              </w:rPr>
              <w:t xml:space="preserve"> </w:t>
            </w:r>
            <w:r w:rsidRPr="00416B30">
              <w:rPr>
                <w:rFonts w:ascii="Arial" w:hAnsi="Arial" w:cs="Arial"/>
                <w:b/>
                <w:bCs/>
                <w:sz w:val="22"/>
              </w:rPr>
              <w:t>I- U/M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16B30">
              <w:rPr>
                <w:rFonts w:ascii="Arial" w:hAnsi="Arial" w:cs="Arial"/>
                <w:sz w:val="22"/>
              </w:rPr>
              <w:t xml:space="preserve">- </w:t>
            </w:r>
            <w:r w:rsidRPr="00EB638A">
              <w:rPr>
                <w:rFonts w:ascii="Arial" w:hAnsi="Arial" w:cs="Arial"/>
                <w:sz w:val="22"/>
              </w:rPr>
              <w:t>strefa usługowo- mieszkaniowa, tereny zabudowy mieszkaniowej i usług.</w:t>
            </w:r>
          </w:p>
          <w:p w:rsidR="00356771" w:rsidRPr="003E7CE7" w:rsidRDefault="00356771" w:rsidP="00EA30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BBE" w:rsidRPr="003E7CE7" w:rsidTr="0018368C">
        <w:trPr>
          <w:trHeight w:val="818"/>
          <w:jc w:val="center"/>
        </w:trPr>
        <w:tc>
          <w:tcPr>
            <w:tcW w:w="2411" w:type="dxa"/>
            <w:shd w:val="clear" w:color="auto" w:fill="6DDA42"/>
            <w:vAlign w:val="center"/>
          </w:tcPr>
          <w:p w:rsidR="00423BBE" w:rsidRPr="003E7CE7" w:rsidRDefault="00356771" w:rsidP="00A32ED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Okres użyczenia</w:t>
            </w:r>
          </w:p>
        </w:tc>
        <w:tc>
          <w:tcPr>
            <w:tcW w:w="7796" w:type="dxa"/>
            <w:vAlign w:val="center"/>
          </w:tcPr>
          <w:p w:rsidR="00423BBE" w:rsidRPr="00356771" w:rsidRDefault="00356771" w:rsidP="00356771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 w:rsidRPr="00AA77A1">
              <w:rPr>
                <w:rFonts w:ascii="Arial" w:hAnsi="Arial" w:cs="Arial"/>
                <w:sz w:val="22"/>
                <w:szCs w:val="24"/>
              </w:rPr>
              <w:t>od dnia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AA77A1">
              <w:rPr>
                <w:rFonts w:ascii="Arial" w:hAnsi="Arial" w:cs="Arial"/>
                <w:sz w:val="22"/>
                <w:szCs w:val="24"/>
              </w:rPr>
              <w:t>01.09.2021 r. do dnia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AA77A1">
              <w:rPr>
                <w:rFonts w:ascii="Arial" w:hAnsi="Arial" w:cs="Arial"/>
                <w:sz w:val="22"/>
                <w:szCs w:val="24"/>
              </w:rPr>
              <w:t>30.04.2022 r.</w:t>
            </w:r>
          </w:p>
        </w:tc>
      </w:tr>
    </w:tbl>
    <w:p w:rsidR="00356771" w:rsidRDefault="00356771" w:rsidP="00356771">
      <w:pPr>
        <w:rPr>
          <w:rFonts w:ascii="Arial" w:hAnsi="Arial" w:cs="Arial"/>
          <w:b/>
          <w:sz w:val="24"/>
          <w:szCs w:val="24"/>
        </w:rPr>
      </w:pPr>
    </w:p>
    <w:p w:rsidR="00356771" w:rsidRDefault="00A32EDE" w:rsidP="00416B30">
      <w:pPr>
        <w:jc w:val="center"/>
        <w:rPr>
          <w:rFonts w:ascii="Arial" w:hAnsi="Arial" w:cs="Arial"/>
          <w:b/>
          <w:sz w:val="24"/>
          <w:szCs w:val="24"/>
        </w:rPr>
      </w:pPr>
      <w:r w:rsidRPr="00356771">
        <w:rPr>
          <w:rFonts w:ascii="Arial" w:hAnsi="Arial" w:cs="Arial"/>
          <w:b/>
          <w:sz w:val="24"/>
          <w:szCs w:val="24"/>
        </w:rPr>
        <w:t xml:space="preserve">Wykaz podaje się do publicznej wiadomości w dniach od </w:t>
      </w:r>
      <w:r w:rsidR="00F05B1F">
        <w:rPr>
          <w:rFonts w:ascii="Arial" w:hAnsi="Arial" w:cs="Arial"/>
          <w:b/>
          <w:sz w:val="24"/>
          <w:szCs w:val="24"/>
        </w:rPr>
        <w:t>10</w:t>
      </w:r>
      <w:r w:rsidRPr="00356771">
        <w:rPr>
          <w:rFonts w:ascii="Arial" w:hAnsi="Arial" w:cs="Arial"/>
          <w:b/>
          <w:sz w:val="24"/>
          <w:szCs w:val="24"/>
        </w:rPr>
        <w:t xml:space="preserve"> do </w:t>
      </w:r>
      <w:r w:rsidR="00F05B1F">
        <w:rPr>
          <w:rFonts w:ascii="Arial" w:hAnsi="Arial" w:cs="Arial"/>
          <w:b/>
          <w:sz w:val="24"/>
          <w:szCs w:val="24"/>
        </w:rPr>
        <w:t>31</w:t>
      </w:r>
      <w:r w:rsidRPr="00356771">
        <w:rPr>
          <w:rFonts w:ascii="Arial" w:hAnsi="Arial" w:cs="Arial"/>
          <w:b/>
          <w:sz w:val="24"/>
          <w:szCs w:val="24"/>
        </w:rPr>
        <w:t xml:space="preserve"> sierpnia 2021 roku.</w:t>
      </w:r>
    </w:p>
    <w:p w:rsidR="00416B30" w:rsidRPr="00416B30" w:rsidRDefault="00416B30" w:rsidP="00416B30">
      <w:pPr>
        <w:jc w:val="center"/>
        <w:rPr>
          <w:rFonts w:ascii="Arial" w:hAnsi="Arial" w:cs="Arial"/>
          <w:b/>
          <w:sz w:val="12"/>
          <w:szCs w:val="12"/>
        </w:rPr>
      </w:pPr>
    </w:p>
    <w:p w:rsidR="00777C3D" w:rsidRPr="00356771" w:rsidRDefault="00356771" w:rsidP="00416B30">
      <w:pPr>
        <w:jc w:val="center"/>
        <w:rPr>
          <w:rFonts w:ascii="Arial" w:hAnsi="Arial" w:cs="Arial"/>
          <w:sz w:val="24"/>
          <w:szCs w:val="24"/>
        </w:rPr>
      </w:pPr>
      <w:r w:rsidRPr="00356771">
        <w:rPr>
          <w:rFonts w:ascii="Arial" w:hAnsi="Arial" w:cs="Arial"/>
          <w:b/>
          <w:sz w:val="24"/>
          <w:szCs w:val="24"/>
        </w:rPr>
        <w:t>Sprawę prowadzi Aneta Stępniak-Pytel, tel. 42 205-58-71; wewnętrzny 13</w:t>
      </w:r>
      <w:r w:rsidR="009B5C97">
        <w:rPr>
          <w:rFonts w:ascii="Arial" w:hAnsi="Arial" w:cs="Arial"/>
          <w:b/>
          <w:sz w:val="24"/>
          <w:szCs w:val="24"/>
        </w:rPr>
        <w:t>0</w:t>
      </w:r>
      <w:r w:rsidRPr="00356771">
        <w:rPr>
          <w:rFonts w:ascii="Arial" w:hAnsi="Arial" w:cs="Arial"/>
          <w:b/>
          <w:sz w:val="24"/>
          <w:szCs w:val="24"/>
        </w:rPr>
        <w:t>.</w:t>
      </w:r>
    </w:p>
    <w:sectPr w:rsidR="00777C3D" w:rsidRPr="00356771" w:rsidSect="00A32EDE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23BBE"/>
    <w:rsid w:val="001662F2"/>
    <w:rsid w:val="0018368C"/>
    <w:rsid w:val="00217A86"/>
    <w:rsid w:val="002A7BB9"/>
    <w:rsid w:val="002E0C67"/>
    <w:rsid w:val="0034705D"/>
    <w:rsid w:val="00356771"/>
    <w:rsid w:val="00366B79"/>
    <w:rsid w:val="00385955"/>
    <w:rsid w:val="003E7CE7"/>
    <w:rsid w:val="00416B30"/>
    <w:rsid w:val="00423BBE"/>
    <w:rsid w:val="00446A54"/>
    <w:rsid w:val="006B6804"/>
    <w:rsid w:val="00712168"/>
    <w:rsid w:val="007128E4"/>
    <w:rsid w:val="00777C3D"/>
    <w:rsid w:val="007A41AE"/>
    <w:rsid w:val="007D73FD"/>
    <w:rsid w:val="009B5C97"/>
    <w:rsid w:val="00A32EDE"/>
    <w:rsid w:val="00A342EA"/>
    <w:rsid w:val="00AE452A"/>
    <w:rsid w:val="00AF1268"/>
    <w:rsid w:val="00C014F4"/>
    <w:rsid w:val="00C52FD7"/>
    <w:rsid w:val="00D558AC"/>
    <w:rsid w:val="00D750CF"/>
    <w:rsid w:val="00EA302B"/>
    <w:rsid w:val="00F05B1F"/>
    <w:rsid w:val="00F0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BE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7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32E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32ED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2</cp:revision>
  <cp:lastPrinted>2021-07-21T13:00:00Z</cp:lastPrinted>
  <dcterms:created xsi:type="dcterms:W3CDTF">2021-08-10T06:36:00Z</dcterms:created>
  <dcterms:modified xsi:type="dcterms:W3CDTF">2021-08-10T06:36:00Z</dcterms:modified>
</cp:coreProperties>
</file>