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757" w14:textId="77777777" w:rsidR="00A32EDE" w:rsidRPr="005D1ED1" w:rsidRDefault="00A32EDE" w:rsidP="00A32EDE">
      <w:pPr>
        <w:pStyle w:val="Nagwek"/>
        <w:tabs>
          <w:tab w:val="clear" w:pos="4536"/>
          <w:tab w:val="clear" w:pos="9072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031863" wp14:editId="0BCB5A3F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2" name="Obraz 2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14:paraId="057E2A2D" w14:textId="77777777" w:rsidR="00A32EDE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</w:t>
      </w:r>
      <w:r w:rsidRPr="005D1ED1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1-427 Łódź, </w:t>
      </w:r>
    </w:p>
    <w:p w14:paraId="5424C475" w14:textId="77777777" w:rsidR="00A32EDE" w:rsidRPr="005D1ED1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</w:t>
      </w:r>
      <w:r w:rsidRPr="005D1ED1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42 205 58 73</w:t>
      </w:r>
    </w:p>
    <w:p w14:paraId="21919A9E" w14:textId="77777777" w:rsidR="00A32EDE" w:rsidRDefault="00A32EDE" w:rsidP="00A32EDE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</w:t>
      </w:r>
      <w:r w:rsidRPr="005D1ED1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znwl</w:t>
      </w:r>
      <w:r w:rsidRPr="005D1ED1">
        <w:rPr>
          <w:rFonts w:ascii="Arial" w:hAnsi="Arial" w:cs="Arial"/>
          <w:sz w:val="18"/>
          <w:szCs w:val="18"/>
        </w:rPr>
        <w:t>.pl</w:t>
      </w:r>
      <w:r>
        <w:rPr>
          <w:rFonts w:ascii="Arial" w:hAnsi="Arial" w:cs="Arial"/>
          <w:sz w:val="18"/>
          <w:szCs w:val="18"/>
        </w:rPr>
        <w:t>, www.znwl.pl</w:t>
      </w:r>
    </w:p>
    <w:p w14:paraId="69E55844" w14:textId="77777777" w:rsidR="00423BBE" w:rsidRPr="009D3EDE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</w:p>
    <w:p w14:paraId="51EB91E8" w14:textId="77777777" w:rsidR="009D3EDE" w:rsidRPr="009D3EDE" w:rsidRDefault="009D3EDE" w:rsidP="009D3EDE">
      <w:pPr>
        <w:jc w:val="center"/>
        <w:rPr>
          <w:rFonts w:ascii="Arial" w:hAnsi="Arial" w:cs="Arial"/>
          <w:b/>
          <w:sz w:val="24"/>
          <w:szCs w:val="24"/>
        </w:rPr>
      </w:pPr>
      <w:r w:rsidRPr="009D3EDE">
        <w:rPr>
          <w:rFonts w:ascii="Arial" w:hAnsi="Arial" w:cs="Arial"/>
          <w:b/>
          <w:sz w:val="24"/>
          <w:szCs w:val="24"/>
        </w:rPr>
        <w:t>Wykaz nieruchomości Województwa Łódzkiego</w:t>
      </w:r>
    </w:p>
    <w:p w14:paraId="55494FC4" w14:textId="77777777" w:rsidR="009D3EDE" w:rsidRPr="009D3EDE" w:rsidRDefault="009D3EDE" w:rsidP="009D3EDE">
      <w:pPr>
        <w:jc w:val="center"/>
        <w:rPr>
          <w:rFonts w:ascii="Arial" w:hAnsi="Arial" w:cs="Arial"/>
          <w:b/>
          <w:sz w:val="24"/>
          <w:szCs w:val="24"/>
        </w:rPr>
      </w:pPr>
      <w:r w:rsidRPr="009D3EDE">
        <w:rPr>
          <w:rFonts w:ascii="Arial" w:hAnsi="Arial" w:cs="Arial"/>
          <w:b/>
          <w:sz w:val="24"/>
          <w:szCs w:val="24"/>
        </w:rPr>
        <w:t>przeznaczonych do oddania w najem w trybie bezprzetargowym</w:t>
      </w:r>
    </w:p>
    <w:p w14:paraId="13BEB9CB" w14:textId="77777777" w:rsidR="00356771" w:rsidRPr="009D3EDE" w:rsidRDefault="00356771" w:rsidP="00356771">
      <w:pPr>
        <w:jc w:val="center"/>
        <w:rPr>
          <w:rFonts w:ascii="Arial" w:hAnsi="Arial" w:cs="Arial"/>
          <w:sz w:val="8"/>
          <w:szCs w:val="8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2636"/>
        <w:gridCol w:w="7571"/>
      </w:tblGrid>
      <w:tr w:rsidR="00423BBE" w:rsidRPr="003E7CE7" w14:paraId="47282B4A" w14:textId="77777777" w:rsidTr="00356771">
        <w:trPr>
          <w:trHeight w:val="1313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0221AA26" w14:textId="77777777" w:rsidR="00423BBE" w:rsidRPr="00E06998" w:rsidRDefault="00423BBE" w:rsidP="00777C3D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 xml:space="preserve">Położenie </w:t>
            </w:r>
          </w:p>
          <w:p w14:paraId="47E713EC" w14:textId="77777777" w:rsidR="00423BBE" w:rsidRPr="00E06998" w:rsidRDefault="00423BBE" w:rsidP="00777C3D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i oznaczenie nieruchomości</w:t>
            </w:r>
          </w:p>
          <w:p w14:paraId="608916A5" w14:textId="7C89A760" w:rsidR="009D3EDE" w:rsidRPr="00E06998" w:rsidRDefault="009D3EDE" w:rsidP="00777C3D">
            <w:pPr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71" w:type="dxa"/>
            <w:vAlign w:val="center"/>
          </w:tcPr>
          <w:p w14:paraId="34BB24C1" w14:textId="77777777" w:rsidR="009D3EDE" w:rsidRPr="00E06998" w:rsidRDefault="009D3EDE" w:rsidP="009D3EDE">
            <w:pPr>
              <w:ind w:right="24"/>
              <w:jc w:val="left"/>
              <w:rPr>
                <w:rFonts w:ascii="Arial" w:eastAsia="Calibri" w:hAnsi="Arial" w:cs="Arial"/>
                <w:sz w:val="23"/>
                <w:szCs w:val="23"/>
              </w:rPr>
            </w:pPr>
            <w:r w:rsidRPr="00E06998">
              <w:rPr>
                <w:rFonts w:ascii="Arial" w:eastAsia="Calibri" w:hAnsi="Arial" w:cs="Arial"/>
                <w:sz w:val="23"/>
                <w:szCs w:val="23"/>
              </w:rPr>
              <w:t xml:space="preserve">Nieruchomość gruntowa zabudowana położona w Łodzi przy ul. Sienkiewicza 3, w obrębie geodezyjnym S-6, oznaczona </w:t>
            </w:r>
            <w:r w:rsidRPr="00E06998">
              <w:rPr>
                <w:rFonts w:ascii="Arial" w:eastAsia="Calibri" w:hAnsi="Arial" w:cs="Arial"/>
                <w:sz w:val="23"/>
                <w:szCs w:val="23"/>
              </w:rPr>
              <w:br/>
              <w:t>w ewidencji gruntów, jako działka nr 39/11, dla której Sąd Rejonowy dla Łodzi-Śródmieścia w Łodzi, XVI Wydział Ksiąg Wieczystych prowadzi księgę wieczystą Nr LD1M/00065381/1.</w:t>
            </w:r>
          </w:p>
          <w:p w14:paraId="25557917" w14:textId="77777777" w:rsidR="000515B0" w:rsidRPr="00E06998" w:rsidRDefault="009D3EDE" w:rsidP="009D3EDE">
            <w:pPr>
              <w:jc w:val="left"/>
              <w:rPr>
                <w:rFonts w:ascii="Arial" w:eastAsia="Calibri" w:hAnsi="Arial" w:cs="Arial"/>
                <w:sz w:val="23"/>
                <w:szCs w:val="23"/>
              </w:rPr>
            </w:pPr>
            <w:r w:rsidRPr="00E06998">
              <w:rPr>
                <w:rFonts w:ascii="Arial" w:eastAsia="Calibri" w:hAnsi="Arial" w:cs="Arial"/>
                <w:sz w:val="23"/>
                <w:szCs w:val="23"/>
              </w:rPr>
              <w:t xml:space="preserve">Nieruchomość stanowi współwłasność Województwa Łódzkiego </w:t>
            </w:r>
            <w:r w:rsidRPr="00E06998">
              <w:rPr>
                <w:rFonts w:ascii="Arial" w:eastAsia="Calibri" w:hAnsi="Arial" w:cs="Arial"/>
                <w:sz w:val="23"/>
                <w:szCs w:val="23"/>
              </w:rPr>
              <w:br/>
              <w:t xml:space="preserve">w udziale 696/1000 części i Powiatu Łódzkiego Wschodniego </w:t>
            </w:r>
          </w:p>
          <w:p w14:paraId="792CCFAD" w14:textId="78A321D2" w:rsidR="00423BBE" w:rsidRPr="00E06998" w:rsidRDefault="009D3EDE" w:rsidP="009D3EDE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eastAsia="Calibri" w:hAnsi="Arial" w:cs="Arial"/>
                <w:sz w:val="23"/>
                <w:szCs w:val="23"/>
              </w:rPr>
              <w:t>w udziale 304/1000 części.</w:t>
            </w:r>
          </w:p>
        </w:tc>
      </w:tr>
      <w:tr w:rsidR="00423BBE" w:rsidRPr="003E7CE7" w14:paraId="02A635DE" w14:textId="77777777" w:rsidTr="00356771">
        <w:trPr>
          <w:trHeight w:val="565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6B119111" w14:textId="77777777" w:rsidR="00423BBE" w:rsidRPr="00E06998" w:rsidRDefault="00423BBE" w:rsidP="00777C3D">
            <w:pPr>
              <w:ind w:right="-31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Powierzchnia</w:t>
            </w:r>
          </w:p>
          <w:p w14:paraId="1BF73B8E" w14:textId="77777777" w:rsidR="00423BBE" w:rsidRPr="00E06998" w:rsidRDefault="002A7BB9" w:rsidP="00777C3D">
            <w:pPr>
              <w:ind w:right="-31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423BBE" w:rsidRPr="00E06998">
              <w:rPr>
                <w:rFonts w:ascii="Arial" w:hAnsi="Arial" w:cs="Arial"/>
                <w:b/>
                <w:sz w:val="23"/>
                <w:szCs w:val="23"/>
              </w:rPr>
              <w:t>ieruchomości</w:t>
            </w:r>
            <w:r w:rsidRPr="00E0699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23BBE" w:rsidRPr="00E06998">
              <w:rPr>
                <w:rFonts w:ascii="Arial" w:hAnsi="Arial" w:cs="Arial"/>
                <w:b/>
                <w:sz w:val="23"/>
                <w:szCs w:val="23"/>
              </w:rPr>
              <w:t>[ha]</w:t>
            </w:r>
          </w:p>
        </w:tc>
        <w:tc>
          <w:tcPr>
            <w:tcW w:w="7571" w:type="dxa"/>
            <w:vAlign w:val="center"/>
          </w:tcPr>
          <w:p w14:paraId="76B46C28" w14:textId="77C2BED1" w:rsidR="00423BBE" w:rsidRPr="00E06998" w:rsidRDefault="00A32EDE" w:rsidP="00777C3D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>0,</w:t>
            </w:r>
            <w:r w:rsidR="009D3EDE" w:rsidRPr="00E06998">
              <w:rPr>
                <w:rFonts w:ascii="Arial" w:hAnsi="Arial" w:cs="Arial"/>
                <w:sz w:val="23"/>
                <w:szCs w:val="23"/>
              </w:rPr>
              <w:t>0477</w:t>
            </w:r>
          </w:p>
        </w:tc>
      </w:tr>
      <w:tr w:rsidR="00423BBE" w:rsidRPr="003E7CE7" w14:paraId="006FCEE1" w14:textId="77777777" w:rsidTr="00356771">
        <w:trPr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3D6D3886" w14:textId="77777777" w:rsidR="00423BBE" w:rsidRPr="00E06998" w:rsidRDefault="00423BBE" w:rsidP="00777C3D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Opis nieruchomości</w:t>
            </w:r>
          </w:p>
        </w:tc>
        <w:tc>
          <w:tcPr>
            <w:tcW w:w="7571" w:type="dxa"/>
            <w:vAlign w:val="center"/>
          </w:tcPr>
          <w:p w14:paraId="09E48D6E" w14:textId="77777777" w:rsidR="000515B0" w:rsidRPr="00E06998" w:rsidRDefault="009D3EDE" w:rsidP="003E7CE7">
            <w:pPr>
              <w:ind w:firstLine="28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 xml:space="preserve">Na nieruchomości posadowiony jest budynek wysokościowy posiadający 16 kondygnacji naziemnych i 2 kondygnacje podziemne, </w:t>
            </w:r>
            <w:r w:rsidRPr="00E06998">
              <w:rPr>
                <w:rFonts w:ascii="Arial" w:hAnsi="Arial" w:cs="Arial"/>
                <w:sz w:val="23"/>
                <w:szCs w:val="23"/>
              </w:rPr>
              <w:br/>
              <w:t>o powierzchni użytkowej 5.970,50 m</w:t>
            </w:r>
            <w:r w:rsidRPr="00E06998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  <w:r w:rsidRPr="00E06998">
              <w:rPr>
                <w:rFonts w:ascii="Arial" w:hAnsi="Arial" w:cs="Arial"/>
                <w:sz w:val="23"/>
                <w:szCs w:val="23"/>
              </w:rPr>
              <w:t xml:space="preserve">. Budynek wyposażony jest </w:t>
            </w:r>
          </w:p>
          <w:p w14:paraId="221E5356" w14:textId="5B132E50" w:rsidR="00423BBE" w:rsidRPr="00E06998" w:rsidRDefault="009D3EDE" w:rsidP="003E7CE7">
            <w:pPr>
              <w:ind w:firstLine="28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>w instalacje: elektryczną, wodociągową, kanalizacyjną, wentylacji grawitacyjnej oraz c.o. z sieci miejskiej. Budynek jest obiektem użyteczności publicznej pełniącym funkcję biurową. Nieruchomość nie ma bezpośredniego dostępu do drogi publicznej.</w:t>
            </w:r>
          </w:p>
        </w:tc>
      </w:tr>
      <w:tr w:rsidR="00356771" w:rsidRPr="003E7CE7" w14:paraId="05033EEA" w14:textId="77777777" w:rsidTr="009D3EDE">
        <w:trPr>
          <w:trHeight w:val="1036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7A8DC139" w14:textId="4593A82A" w:rsidR="00356771" w:rsidRPr="00E06998" w:rsidRDefault="009D3EDE" w:rsidP="00777C3D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Opis przedmiotu najmu</w:t>
            </w:r>
          </w:p>
        </w:tc>
        <w:tc>
          <w:tcPr>
            <w:tcW w:w="7571" w:type="dxa"/>
            <w:vAlign w:val="center"/>
          </w:tcPr>
          <w:p w14:paraId="2B3AACC8" w14:textId="002856A7" w:rsidR="00356771" w:rsidRPr="00E06998" w:rsidRDefault="009D3EDE" w:rsidP="009D3EDE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>Przedmiotem najmu będą pomieszczenia oznaczone numerami</w:t>
            </w:r>
            <w:r w:rsidR="001B507C" w:rsidRPr="00E06998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E06998">
              <w:rPr>
                <w:rFonts w:ascii="Arial" w:hAnsi="Arial" w:cs="Arial"/>
                <w:sz w:val="23"/>
                <w:szCs w:val="23"/>
              </w:rPr>
              <w:t>20</w:t>
            </w:r>
            <w:r w:rsidR="0033182C" w:rsidRPr="00E06998">
              <w:rPr>
                <w:rFonts w:ascii="Arial" w:hAnsi="Arial" w:cs="Arial"/>
                <w:sz w:val="23"/>
                <w:szCs w:val="23"/>
              </w:rPr>
              <w:t>7</w:t>
            </w:r>
            <w:r w:rsidR="00974714" w:rsidRPr="00E0699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3182C" w:rsidRPr="00E06998">
              <w:rPr>
                <w:rFonts w:ascii="Arial" w:hAnsi="Arial" w:cs="Arial"/>
                <w:sz w:val="23"/>
                <w:szCs w:val="23"/>
              </w:rPr>
              <w:br/>
              <w:t>i 208</w:t>
            </w:r>
            <w:r w:rsidRPr="00E06998">
              <w:rPr>
                <w:rFonts w:ascii="Arial" w:hAnsi="Arial" w:cs="Arial"/>
                <w:sz w:val="23"/>
                <w:szCs w:val="23"/>
              </w:rPr>
              <w:t xml:space="preserve"> o łącznej powierzchni użytkowej </w:t>
            </w:r>
            <w:r w:rsidR="0033182C" w:rsidRPr="00E06998">
              <w:rPr>
                <w:rFonts w:ascii="Arial" w:hAnsi="Arial" w:cs="Arial"/>
                <w:sz w:val="23"/>
                <w:szCs w:val="23"/>
              </w:rPr>
              <w:t>32,94</w:t>
            </w:r>
            <w:r w:rsidRPr="00E06998">
              <w:rPr>
                <w:rFonts w:ascii="Arial" w:hAnsi="Arial" w:cs="Arial"/>
                <w:sz w:val="23"/>
                <w:szCs w:val="23"/>
              </w:rPr>
              <w:t> m</w:t>
            </w:r>
            <w:r w:rsidRPr="00E06998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  <w:r w:rsidRPr="00E06998">
              <w:rPr>
                <w:rFonts w:ascii="Arial" w:hAnsi="Arial" w:cs="Arial"/>
                <w:sz w:val="23"/>
                <w:szCs w:val="23"/>
                <w:vertAlign w:val="subscript"/>
              </w:rPr>
              <w:t>,</w:t>
            </w:r>
            <w:r w:rsidRPr="00E06998">
              <w:rPr>
                <w:rFonts w:ascii="Arial" w:hAnsi="Arial" w:cs="Arial"/>
                <w:sz w:val="23"/>
                <w:szCs w:val="23"/>
                <w:vertAlign w:val="superscript"/>
              </w:rPr>
              <w:t xml:space="preserve"> </w:t>
            </w:r>
            <w:r w:rsidRPr="00E06998">
              <w:rPr>
                <w:rFonts w:ascii="Arial" w:hAnsi="Arial" w:cs="Arial"/>
                <w:sz w:val="23"/>
                <w:szCs w:val="23"/>
              </w:rPr>
              <w:t>zlokalizowane na  II piętrze budynku.</w:t>
            </w:r>
          </w:p>
        </w:tc>
      </w:tr>
      <w:tr w:rsidR="00356771" w:rsidRPr="003E7CE7" w14:paraId="337BADC8" w14:textId="77777777" w:rsidTr="009D3EDE">
        <w:trPr>
          <w:trHeight w:val="1125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5C604FE6" w14:textId="77777777" w:rsidR="00356771" w:rsidRPr="00E06998" w:rsidRDefault="00356771" w:rsidP="00356771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 xml:space="preserve">Przeznaczenie nieruchomości </w:t>
            </w:r>
          </w:p>
          <w:p w14:paraId="75E6134D" w14:textId="77777777" w:rsidR="00356771" w:rsidRPr="00E06998" w:rsidRDefault="00356771" w:rsidP="00356771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i sposób zagospodarowania</w:t>
            </w:r>
          </w:p>
        </w:tc>
        <w:tc>
          <w:tcPr>
            <w:tcW w:w="7571" w:type="dxa"/>
            <w:vAlign w:val="center"/>
          </w:tcPr>
          <w:p w14:paraId="167F7A18" w14:textId="2F259349" w:rsidR="00356771" w:rsidRPr="00E06998" w:rsidRDefault="009D3EDE" w:rsidP="00356771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 xml:space="preserve">Zgodnie z obowiązującym miejscowym planem zagospodarowania przestrzennego (uchwała Rady Miejskiej w Łodzi nr XXIX/756/16 </w:t>
            </w:r>
            <w:r w:rsidRPr="00E06998">
              <w:rPr>
                <w:rFonts w:ascii="Arial" w:hAnsi="Arial" w:cs="Arial"/>
                <w:sz w:val="23"/>
                <w:szCs w:val="23"/>
              </w:rPr>
              <w:br/>
              <w:t>z dnia 11.05.2016 r.) nieruchomość leży na terenie oznaczonym, jako teren zabudowy usługowej.</w:t>
            </w:r>
          </w:p>
        </w:tc>
      </w:tr>
      <w:tr w:rsidR="009D3EDE" w:rsidRPr="003E7CE7" w14:paraId="338C3C33" w14:textId="77777777" w:rsidTr="009D3EDE">
        <w:trPr>
          <w:trHeight w:val="688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5798D2F8" w14:textId="23DCAF1E" w:rsidR="009D3EDE" w:rsidRPr="00E06998" w:rsidRDefault="009D3EDE" w:rsidP="00356771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Przeznaczenie przedmiotu najmu</w:t>
            </w:r>
          </w:p>
        </w:tc>
        <w:tc>
          <w:tcPr>
            <w:tcW w:w="7571" w:type="dxa"/>
            <w:vAlign w:val="center"/>
          </w:tcPr>
          <w:p w14:paraId="1CE26011" w14:textId="11B364D8" w:rsidR="009D3EDE" w:rsidRPr="00E06998" w:rsidRDefault="009D3EDE" w:rsidP="00356771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 xml:space="preserve">Przedmiot najmu przeznaczony będzie do wykorzystania przez </w:t>
            </w:r>
            <w:r w:rsidR="0033182C" w:rsidRPr="00E06998">
              <w:rPr>
                <w:rFonts w:ascii="Arial" w:hAnsi="Arial" w:cs="Arial"/>
                <w:sz w:val="23"/>
                <w:szCs w:val="23"/>
              </w:rPr>
              <w:t>Pana Tadeusza Woźniaka Posła na Sejm RP na prowadzenie biura poselskiego.</w:t>
            </w:r>
          </w:p>
        </w:tc>
      </w:tr>
      <w:tr w:rsidR="00423BBE" w:rsidRPr="003E7CE7" w14:paraId="54658CC0" w14:textId="77777777" w:rsidTr="009D3EDE">
        <w:trPr>
          <w:trHeight w:val="570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2AC69AF0" w14:textId="5E458D31" w:rsidR="00423BBE" w:rsidRPr="00E06998" w:rsidRDefault="009D3EDE" w:rsidP="00A32EDE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Forma i okres najmu</w:t>
            </w:r>
          </w:p>
        </w:tc>
        <w:tc>
          <w:tcPr>
            <w:tcW w:w="7571" w:type="dxa"/>
            <w:vAlign w:val="center"/>
          </w:tcPr>
          <w:p w14:paraId="2032B564" w14:textId="1CAFD301" w:rsidR="00423BBE" w:rsidRPr="00E06998" w:rsidRDefault="009D3EDE" w:rsidP="00356771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 xml:space="preserve">Najem w trybie bezprzetargowym </w:t>
            </w:r>
            <w:r w:rsidR="00974714" w:rsidRPr="00E06998">
              <w:rPr>
                <w:rFonts w:ascii="Arial" w:hAnsi="Arial" w:cs="Arial"/>
                <w:sz w:val="23"/>
                <w:szCs w:val="23"/>
              </w:rPr>
              <w:t xml:space="preserve">na </w:t>
            </w:r>
            <w:r w:rsidRPr="00E06998">
              <w:rPr>
                <w:rFonts w:ascii="Arial" w:hAnsi="Arial" w:cs="Arial"/>
                <w:sz w:val="23"/>
                <w:szCs w:val="23"/>
              </w:rPr>
              <w:t xml:space="preserve">okres </w:t>
            </w:r>
            <w:r w:rsidR="0033182C" w:rsidRPr="00E06998">
              <w:rPr>
                <w:rFonts w:ascii="Arial" w:hAnsi="Arial" w:cs="Arial"/>
                <w:sz w:val="23"/>
                <w:szCs w:val="23"/>
              </w:rPr>
              <w:t>2</w:t>
            </w:r>
            <w:r w:rsidRPr="00E06998">
              <w:rPr>
                <w:rFonts w:ascii="Arial" w:hAnsi="Arial" w:cs="Arial"/>
                <w:sz w:val="23"/>
                <w:szCs w:val="23"/>
              </w:rPr>
              <w:t xml:space="preserve"> lat.</w:t>
            </w:r>
          </w:p>
        </w:tc>
      </w:tr>
      <w:tr w:rsidR="009D3EDE" w:rsidRPr="003E7CE7" w14:paraId="0C92D0E1" w14:textId="77777777" w:rsidTr="009D3EDE">
        <w:trPr>
          <w:trHeight w:val="834"/>
          <w:jc w:val="center"/>
        </w:trPr>
        <w:tc>
          <w:tcPr>
            <w:tcW w:w="2636" w:type="dxa"/>
            <w:shd w:val="clear" w:color="auto" w:fill="6DDA42"/>
            <w:vAlign w:val="center"/>
          </w:tcPr>
          <w:p w14:paraId="733B404D" w14:textId="20EB61A4" w:rsidR="009D3EDE" w:rsidRPr="00E06998" w:rsidRDefault="0033182C" w:rsidP="00A32EDE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E06998">
              <w:rPr>
                <w:rFonts w:ascii="Arial" w:hAnsi="Arial" w:cs="Arial"/>
                <w:b/>
                <w:sz w:val="23"/>
                <w:szCs w:val="23"/>
              </w:rPr>
              <w:t>Wysokość stawki czynszu najmu</w:t>
            </w:r>
            <w:r w:rsidR="009D3EDE" w:rsidRPr="00E06998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E06998">
              <w:rPr>
                <w:rFonts w:ascii="Arial" w:hAnsi="Arial" w:cs="Arial"/>
                <w:b/>
                <w:sz w:val="23"/>
                <w:szCs w:val="23"/>
              </w:rPr>
              <w:br/>
            </w:r>
            <w:r w:rsidR="009D3EDE" w:rsidRPr="00E06998">
              <w:rPr>
                <w:rFonts w:ascii="Arial" w:hAnsi="Arial" w:cs="Arial"/>
                <w:b/>
                <w:sz w:val="23"/>
                <w:szCs w:val="23"/>
              </w:rPr>
              <w:t>netto*</w:t>
            </w:r>
          </w:p>
        </w:tc>
        <w:tc>
          <w:tcPr>
            <w:tcW w:w="7571" w:type="dxa"/>
            <w:vAlign w:val="center"/>
          </w:tcPr>
          <w:p w14:paraId="431EB858" w14:textId="05F4F1C2" w:rsidR="009D3EDE" w:rsidRPr="00E06998" w:rsidRDefault="00E06998" w:rsidP="00356771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E06998">
              <w:rPr>
                <w:rFonts w:ascii="Arial" w:hAnsi="Arial" w:cs="Arial"/>
                <w:sz w:val="23"/>
                <w:szCs w:val="23"/>
              </w:rPr>
              <w:t>7,50 zł/m</w:t>
            </w:r>
            <w:r w:rsidRPr="00E06998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</w:tc>
      </w:tr>
    </w:tbl>
    <w:p w14:paraId="6A003035" w14:textId="112BAC54" w:rsidR="009D3EDE" w:rsidRDefault="00164670" w:rsidP="000515B0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*</w:t>
      </w:r>
      <w:r w:rsidR="009D3EDE" w:rsidRPr="003E7CE7">
        <w:rPr>
          <w:rFonts w:ascii="Arial" w:hAnsi="Arial" w:cs="Arial"/>
          <w:sz w:val="20"/>
          <w:szCs w:val="20"/>
        </w:rPr>
        <w:t>1.</w:t>
      </w:r>
      <w:r w:rsidR="009D3EDE">
        <w:rPr>
          <w:rFonts w:ascii="Arial" w:hAnsi="Arial" w:cs="Arial"/>
          <w:sz w:val="20"/>
          <w:szCs w:val="20"/>
        </w:rPr>
        <w:t xml:space="preserve"> </w:t>
      </w:r>
      <w:r w:rsidR="009D3EDE" w:rsidRPr="003E7CE7">
        <w:rPr>
          <w:rFonts w:ascii="Arial" w:hAnsi="Arial" w:cs="Arial"/>
          <w:sz w:val="20"/>
          <w:szCs w:val="20"/>
        </w:rPr>
        <w:t>Do miesięcznego czynszu zostanie doliczony podatek VAT, zgodnie z obowiązującymi</w:t>
      </w:r>
      <w:r w:rsidR="009D3EDE">
        <w:rPr>
          <w:rFonts w:ascii="Arial" w:hAnsi="Arial" w:cs="Arial"/>
          <w:sz w:val="20"/>
          <w:szCs w:val="20"/>
        </w:rPr>
        <w:t xml:space="preserve"> prz</w:t>
      </w:r>
      <w:r w:rsidR="009D3EDE" w:rsidRPr="003E7CE7">
        <w:rPr>
          <w:rFonts w:ascii="Arial" w:hAnsi="Arial" w:cs="Arial"/>
          <w:sz w:val="20"/>
          <w:szCs w:val="20"/>
        </w:rPr>
        <w:t xml:space="preserve">episami. </w:t>
      </w:r>
    </w:p>
    <w:p w14:paraId="37D9BC6C" w14:textId="1053DCCF" w:rsidR="009D3EDE" w:rsidRPr="003E7CE7" w:rsidRDefault="009D3EDE" w:rsidP="000515B0">
      <w:pPr>
        <w:ind w:right="567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E7CE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3E7CE7">
        <w:rPr>
          <w:rFonts w:ascii="Arial" w:hAnsi="Arial" w:cs="Arial"/>
          <w:sz w:val="20"/>
          <w:szCs w:val="20"/>
        </w:rPr>
        <w:t>Czynsz będzie płatny miesięcznie z góry, w terminie 14 dni od daty wystawienia faktury pr</w:t>
      </w:r>
      <w:r w:rsidR="000515B0">
        <w:rPr>
          <w:rFonts w:ascii="Arial" w:hAnsi="Arial" w:cs="Arial"/>
          <w:sz w:val="20"/>
          <w:szCs w:val="20"/>
        </w:rPr>
        <w:t xml:space="preserve">zez </w:t>
      </w:r>
      <w:r w:rsidRPr="003E7CE7">
        <w:rPr>
          <w:rFonts w:ascii="Arial" w:hAnsi="Arial" w:cs="Arial"/>
          <w:sz w:val="20"/>
          <w:szCs w:val="20"/>
        </w:rPr>
        <w:t>Wynajmującego.</w:t>
      </w:r>
    </w:p>
    <w:p w14:paraId="2145507E" w14:textId="715784C1" w:rsidR="009D3EDE" w:rsidRPr="003E7CE7" w:rsidRDefault="009D3EDE" w:rsidP="009D3EDE">
      <w:p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E7CE7">
        <w:rPr>
          <w:rFonts w:ascii="Arial" w:hAnsi="Arial" w:cs="Arial"/>
          <w:sz w:val="20"/>
          <w:szCs w:val="20"/>
        </w:rPr>
        <w:t>Stawka czynszu będzie waloryzowana corocznie o wskaźnik wzrostu cen towarów i usług konsumpcyjnych za rok poprzedni, ogłaszany przez prezesa GUS.</w:t>
      </w:r>
    </w:p>
    <w:p w14:paraId="3515B2BE" w14:textId="77777777" w:rsidR="00356771" w:rsidRPr="009D3EDE" w:rsidRDefault="00356771" w:rsidP="00356771">
      <w:pPr>
        <w:rPr>
          <w:rFonts w:ascii="Arial" w:hAnsi="Arial" w:cs="Arial"/>
          <w:b/>
          <w:sz w:val="12"/>
          <w:szCs w:val="12"/>
        </w:rPr>
      </w:pPr>
    </w:p>
    <w:p w14:paraId="1035F575" w14:textId="725BD7D4" w:rsidR="00356771" w:rsidRPr="00156C7D" w:rsidRDefault="00A32EDE" w:rsidP="00156C7D">
      <w:pPr>
        <w:jc w:val="left"/>
        <w:rPr>
          <w:rFonts w:ascii="Arial" w:hAnsi="Arial" w:cs="Arial"/>
          <w:b/>
          <w:sz w:val="22"/>
        </w:rPr>
      </w:pPr>
      <w:r w:rsidRPr="00156C7D">
        <w:rPr>
          <w:rFonts w:ascii="Arial" w:hAnsi="Arial" w:cs="Arial"/>
          <w:b/>
          <w:sz w:val="22"/>
        </w:rPr>
        <w:t xml:space="preserve">Wykaz podaje się do publicznej wiadomości w dniach od </w:t>
      </w:r>
      <w:r w:rsidR="0033182C" w:rsidRPr="00156C7D">
        <w:rPr>
          <w:rFonts w:ascii="Arial" w:hAnsi="Arial" w:cs="Arial"/>
          <w:b/>
          <w:sz w:val="22"/>
        </w:rPr>
        <w:t>22 lutego</w:t>
      </w:r>
      <w:r w:rsidRPr="00156C7D">
        <w:rPr>
          <w:rFonts w:ascii="Arial" w:hAnsi="Arial" w:cs="Arial"/>
          <w:b/>
          <w:sz w:val="22"/>
        </w:rPr>
        <w:t xml:space="preserve"> do </w:t>
      </w:r>
      <w:r w:rsidR="00072D48" w:rsidRPr="00156C7D">
        <w:rPr>
          <w:rFonts w:ascii="Arial" w:hAnsi="Arial" w:cs="Arial"/>
          <w:b/>
          <w:sz w:val="22"/>
        </w:rPr>
        <w:t>1</w:t>
      </w:r>
      <w:r w:rsidR="00156C7D" w:rsidRPr="00156C7D">
        <w:rPr>
          <w:rFonts w:ascii="Arial" w:hAnsi="Arial" w:cs="Arial"/>
          <w:b/>
          <w:sz w:val="22"/>
        </w:rPr>
        <w:t>5</w:t>
      </w:r>
      <w:r w:rsidRPr="00156C7D">
        <w:rPr>
          <w:rFonts w:ascii="Arial" w:hAnsi="Arial" w:cs="Arial"/>
          <w:b/>
          <w:sz w:val="22"/>
        </w:rPr>
        <w:t xml:space="preserve"> </w:t>
      </w:r>
      <w:r w:rsidR="00156C7D" w:rsidRPr="00156C7D">
        <w:rPr>
          <w:rFonts w:ascii="Arial" w:hAnsi="Arial" w:cs="Arial"/>
          <w:b/>
          <w:sz w:val="22"/>
        </w:rPr>
        <w:t>marca</w:t>
      </w:r>
      <w:r w:rsidRPr="00156C7D">
        <w:rPr>
          <w:rFonts w:ascii="Arial" w:hAnsi="Arial" w:cs="Arial"/>
          <w:b/>
          <w:sz w:val="22"/>
        </w:rPr>
        <w:t xml:space="preserve"> 202</w:t>
      </w:r>
      <w:r w:rsidR="00156C7D" w:rsidRPr="00156C7D">
        <w:rPr>
          <w:rFonts w:ascii="Arial" w:hAnsi="Arial" w:cs="Arial"/>
          <w:b/>
          <w:sz w:val="22"/>
        </w:rPr>
        <w:t>2</w:t>
      </w:r>
      <w:r w:rsidRPr="00156C7D">
        <w:rPr>
          <w:rFonts w:ascii="Arial" w:hAnsi="Arial" w:cs="Arial"/>
          <w:b/>
          <w:sz w:val="22"/>
        </w:rPr>
        <w:t xml:space="preserve"> roku.</w:t>
      </w:r>
    </w:p>
    <w:p w14:paraId="26591DA8" w14:textId="77777777" w:rsidR="00416B30" w:rsidRPr="00156C7D" w:rsidRDefault="00416B30" w:rsidP="00156C7D">
      <w:pPr>
        <w:jc w:val="left"/>
        <w:rPr>
          <w:rFonts w:ascii="Arial" w:hAnsi="Arial" w:cs="Arial"/>
          <w:b/>
          <w:sz w:val="22"/>
        </w:rPr>
      </w:pPr>
    </w:p>
    <w:p w14:paraId="56E8F4C5" w14:textId="5565BB47" w:rsidR="00777C3D" w:rsidRPr="00156C7D" w:rsidRDefault="00356771" w:rsidP="00156C7D">
      <w:pPr>
        <w:jc w:val="left"/>
        <w:rPr>
          <w:rFonts w:ascii="Arial" w:hAnsi="Arial" w:cs="Arial"/>
          <w:sz w:val="22"/>
        </w:rPr>
      </w:pPr>
      <w:r w:rsidRPr="00156C7D">
        <w:rPr>
          <w:rFonts w:ascii="Arial" w:hAnsi="Arial" w:cs="Arial"/>
          <w:b/>
          <w:sz w:val="22"/>
        </w:rPr>
        <w:t>Sprawę prowadzi Aneta Stępniak-Pytel, tel. 42 205-58-71; wewnętrzny 13</w:t>
      </w:r>
      <w:r w:rsidR="009B5C97" w:rsidRPr="00156C7D">
        <w:rPr>
          <w:rFonts w:ascii="Arial" w:hAnsi="Arial" w:cs="Arial"/>
          <w:b/>
          <w:sz w:val="22"/>
        </w:rPr>
        <w:t>0</w:t>
      </w:r>
      <w:r w:rsidRPr="00156C7D">
        <w:rPr>
          <w:rFonts w:ascii="Arial" w:hAnsi="Arial" w:cs="Arial"/>
          <w:b/>
          <w:sz w:val="22"/>
        </w:rPr>
        <w:t>.</w:t>
      </w:r>
    </w:p>
    <w:sectPr w:rsidR="00777C3D" w:rsidRPr="00156C7D" w:rsidSect="009D3EDE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BE"/>
    <w:rsid w:val="000515B0"/>
    <w:rsid w:val="00072D48"/>
    <w:rsid w:val="00156C7D"/>
    <w:rsid w:val="00164670"/>
    <w:rsid w:val="001662F2"/>
    <w:rsid w:val="001B507C"/>
    <w:rsid w:val="00217A86"/>
    <w:rsid w:val="002A7BB9"/>
    <w:rsid w:val="002E0C67"/>
    <w:rsid w:val="0033182C"/>
    <w:rsid w:val="0034705D"/>
    <w:rsid w:val="00356771"/>
    <w:rsid w:val="00385955"/>
    <w:rsid w:val="003E7CE7"/>
    <w:rsid w:val="00416B30"/>
    <w:rsid w:val="00423BBE"/>
    <w:rsid w:val="00446A54"/>
    <w:rsid w:val="006B6804"/>
    <w:rsid w:val="007128E4"/>
    <w:rsid w:val="00777C3D"/>
    <w:rsid w:val="007A41AE"/>
    <w:rsid w:val="007D73FD"/>
    <w:rsid w:val="00974714"/>
    <w:rsid w:val="009B5C97"/>
    <w:rsid w:val="009D3EDE"/>
    <w:rsid w:val="00A32EDE"/>
    <w:rsid w:val="00A342EA"/>
    <w:rsid w:val="00AE452A"/>
    <w:rsid w:val="00AF1268"/>
    <w:rsid w:val="00C52FD7"/>
    <w:rsid w:val="00D558AC"/>
    <w:rsid w:val="00D750CF"/>
    <w:rsid w:val="00E06998"/>
    <w:rsid w:val="00F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4568"/>
  <w15:docId w15:val="{1D0B6C7A-2E0B-4A28-87C4-18038C6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2E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32E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AStepniak</cp:lastModifiedBy>
  <cp:revision>17</cp:revision>
  <cp:lastPrinted>2021-08-04T07:19:00Z</cp:lastPrinted>
  <dcterms:created xsi:type="dcterms:W3CDTF">2021-07-21T12:44:00Z</dcterms:created>
  <dcterms:modified xsi:type="dcterms:W3CDTF">2022-02-11T11:46:00Z</dcterms:modified>
</cp:coreProperties>
</file>