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B8" w:rsidRPr="00C7379A" w:rsidRDefault="00BC6CB8" w:rsidP="00BC6CB8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9320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o warunkach przetwarzania danych osobowych</w:t>
      </w:r>
      <w:r w:rsidRPr="00C7379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:rsidR="00BC6CB8" w:rsidRPr="00C7379A" w:rsidRDefault="00BC6CB8" w:rsidP="00BC6CB8">
      <w:pPr>
        <w:spacing w:after="0"/>
        <w:ind w:right="-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C6CB8" w:rsidRPr="00C7379A" w:rsidRDefault="00BC6CB8" w:rsidP="00BC6CB8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Zgodnie z art. 13 Rozporządzenia  Parlamentu Europejskiego i Rady (UE) 2016/679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Administratorem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Pani/Pana danych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osobowych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>
        <w:rPr>
          <w:rFonts w:ascii="Arial" w:eastAsia="Times New Roman" w:hAnsi="Arial" w:cs="Arial"/>
          <w:sz w:val="20"/>
          <w:szCs w:val="20"/>
          <w:lang w:eastAsia="pl-PL"/>
        </w:rPr>
        <w:t>Zarząd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Województwa Łódzkiego z siedzibą w Łodzi 90-051, al. Piłsudskiego 8.</w:t>
      </w: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kontaktowe Inspektora Ochrony Danych: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>tel. 42 6633306, e-mail: iod@lodzkie.pl</w:t>
      </w:r>
    </w:p>
    <w:p w:rsidR="00BC6CB8" w:rsidRDefault="00BC6CB8" w:rsidP="00BC6CB8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Pani/Pana dane osobowe przetwarzane będą w celu</w:t>
      </w:r>
      <w:r w:rsidRPr="00C7379A">
        <w:rPr>
          <w:rFonts w:ascii="Arial Narrow" w:eastAsia="Times New Roman" w:hAnsi="Arial Narrow" w:cs="Arial"/>
          <w:lang w:eastAsia="pl-PL"/>
        </w:rPr>
        <w:t xml:space="preserve">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realizacji przez Urząd Marszałkowski Województwa Łódzkiego (zwany dalej Urzędem) obowiązków związanych z wykonywaniem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>przez Zarząd Województwa Łódzkiego czynności w sprawach z zakresu prawa pracy za jednostkę, która jest Pani/Pana pracodawcą wynikających z Pani/Pan</w:t>
      </w:r>
      <w:r>
        <w:rPr>
          <w:rFonts w:ascii="Arial" w:eastAsia="Times New Roman" w:hAnsi="Arial" w:cs="Arial"/>
          <w:sz w:val="20"/>
          <w:szCs w:val="20"/>
          <w:lang w:eastAsia="pl-PL"/>
        </w:rPr>
        <w:t>a zatrudnienia, w szczególności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6CB8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rekrutacji, wykonywania umowy o pracę, w tym wykonywania obowiązków określonych przepisami z wyłączeniem zadań zastrzeżonych do wyłącznej realizacji przez Pani/Pana pracodawcę (m.in. zgłaszanie do ubezpieczeń społecznych i zdrowotnego, naliczanie wynagrodzenia i innych świadczeń, rozliczanie składek na ubezpieczenia społeczne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i zdrowotne oraz zaliczek na podatek dochodowy, kierowanie na badania profilaktyczne, szkolenia bhp), </w:t>
      </w:r>
    </w:p>
    <w:p w:rsidR="00BC6CB8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zarządzania, planowania i organizacji pracy, </w:t>
      </w:r>
    </w:p>
    <w:p w:rsidR="00BC6CB8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>w związku z zakończeniem stosunku pracy,</w:t>
      </w:r>
    </w:p>
    <w:p w:rsidR="00BC6CB8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>przeniesienia danych do archiwum i wypełniania obowiązków archiwizacyjnych,</w:t>
      </w:r>
    </w:p>
    <w:p w:rsidR="00BC6CB8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>udzielania pełnomocnictw, upoważnień w zakresie powierzanych do realizacji zadań służbowych,</w:t>
      </w:r>
    </w:p>
    <w:p w:rsidR="00BC6CB8" w:rsidRPr="00C7379A" w:rsidRDefault="00BC6CB8" w:rsidP="00BC6C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>prowadzonych audytów, kontroli lub postępowań wyjaśniających – o ile cele te będą powiązane z celami, o których mowa w pkt 1).</w:t>
      </w:r>
    </w:p>
    <w:p w:rsidR="00BC6CB8" w:rsidRPr="00C7379A" w:rsidRDefault="00BC6CB8" w:rsidP="00BC6CB8">
      <w:p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Podstawą prawną przetwarzania danych osobowych jest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art. 6 ust. 1 lit. 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c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w związku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>art. 7 ustawy o pracownikach samorządowych,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przepisami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Kodeksu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 xml:space="preserve"> pracy, ustawy o samorządzie województwa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(art. 41) oraz przepisami 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>ustawy z dnia 17 grudnia 2004 r. o odpowiedzialności za naruszenie dyscypliny finansów publicznych,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90E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25 czerwca 1999 r. o świadczeniach pieniężnych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190E">
        <w:rPr>
          <w:rFonts w:ascii="Arial" w:eastAsia="Times New Roman" w:hAnsi="Arial" w:cs="Arial"/>
          <w:sz w:val="20"/>
          <w:szCs w:val="20"/>
          <w:lang w:eastAsia="pl-PL"/>
        </w:rPr>
        <w:t>z ubezpieczenia społecznego w razie choroby i macierzyństwa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A8190E">
        <w:rPr>
          <w:rFonts w:ascii="Arial" w:eastAsia="Times New Roman" w:hAnsi="Arial" w:cs="Arial"/>
          <w:sz w:val="20"/>
          <w:szCs w:val="20"/>
          <w:lang w:eastAsia="pl-PL"/>
        </w:rPr>
        <w:t>ustaw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8190E">
        <w:rPr>
          <w:rFonts w:ascii="Arial" w:eastAsia="Times New Roman" w:hAnsi="Arial" w:cs="Arial"/>
          <w:sz w:val="20"/>
          <w:szCs w:val="20"/>
          <w:lang w:eastAsia="pl-PL"/>
        </w:rPr>
        <w:t xml:space="preserve"> z dnia 15 kwietnia 2011 r. o działalności leczniczej, a w przypadku doprecyzowania w aktach wykonawczych wydanych na podstawie ww. ustaw obowiązków pracodawcy również w związku z przepisami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190E">
        <w:rPr>
          <w:rFonts w:ascii="Arial" w:eastAsia="Times New Roman" w:hAnsi="Arial" w:cs="Arial"/>
          <w:sz w:val="20"/>
          <w:szCs w:val="20"/>
          <w:lang w:eastAsia="pl-PL"/>
        </w:rPr>
        <w:t>tych aktów.</w:t>
      </w:r>
    </w:p>
    <w:p w:rsidR="00BC6CB8" w:rsidRPr="002F25FE" w:rsidRDefault="00BC6CB8" w:rsidP="00BC6CB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CB8" w:rsidRPr="00C7379A" w:rsidRDefault="00BC6CB8" w:rsidP="00BC6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Kategoriami odbiorców Pani/Pana danych osobowych są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6CB8" w:rsidRPr="00C7379A" w:rsidRDefault="00BC6CB8" w:rsidP="00BC6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organy uprawnione do otrzymania Pani/Pana danych na podstawie przepisów prawa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br/>
        <w:t>(m.in. organy kontroli, Sąd, itp.),</w:t>
      </w:r>
    </w:p>
    <w:p w:rsidR="00BC6CB8" w:rsidRPr="00C7379A" w:rsidRDefault="00BC6CB8" w:rsidP="00BC6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>operatorzy pocztowi i kurierscy dostarczający korespondencję od Urzędu,</w:t>
      </w:r>
    </w:p>
    <w:p w:rsidR="00BC6CB8" w:rsidRPr="00C7379A" w:rsidRDefault="00BC6CB8" w:rsidP="00BC6C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wnioskujący o udzielenie informacji publicznej lub informacji sektora publicznego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br/>
        <w:t>w celu ponownego wykorzystania wyłącznie w zakresie i przedmiocie w jakim obowiązek udzielenia takiej informacji przewidują właściwe przepisy prawa.</w:t>
      </w:r>
    </w:p>
    <w:p w:rsidR="00BC6CB8" w:rsidRPr="00C7379A" w:rsidRDefault="00BC6CB8" w:rsidP="00BC6CB8">
      <w:pPr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6CB8" w:rsidRPr="00C7379A" w:rsidRDefault="00BC6CB8" w:rsidP="00BC6C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Pani/Pana dane nie będą przekazywane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do Państwa trzeciego lub organizacji międzynarodowej.</w:t>
      </w:r>
    </w:p>
    <w:p w:rsidR="00BC6CB8" w:rsidRPr="00BC3F0D" w:rsidRDefault="00BC6CB8" w:rsidP="00BC6C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3F0D">
        <w:rPr>
          <w:rFonts w:ascii="Arial" w:eastAsia="Times New Roman" w:hAnsi="Arial" w:cs="Arial"/>
          <w:b/>
          <w:sz w:val="20"/>
          <w:szCs w:val="20"/>
          <w:lang w:eastAsia="pl-PL"/>
        </w:rPr>
        <w:t>Pani/Pana dane będą przechowywane</w:t>
      </w:r>
      <w:r w:rsidRPr="00BC3F0D">
        <w:rPr>
          <w:rFonts w:ascii="Arial" w:eastAsia="Times New Roman" w:hAnsi="Arial" w:cs="Arial"/>
          <w:sz w:val="20"/>
          <w:szCs w:val="20"/>
          <w:lang w:eastAsia="pl-PL"/>
        </w:rPr>
        <w:t xml:space="preserve"> przez okres realizacji umowy, jednak nie dłużej </w:t>
      </w:r>
      <w:r w:rsidRPr="00BC3F0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niż przez okres określony w przepisach dotyczących archiwizacji danych przekazywanych </w:t>
      </w:r>
      <w:r w:rsidRPr="00BC3F0D">
        <w:rPr>
          <w:rFonts w:ascii="Arial" w:eastAsia="Times New Roman" w:hAnsi="Arial" w:cs="Arial"/>
          <w:sz w:val="20"/>
          <w:szCs w:val="20"/>
          <w:lang w:eastAsia="pl-PL"/>
        </w:rPr>
        <w:br/>
        <w:t>do podmiotu publicznego</w:t>
      </w:r>
      <w:r w:rsidRPr="00BC3F0D">
        <w:t xml:space="preserve"> </w:t>
      </w:r>
      <w:r w:rsidRPr="00BC3F0D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w „Jednolitym rzeczowym wykazie akt organów samorządu województwa i urzędów marszałkowskich” stanowiącym załącznik nr 4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3F0D">
        <w:rPr>
          <w:rFonts w:ascii="Arial" w:eastAsia="Times New Roman" w:hAnsi="Arial" w:cs="Arial"/>
          <w:sz w:val="20"/>
          <w:szCs w:val="20"/>
          <w:lang w:eastAsia="pl-PL"/>
        </w:rPr>
        <w:t>do rozporządzenia Prezesa Rady Ministrów z dnia 18 stycznia 2011 roku w sprawie instrukcji kancelaryjnej, jednolitych rzeczowych wykazów akt oraz instrukcji w spawie organizacji i zakresu działania archiwów zakładowych oraz ustawie z dnia 10 stycznia 2018 roku o zmianie niektórych ustaw w związku ze skróceniem okresu przechowywania akt pracowniczych oraz ich elektronizacją.</w:t>
      </w:r>
    </w:p>
    <w:p w:rsidR="00BC6CB8" w:rsidRDefault="00BC6CB8" w:rsidP="00BC6CB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B62AA">
        <w:rPr>
          <w:rFonts w:ascii="Arial" w:hAnsi="Arial" w:cs="Arial"/>
          <w:b/>
          <w:sz w:val="20"/>
          <w:szCs w:val="20"/>
        </w:rPr>
        <w:t>Posiada Pani/Pan prawo</w:t>
      </w:r>
      <w:r w:rsidRPr="000B62AA">
        <w:rPr>
          <w:rFonts w:ascii="Arial" w:hAnsi="Arial" w:cs="Arial"/>
          <w:sz w:val="20"/>
          <w:szCs w:val="20"/>
        </w:rPr>
        <w:t xml:space="preserve"> </w:t>
      </w:r>
      <w:r w:rsidRPr="004F3672">
        <w:rPr>
          <w:rFonts w:ascii="Arial" w:hAnsi="Arial" w:cs="Arial"/>
          <w:b/>
          <w:sz w:val="20"/>
          <w:szCs w:val="20"/>
        </w:rPr>
        <w:t>do żądania</w:t>
      </w:r>
      <w:r w:rsidRPr="000B62AA">
        <w:rPr>
          <w:rFonts w:ascii="Arial" w:hAnsi="Arial" w:cs="Arial"/>
          <w:sz w:val="20"/>
          <w:szCs w:val="20"/>
        </w:rPr>
        <w:t xml:space="preserve"> dostępu do swo</w:t>
      </w:r>
      <w:r>
        <w:rPr>
          <w:rFonts w:ascii="Arial" w:hAnsi="Arial" w:cs="Arial"/>
          <w:sz w:val="20"/>
          <w:szCs w:val="20"/>
        </w:rPr>
        <w:t xml:space="preserve">ich danych osobowych, prawo </w:t>
      </w:r>
      <w:r>
        <w:rPr>
          <w:rFonts w:ascii="Arial" w:hAnsi="Arial" w:cs="Arial"/>
          <w:sz w:val="20"/>
          <w:szCs w:val="20"/>
        </w:rPr>
        <w:br/>
        <w:t xml:space="preserve">ich sprostowania oraz w przypadkach określonych w art. 17 i 18 RODO prawo do </w:t>
      </w:r>
      <w:r w:rsidRPr="000B62AA">
        <w:rPr>
          <w:rFonts w:ascii="Arial" w:hAnsi="Arial" w:cs="Arial"/>
          <w:sz w:val="20"/>
          <w:szCs w:val="20"/>
        </w:rPr>
        <w:t xml:space="preserve">usunięcia </w:t>
      </w:r>
      <w:r>
        <w:rPr>
          <w:rFonts w:ascii="Arial" w:hAnsi="Arial" w:cs="Arial"/>
          <w:sz w:val="20"/>
          <w:szCs w:val="20"/>
        </w:rPr>
        <w:br/>
      </w:r>
      <w:r w:rsidRPr="000B62AA">
        <w:rPr>
          <w:rFonts w:ascii="Arial" w:hAnsi="Arial" w:cs="Arial"/>
          <w:sz w:val="20"/>
          <w:szCs w:val="20"/>
        </w:rPr>
        <w:t>lub ograniczenia przetwarzania</w:t>
      </w:r>
      <w:r>
        <w:rPr>
          <w:rFonts w:ascii="Arial" w:hAnsi="Arial" w:cs="Arial"/>
          <w:sz w:val="20"/>
          <w:szCs w:val="20"/>
        </w:rPr>
        <w:t xml:space="preserve"> danych osobowych</w:t>
      </w:r>
      <w:r w:rsidRPr="00A07D86">
        <w:rPr>
          <w:rFonts w:ascii="Arial" w:hAnsi="Arial" w:cs="Arial"/>
          <w:sz w:val="20"/>
          <w:szCs w:val="20"/>
        </w:rPr>
        <w:t>.</w:t>
      </w: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>Posiada Pani/Pan prawo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3284B">
        <w:rPr>
          <w:rFonts w:ascii="Arial" w:eastAsia="Times New Roman" w:hAnsi="Arial" w:cs="Arial"/>
          <w:b/>
          <w:sz w:val="20"/>
          <w:szCs w:val="20"/>
          <w:lang w:eastAsia="pl-PL"/>
        </w:rPr>
        <w:t>wniesienia skargi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 do Prezesa Urzędu Ochrony Danych Osobowych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br/>
        <w:t>gdy uzna Pani/Pan, iż przetwarzanie danych narusza przepisy RODO.</w:t>
      </w: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37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Podanie danych osobowych jest 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 xml:space="preserve">warunkiem zawarcia umowy. 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>Niepodanie danych skutkuje nie nawiązaniem stosunku pracy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E7D85">
        <w:rPr>
          <w:rFonts w:ascii="Arial" w:eastAsia="Times New Roman" w:hAnsi="Arial" w:cs="Arial"/>
          <w:sz w:val="20"/>
          <w:szCs w:val="20"/>
          <w:lang w:eastAsia="pl-PL"/>
        </w:rPr>
        <w:t xml:space="preserve"> jego rozwiązaniem lub nieskorzystaniem z przysługujących uprawnień – jeśli podanie danych warunkuje ustalenie tych uprawnień.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C6CB8" w:rsidRPr="00C7379A" w:rsidRDefault="00BC6CB8" w:rsidP="00BC6CB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5FE">
        <w:rPr>
          <w:rFonts w:ascii="Arial" w:eastAsia="Times New Roman" w:hAnsi="Arial" w:cs="Arial"/>
          <w:b/>
          <w:sz w:val="20"/>
          <w:szCs w:val="20"/>
          <w:lang w:eastAsia="pl-PL"/>
        </w:rPr>
        <w:t>Administrator danych osobowych nie będzie podejmował decyzji w sposób zautomatyzowany, w tym decyzji będących wynikiem profilowania</w:t>
      </w:r>
      <w:r w:rsidRPr="00C737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8551D" w:rsidRDefault="00D8551D"/>
    <w:sectPr w:rsidR="00D8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223"/>
    <w:multiLevelType w:val="hybridMultilevel"/>
    <w:tmpl w:val="64602FB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65B94844"/>
    <w:multiLevelType w:val="hybridMultilevel"/>
    <w:tmpl w:val="69822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2729F5"/>
    <w:multiLevelType w:val="hybridMultilevel"/>
    <w:tmpl w:val="BA96BBA4"/>
    <w:lvl w:ilvl="0" w:tplc="C2AC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8"/>
    <w:rsid w:val="009320E0"/>
    <w:rsid w:val="00BC6CB8"/>
    <w:rsid w:val="00D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183C-8900-4437-94D5-BD6D78FB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2</cp:revision>
  <dcterms:created xsi:type="dcterms:W3CDTF">2019-03-26T09:19:00Z</dcterms:created>
  <dcterms:modified xsi:type="dcterms:W3CDTF">2019-04-15T07:17:00Z</dcterms:modified>
</cp:coreProperties>
</file>