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w:t>
      </w:r>
      <w:proofErr w:type="spellStart"/>
      <w:r w:rsidR="004C0ED9">
        <w:rPr>
          <w:rFonts w:ascii="Times New Roman" w:hAnsi="Times New Roman" w:cs="Times New Roman"/>
          <w:b/>
          <w:sz w:val="24"/>
          <w:szCs w:val="24"/>
        </w:rPr>
        <w:t>S</w:t>
      </w:r>
      <w:proofErr w:type="spellEnd"/>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9023CF">
              <w:rPr>
                <w:rFonts w:ascii="Times New Roman" w:hAnsi="Times New Roman" w:cs="Times New Roman"/>
                <w:b/>
                <w:sz w:val="24"/>
                <w:szCs w:val="24"/>
              </w:rPr>
              <w:t>finansowo - księgowych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Wykonywanie z własnej inicjatywy i bez odrębnych poleceń przełożonych czynności </w:t>
            </w:r>
            <w:r w:rsidRPr="00757C4C">
              <w:rPr>
                <w:rFonts w:ascii="Times New Roman" w:hAnsi="Times New Roman" w:cs="Times New Roman"/>
                <w:sz w:val="24"/>
                <w:szCs w:val="24"/>
              </w:rPr>
              <w:br/>
              <w:t>i obowiązków określonych poniżej, a na polecenie przełożonych innych zadań statutowych Wydziału oraz zadań zleconych Wydziałowi.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Refakturowanie kosztów na podstawie dokumentów źródłowych.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Wystawianie not księgowych – obciążeniowych i uznaniowych.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Terminowe i prawidłowe sporządzanie dowodów księgowych zgodnie </w:t>
            </w:r>
            <w:r w:rsidRPr="00757C4C">
              <w:rPr>
                <w:rFonts w:ascii="Times New Roman" w:hAnsi="Times New Roman" w:cs="Times New Roman"/>
                <w:sz w:val="24"/>
                <w:szCs w:val="24"/>
              </w:rPr>
              <w:br/>
              <w:t>z obowiązującymi przepisami.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Terminowe</w:t>
            </w:r>
            <w:r w:rsidRPr="00757C4C">
              <w:rPr>
                <w:rFonts w:ascii="Times New Roman" w:hAnsi="Times New Roman" w:cs="Times New Roman"/>
                <w:color w:val="FF0000"/>
                <w:sz w:val="24"/>
                <w:szCs w:val="24"/>
              </w:rPr>
              <w:t>,</w:t>
            </w:r>
            <w:r w:rsidRPr="00757C4C">
              <w:rPr>
                <w:rFonts w:ascii="Times New Roman" w:hAnsi="Times New Roman" w:cs="Times New Roman"/>
                <w:sz w:val="24"/>
                <w:szCs w:val="24"/>
              </w:rPr>
              <w:t xml:space="preserve"> zgodne z przepisami rzetelne sporządzanie dokumentacji dla celów sprawozdawczości budżetowej na podstawie prowadzonej ewidencji księgowej.</w:t>
            </w:r>
          </w:p>
          <w:p w:rsidR="00757C4C" w:rsidRPr="00757C4C" w:rsidRDefault="00757C4C" w:rsidP="00383BCA">
            <w:pPr>
              <w:pStyle w:val="Akapitzlist"/>
              <w:numPr>
                <w:ilvl w:val="0"/>
                <w:numId w:val="8"/>
              </w:numPr>
              <w:spacing w:line="276" w:lineRule="auto"/>
              <w:jc w:val="both"/>
              <w:rPr>
                <w:rFonts w:ascii="Times New Roman" w:hAnsi="Times New Roman" w:cs="Times New Roman"/>
                <w:strike/>
                <w:sz w:val="24"/>
                <w:szCs w:val="24"/>
              </w:rPr>
            </w:pPr>
            <w:r w:rsidRPr="00757C4C">
              <w:rPr>
                <w:rFonts w:ascii="Times New Roman" w:hAnsi="Times New Roman" w:cs="Times New Roman"/>
                <w:sz w:val="24"/>
                <w:szCs w:val="24"/>
              </w:rPr>
              <w:t xml:space="preserve">Bieżące wprowadzanie danych, zakładanie kont, definiowanie ścieżek księgowych </w:t>
            </w:r>
            <w:r w:rsidRPr="00757C4C">
              <w:rPr>
                <w:rFonts w:ascii="Times New Roman" w:hAnsi="Times New Roman" w:cs="Times New Roman"/>
                <w:sz w:val="24"/>
                <w:szCs w:val="24"/>
              </w:rPr>
              <w:br/>
              <w:t>w systemie komputerowym</w:t>
            </w:r>
            <w:r w:rsidRPr="00757C4C">
              <w:rPr>
                <w:rFonts w:ascii="Times New Roman" w:hAnsi="Times New Roman" w:cs="Times New Roman"/>
                <w:strike/>
                <w:sz w:val="24"/>
                <w:szCs w:val="24"/>
              </w:rPr>
              <w:t>.</w:t>
            </w:r>
          </w:p>
          <w:p w:rsidR="00757C4C" w:rsidRPr="00757C4C" w:rsidRDefault="00757C4C" w:rsidP="00383BCA">
            <w:pPr>
              <w:pStyle w:val="Akapitzlist"/>
              <w:numPr>
                <w:ilvl w:val="0"/>
                <w:numId w:val="8"/>
              </w:numPr>
              <w:spacing w:line="276" w:lineRule="auto"/>
              <w:rPr>
                <w:rFonts w:ascii="Times New Roman" w:hAnsi="Times New Roman" w:cs="Times New Roman"/>
                <w:sz w:val="24"/>
                <w:szCs w:val="24"/>
              </w:rPr>
            </w:pPr>
            <w:r w:rsidRPr="00757C4C">
              <w:rPr>
                <w:rFonts w:ascii="Times New Roman" w:hAnsi="Times New Roman" w:cs="Times New Roman"/>
                <w:sz w:val="24"/>
                <w:szCs w:val="24"/>
              </w:rPr>
              <w:t xml:space="preserve">Bieżące śledzenie zmian zapisów w umowach najmu, dzierżawy, użyczenia </w:t>
            </w:r>
            <w:r w:rsidRPr="00757C4C">
              <w:rPr>
                <w:rFonts w:ascii="Times New Roman" w:hAnsi="Times New Roman" w:cs="Times New Roman"/>
                <w:sz w:val="24"/>
                <w:szCs w:val="24"/>
              </w:rPr>
              <w:br/>
              <w:t xml:space="preserve">i porozumień oraz w aneksach i pozostałych dokumentach o podobnym charakterze </w:t>
            </w:r>
            <w:r w:rsidRPr="00757C4C">
              <w:rPr>
                <w:rFonts w:ascii="Times New Roman" w:hAnsi="Times New Roman" w:cs="Times New Roman"/>
                <w:sz w:val="24"/>
                <w:szCs w:val="24"/>
              </w:rPr>
              <w:br/>
              <w:t>w porozumieniu z pracownikami komórek merytorycznych.</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Znajomość, przestrzeganie i bieżące śledzenie zmian przepisów prawnych w ramach niniejszego zakresu czynności, a w szczególności w zakresie podatku od towarów </w:t>
            </w:r>
            <w:r w:rsidRPr="00757C4C">
              <w:rPr>
                <w:rFonts w:ascii="Times New Roman" w:hAnsi="Times New Roman" w:cs="Times New Roman"/>
                <w:sz w:val="24"/>
                <w:szCs w:val="24"/>
              </w:rPr>
              <w:br/>
            </w:r>
            <w:r w:rsidRPr="00757C4C">
              <w:rPr>
                <w:rFonts w:ascii="Times New Roman" w:hAnsi="Times New Roman" w:cs="Times New Roman"/>
                <w:sz w:val="24"/>
                <w:szCs w:val="24"/>
              </w:rPr>
              <w:lastRenderedPageBreak/>
              <w:t>i usług, ordynacji podatkowej, rachunkowości, finansó</w:t>
            </w:r>
            <w:r w:rsidR="00383BCA">
              <w:rPr>
                <w:rFonts w:ascii="Times New Roman" w:hAnsi="Times New Roman" w:cs="Times New Roman"/>
                <w:sz w:val="24"/>
                <w:szCs w:val="24"/>
              </w:rPr>
              <w:t>w publicznych, sprawozdawczości i</w:t>
            </w:r>
            <w:r w:rsidRPr="00757C4C">
              <w:rPr>
                <w:rFonts w:ascii="Times New Roman" w:hAnsi="Times New Roman" w:cs="Times New Roman"/>
                <w:sz w:val="24"/>
                <w:szCs w:val="24"/>
              </w:rPr>
              <w:t xml:space="preserve"> prawa samorządowego.</w:t>
            </w:r>
          </w:p>
          <w:p w:rsidR="00757C4C" w:rsidRPr="00757C4C" w:rsidRDefault="000A3126" w:rsidP="00383BCA">
            <w:pPr>
              <w:pStyle w:val="Akapitzlist"/>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Zastępowanie podczas nieobecności pracownika prowadzącego sprawy związane </w:t>
            </w:r>
            <w:r w:rsidR="0025549E">
              <w:rPr>
                <w:rFonts w:ascii="Times New Roman" w:hAnsi="Times New Roman" w:cs="Times New Roman"/>
                <w:sz w:val="24"/>
                <w:szCs w:val="24"/>
              </w:rPr>
              <w:t xml:space="preserve">z </w:t>
            </w:r>
            <w:r>
              <w:rPr>
                <w:rFonts w:ascii="Times New Roman" w:hAnsi="Times New Roman" w:cs="Times New Roman"/>
                <w:sz w:val="24"/>
                <w:szCs w:val="24"/>
              </w:rPr>
              <w:t>windykacją.</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Niezwłoczne zgłaszanie Głównemu Księgowemu wszelkich ujawnionych nieprawidłowości bądź wątpliwości.</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Obowiązek przestrzegania przepisów ustawy z dnia 19 września 2019 r. (Dz.U.2019.1781) o ochronie danych osobowych</w:t>
            </w:r>
            <w:r w:rsidRPr="00757C4C">
              <w:rPr>
                <w:rFonts w:ascii="Times New Roman" w:hAnsi="Times New Roman" w:cs="Times New Roman"/>
                <w:b/>
                <w:sz w:val="24"/>
                <w:szCs w:val="24"/>
              </w:rPr>
              <w:t xml:space="preserve">, </w:t>
            </w:r>
            <w:r w:rsidRPr="00757C4C">
              <w:rPr>
                <w:rFonts w:ascii="Times New Roman" w:hAnsi="Times New Roman" w:cs="Times New Roman"/>
                <w:sz w:val="24"/>
                <w:szCs w:val="24"/>
              </w:rPr>
              <w:t>w tym w szczególności w zakresie:</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udostępniania danych osobowych wyłącznie osobom upoważnionym,</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przechowywanie dokumentacji zawierającej dane osobowe w sposób uniemożliwiający dostęp do danych osobom nieuprawnionym.</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Przygotowywanie dokumentacji księgowej do archiwizacji.</w:t>
            </w:r>
          </w:p>
          <w:p w:rsidR="004C0ED9" w:rsidRPr="004C0ED9" w:rsidRDefault="004C0ED9" w:rsidP="00161008">
            <w:pPr>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645499" w:rsidP="00645499">
            <w:pPr>
              <w:jc w:val="both"/>
              <w:rPr>
                <w:rFonts w:ascii="Times New Roman" w:hAnsi="Times New Roman" w:cs="Times New Roman"/>
                <w:b/>
                <w:sz w:val="24"/>
                <w:szCs w:val="24"/>
              </w:rPr>
            </w:pPr>
          </w:p>
          <w:p w:rsidR="00645499" w:rsidRDefault="00544469" w:rsidP="00645499">
            <w:pPr>
              <w:jc w:val="both"/>
              <w:rPr>
                <w:rFonts w:ascii="Times New Roman" w:hAnsi="Times New Roman" w:cs="Times New Roman"/>
                <w:b/>
                <w:sz w:val="24"/>
                <w:szCs w:val="24"/>
              </w:rPr>
            </w:pPr>
            <w:r>
              <w:rPr>
                <w:rFonts w:ascii="Times New Roman" w:hAnsi="Times New Roman" w:cs="Times New Roman"/>
                <w:b/>
                <w:sz w:val="24"/>
                <w:szCs w:val="24"/>
              </w:rPr>
              <w:t xml:space="preserve">średnie lub </w:t>
            </w:r>
            <w:r w:rsidR="00EE65EF">
              <w:rPr>
                <w:rFonts w:ascii="Times New Roman" w:hAnsi="Times New Roman" w:cs="Times New Roman"/>
                <w:b/>
                <w:sz w:val="24"/>
                <w:szCs w:val="24"/>
              </w:rPr>
              <w:t>wyższe</w:t>
            </w:r>
          </w:p>
        </w:tc>
        <w:tc>
          <w:tcPr>
            <w:tcW w:w="4606" w:type="dxa"/>
          </w:tcPr>
          <w:p w:rsidR="0069152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xml:space="preserve">posiadanie wykształcenia </w:t>
            </w:r>
            <w:r w:rsidRPr="0069152F">
              <w:rPr>
                <w:rFonts w:ascii="Times New Roman" w:hAnsi="Times New Roman" w:cs="Times New Roman"/>
                <w:b/>
                <w:sz w:val="24"/>
                <w:szCs w:val="24"/>
              </w:rPr>
              <w:t>o kierunku ekonomicznym</w:t>
            </w:r>
            <w:r>
              <w:rPr>
                <w:rFonts w:ascii="Times New Roman" w:hAnsi="Times New Roman" w:cs="Times New Roman"/>
                <w:b/>
                <w:sz w:val="24"/>
                <w:szCs w:val="24"/>
              </w:rPr>
              <w:t xml:space="preserve">, </w:t>
            </w:r>
            <w:r w:rsidRPr="0069152F">
              <w:rPr>
                <w:rFonts w:ascii="Times New Roman" w:hAnsi="Times New Roman" w:cs="Times New Roman"/>
                <w:b/>
                <w:sz w:val="24"/>
                <w:szCs w:val="24"/>
              </w:rPr>
              <w:t xml:space="preserve">ukończone kursy i szkolenia w zakresie </w:t>
            </w:r>
            <w:r w:rsidR="0079787E">
              <w:rPr>
                <w:rFonts w:ascii="Times New Roman" w:hAnsi="Times New Roman" w:cs="Times New Roman"/>
                <w:b/>
                <w:sz w:val="24"/>
                <w:szCs w:val="24"/>
              </w:rPr>
              <w:t xml:space="preserve">księgowości i </w:t>
            </w:r>
            <w:r w:rsidR="0079787E">
              <w:rPr>
                <w:rFonts w:ascii="Times New Roman" w:hAnsi="Times New Roman" w:cs="Times New Roman"/>
                <w:b/>
                <w:sz w:val="24"/>
                <w:szCs w:val="24"/>
              </w:rPr>
              <w:lastRenderedPageBreak/>
              <w:t>podatków</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średnim – minimum 4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E65EF" w:rsidRPr="00301481">
              <w:rPr>
                <w:rFonts w:ascii="Times New Roman" w:hAnsi="Times New Roman" w:cs="Times New Roman"/>
                <w:b/>
                <w:sz w:val="24"/>
                <w:szCs w:val="24"/>
              </w:rPr>
              <w:t>inimum 2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finansów publicznych, sprawozdawczości</w:t>
            </w:r>
            <w:r w:rsidR="00033521">
              <w:rPr>
                <w:rFonts w:ascii="Times New Roman" w:hAnsi="Times New Roman" w:cs="Times New Roman"/>
                <w:b/>
                <w:sz w:val="24"/>
                <w:szCs w:val="24"/>
              </w:rPr>
              <w:t>,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lastRenderedPageBreak/>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 xml:space="preserve">Mirosława </w:t>
            </w:r>
            <w:proofErr w:type="spellStart"/>
            <w:r>
              <w:rPr>
                <w:rFonts w:ascii="Times New Roman" w:hAnsi="Times New Roman" w:cs="Times New Roman"/>
                <w:b/>
                <w:sz w:val="24"/>
                <w:szCs w:val="24"/>
              </w:rPr>
              <w:t>Bilant</w:t>
            </w:r>
            <w:proofErr w:type="spellEnd"/>
          </w:p>
        </w:tc>
      </w:tr>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Stanowisko: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757C4C">
            <w:pPr>
              <w:jc w:val="both"/>
              <w:rPr>
                <w:rFonts w:ascii="Times New Roman" w:hAnsi="Times New Roman" w:cs="Times New Roman"/>
                <w:b/>
                <w:sz w:val="24"/>
                <w:szCs w:val="24"/>
              </w:rPr>
            </w:pPr>
            <w:r>
              <w:rPr>
                <w:rFonts w:ascii="Times New Roman" w:hAnsi="Times New Roman" w:cs="Times New Roman"/>
                <w:b/>
                <w:sz w:val="24"/>
                <w:szCs w:val="24"/>
              </w:rPr>
              <w:t>Główny</w:t>
            </w:r>
            <w:r w:rsidR="00B208DE">
              <w:rPr>
                <w:rFonts w:ascii="Times New Roman" w:hAnsi="Times New Roman" w:cs="Times New Roman"/>
                <w:b/>
                <w:sz w:val="24"/>
                <w:szCs w:val="24"/>
              </w:rPr>
              <w:t xml:space="preserve"> Księgow</w:t>
            </w:r>
            <w:r>
              <w:rPr>
                <w:rFonts w:ascii="Times New Roman" w:hAnsi="Times New Roman" w:cs="Times New Roman"/>
                <w:b/>
                <w:sz w:val="24"/>
                <w:szCs w:val="24"/>
              </w:rPr>
              <w:t>y</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C101B6">
        <w:rPr>
          <w:rFonts w:ascii="Times New Roman" w:hAnsi="Times New Roman" w:cs="Times New Roman"/>
          <w:b/>
          <w:sz w:val="24"/>
          <w:szCs w:val="24"/>
        </w:rPr>
        <w:t>27</w:t>
      </w:r>
      <w:bookmarkStart w:id="0" w:name="_GoBack"/>
      <w:bookmarkEnd w:id="0"/>
      <w:r w:rsidR="00455BCD">
        <w:rPr>
          <w:rFonts w:ascii="Times New Roman" w:hAnsi="Times New Roman" w:cs="Times New Roman"/>
          <w:b/>
          <w:sz w:val="24"/>
          <w:szCs w:val="24"/>
        </w:rPr>
        <w:t>.</w:t>
      </w:r>
      <w:r w:rsidR="005657AF">
        <w:rPr>
          <w:rFonts w:ascii="Times New Roman" w:hAnsi="Times New Roman" w:cs="Times New Roman"/>
          <w:b/>
          <w:sz w:val="24"/>
          <w:szCs w:val="24"/>
        </w:rPr>
        <w:t>0</w:t>
      </w:r>
      <w:r w:rsidR="007A1D7B">
        <w:rPr>
          <w:rFonts w:ascii="Times New Roman" w:hAnsi="Times New Roman" w:cs="Times New Roman"/>
          <w:b/>
          <w:sz w:val="24"/>
          <w:szCs w:val="24"/>
        </w:rPr>
        <w:t>8</w:t>
      </w:r>
      <w:r w:rsidR="00455BCD">
        <w:rPr>
          <w:rFonts w:ascii="Times New Roman" w:hAnsi="Times New Roman" w:cs="Times New Roman"/>
          <w:b/>
          <w:sz w:val="24"/>
          <w:szCs w:val="24"/>
        </w:rPr>
        <w:t>.20</w:t>
      </w:r>
      <w:r w:rsidR="00757C4C">
        <w:rPr>
          <w:rFonts w:ascii="Times New Roman" w:hAnsi="Times New Roman" w:cs="Times New Roman"/>
          <w:b/>
          <w:sz w:val="24"/>
          <w:szCs w:val="24"/>
        </w:rPr>
        <w:t>21</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802F8"/>
    <w:rsid w:val="00090D99"/>
    <w:rsid w:val="000A3126"/>
    <w:rsid w:val="000D1A11"/>
    <w:rsid w:val="000D2D52"/>
    <w:rsid w:val="000D3F90"/>
    <w:rsid w:val="000D4E6C"/>
    <w:rsid w:val="00161008"/>
    <w:rsid w:val="001667A7"/>
    <w:rsid w:val="001A5E0C"/>
    <w:rsid w:val="001D1759"/>
    <w:rsid w:val="00216940"/>
    <w:rsid w:val="0021799C"/>
    <w:rsid w:val="0025549E"/>
    <w:rsid w:val="00277D0E"/>
    <w:rsid w:val="00280811"/>
    <w:rsid w:val="002B03B9"/>
    <w:rsid w:val="002D04E3"/>
    <w:rsid w:val="002F7018"/>
    <w:rsid w:val="00301481"/>
    <w:rsid w:val="0036664A"/>
    <w:rsid w:val="00367399"/>
    <w:rsid w:val="00380A98"/>
    <w:rsid w:val="00383BCA"/>
    <w:rsid w:val="00385353"/>
    <w:rsid w:val="003A25F9"/>
    <w:rsid w:val="00425E85"/>
    <w:rsid w:val="00455BCD"/>
    <w:rsid w:val="00470C51"/>
    <w:rsid w:val="0047230B"/>
    <w:rsid w:val="004C0ED9"/>
    <w:rsid w:val="004C7ED2"/>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A1D7B"/>
    <w:rsid w:val="007B5B28"/>
    <w:rsid w:val="008073E6"/>
    <w:rsid w:val="00813626"/>
    <w:rsid w:val="0081497D"/>
    <w:rsid w:val="008240C6"/>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B03503"/>
    <w:rsid w:val="00B208DE"/>
    <w:rsid w:val="00B2376E"/>
    <w:rsid w:val="00B31395"/>
    <w:rsid w:val="00B31609"/>
    <w:rsid w:val="00B92FAA"/>
    <w:rsid w:val="00BF45A2"/>
    <w:rsid w:val="00C101B6"/>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1200</Words>
  <Characters>7204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9</cp:revision>
  <cp:lastPrinted>2021-03-15T10:21:00Z</cp:lastPrinted>
  <dcterms:created xsi:type="dcterms:W3CDTF">2021-08-06T09:00:00Z</dcterms:created>
  <dcterms:modified xsi:type="dcterms:W3CDTF">2021-08-27T06:10:00Z</dcterms:modified>
</cp:coreProperties>
</file>