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17" w:rsidRDefault="004D50F6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                   /2021</w:t>
      </w:r>
    </w:p>
    <w:p w:rsidR="00037517" w:rsidRDefault="00037517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.......................... 2021 roku w Łodzi</w:t>
      </w:r>
    </w:p>
    <w:p w:rsidR="00037517" w:rsidRDefault="00037517">
      <w:pPr>
        <w:spacing w:before="120" w:after="12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:rsidR="00037517" w:rsidRDefault="004D50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Województwem Łódzkim</w:t>
      </w:r>
      <w:r>
        <w:rPr>
          <w:rFonts w:ascii="Arial" w:hAnsi="Arial" w:cs="Arial"/>
          <w:sz w:val="20"/>
          <w:szCs w:val="20"/>
        </w:rPr>
        <w:t xml:space="preserve"> z siedzibą w Łodzi przy al. Piłsudskiego 8, w imieniu którego działa Zarząd Województwa Łódzkiego, reprezentowany przez: </w:t>
      </w:r>
    </w:p>
    <w:p w:rsidR="00037517" w:rsidRDefault="0003751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37517" w:rsidRDefault="0003751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37517" w:rsidRDefault="004D50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umowie </w:t>
      </w:r>
      <w:r>
        <w:rPr>
          <w:rFonts w:ascii="Arial" w:hAnsi="Arial" w:cs="Arial"/>
          <w:b/>
          <w:sz w:val="20"/>
          <w:szCs w:val="20"/>
        </w:rPr>
        <w:t>Zamawiającym,</w:t>
      </w:r>
    </w:p>
    <w:p w:rsidR="00037517" w:rsidRDefault="004D50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037517" w:rsidRDefault="004D50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zwaną w umowie </w:t>
      </w:r>
      <w:r>
        <w:rPr>
          <w:rFonts w:ascii="Arial" w:hAnsi="Arial" w:cs="Arial"/>
          <w:b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>,</w:t>
      </w:r>
    </w:p>
    <w:p w:rsidR="00037517" w:rsidRDefault="0003751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zwanymi </w:t>
      </w:r>
      <w:r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.</w:t>
      </w:r>
    </w:p>
    <w:p w:rsidR="00037517" w:rsidRDefault="00037517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i termin umowy</w:t>
      </w:r>
    </w:p>
    <w:p w:rsidR="00037517" w:rsidRDefault="004D50F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przeprowadzenie w ramach projektu „Powstrzymać suszę” cyklu </w:t>
      </w:r>
      <w:r>
        <w:rPr>
          <w:rFonts w:ascii="Arial" w:hAnsi="Arial" w:cs="Arial"/>
          <w:sz w:val="20"/>
          <w:szCs w:val="20"/>
        </w:rPr>
        <w:br/>
        <w:t xml:space="preserve">warsztatów we wskazanych przez Zamawiającego lokalizacjach na terenie województwa łódzkiego zwanych dalej warsztatami, szczegółowo opisanych w Opisie Przedmiotu Zamówienia stanowiącym Załącznik nr 1. </w:t>
      </w:r>
    </w:p>
    <w:p w:rsidR="00037517" w:rsidRDefault="004D50F6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zawarta z wyłączeniem stosowania ustawy z dnia 11 września 2019 r. Prawo zamówień publicznych na podstawie art. 2 ust. 1 pkt. 1.</w:t>
      </w:r>
    </w:p>
    <w:p w:rsidR="00037517" w:rsidRDefault="00037517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Realizacja przedmiotu umowy</w:t>
      </w:r>
    </w:p>
    <w:p w:rsidR="00037517" w:rsidRDefault="004D50F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przedmiotu umowy odbywać się będzie w oparciu o uzgodniony przez strony harmonogram realizacji umowy, uwzględniający uzgodnienia z dysponentami terenów, na których realizowany będzie projekt „Powstrzymać suszę”, przy czym warsztaty zaplanowane będą </w:t>
      </w:r>
      <w:r>
        <w:rPr>
          <w:rFonts w:ascii="Arial" w:hAnsi="Arial" w:cs="Arial"/>
          <w:sz w:val="20"/>
          <w:szCs w:val="20"/>
        </w:rPr>
        <w:br/>
        <w:t xml:space="preserve">w terminie od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maja do 31 października 2021 roku na terenie 5 wskazanych gmin województwa łódzkiego. Harmonogram ten będzie określał: miejsce, datę oraz godziny, w jakich przeprowadzone będą warsztaty.</w:t>
      </w:r>
    </w:p>
    <w:p w:rsidR="00037517" w:rsidRDefault="004D50F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zaprojektowania warsztatu składającego się z części teoretycznej i praktycznej, w ramach których uczestnicy uzyskają wiedzę o suszy w rolnictwie i jej skutkach, roślinach odpornych na suszę, praktycznych i konkretnych rozwiązaniach służących racjonalnemu gospodarowaniu wodą w rolnictwie, ogrodzie i gospodarstwie domowym oraz pod okiem ekspertów wykonają ogród deszczowy w pojemniku.</w:t>
      </w:r>
    </w:p>
    <w:p w:rsidR="00037517" w:rsidRDefault="004D50F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odbycia wspólnie z Zamawiającym wizji lokalnej w każdym </w:t>
      </w:r>
      <w:r>
        <w:rPr>
          <w:rFonts w:ascii="Arial" w:hAnsi="Arial" w:cs="Arial"/>
          <w:sz w:val="20"/>
          <w:szCs w:val="20"/>
        </w:rPr>
        <w:br/>
        <w:t xml:space="preserve">z 5 wyznaczonych miejsc powstania ogrodów deszczowych w pojemnikach. Po każdej z wizji lokalnych Wykonawca zobowiązany jest w terminie do 5 dni do przedstawienia projektu wykonawczego ogrodu deszczowego w pojemnikach wraz ze wskazaniem ostatecznego doboru roślin (gatunki oraz liczba sadzonek) uwzględniający uwarunkowania lokalne. Projekt wykonawczy ogrodu deszczowego w pojemniku podlega akceptacji Zamawiającego. </w:t>
      </w:r>
    </w:p>
    <w:p w:rsidR="00037517" w:rsidRDefault="004D50F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wyznaczonym dniu realizacji warsztatów wykonawca zobowiązany jest do przygotowania </w:t>
      </w:r>
      <w:r>
        <w:rPr>
          <w:rFonts w:ascii="Arial" w:hAnsi="Arial" w:cs="Arial"/>
          <w:sz w:val="20"/>
          <w:szCs w:val="20"/>
        </w:rPr>
        <w:br/>
        <w:t xml:space="preserve">w miejscu realizacji na minimum 60 minut przed uzgodnioną godziną wszelkich niezbędnych materiałów do przeprowadzenia części teoretycznej warsztatów oraz praktycznej polegającej na przygotowaniu ogrodów deszczowych w pojemnikach. </w:t>
      </w:r>
    </w:p>
    <w:p w:rsidR="00037517" w:rsidRDefault="004D50F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realizacji przedmiotu umowy Wykonawca zobowiązuje się do:</w:t>
      </w:r>
    </w:p>
    <w:p w:rsidR="00037517" w:rsidRDefault="004D50F6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 i koordynacji wszystkich prac związanych z przygotowaniem warsztatów w ramach projektu „Powstrzymać suszę”,</w:t>
      </w:r>
    </w:p>
    <w:p w:rsidR="00037517" w:rsidRDefault="004D50F6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w ścisłym porozumieniu z Zamawiającym oraz uwzględnienia wszelkich sugestii Zamawiającego,</w:t>
      </w:r>
    </w:p>
    <w:p w:rsidR="00037517" w:rsidRDefault="004D50F6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bieżącego informowania Zamawiającego o zaistniałych przeszkodach w realizacji niniejszej umowy.  </w:t>
      </w:r>
    </w:p>
    <w:p w:rsidR="00037517" w:rsidRDefault="004D50F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wykonania przedmiotu umowy zgodnie z wymaganiami wskazanymi w Załączniku nr 1, z zasadami wiedzy technicznej i obowiązującymi przepisami. </w:t>
      </w:r>
    </w:p>
    <w:p w:rsidR="00037517" w:rsidRDefault="004D50F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że:</w:t>
      </w:r>
    </w:p>
    <w:p w:rsidR="00037517" w:rsidRDefault="004D50F6">
      <w:pPr>
        <w:pStyle w:val="Akapitzlist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niezbędną wiedzę i doświadczenie, wymagane uprawnienia oraz potencjał niezbędny do wykonania przedmiotu umowy,</w:t>
      </w:r>
    </w:p>
    <w:p w:rsidR="00037517" w:rsidRDefault="004D50F6">
      <w:pPr>
        <w:pStyle w:val="Akapitzlist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odpowiednie kwalifikacje  do wykonania powierzonej mu pracy i bierze za nią pełną odpowiedzialność,</w:t>
      </w:r>
    </w:p>
    <w:p w:rsidR="00037517" w:rsidRDefault="004D50F6">
      <w:pPr>
        <w:pStyle w:val="Akapitzlist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trzecie, którymi posługuje się przy wykonaniu przedmiotu umowy posiadają wszelkie wymagane kwalifikacje i uprawnienia. </w:t>
      </w:r>
    </w:p>
    <w:p w:rsidR="00037517" w:rsidRDefault="004D50F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odpowiedzialność za działanie osób trzecich, którymi posługuje się przy wykonaniu przedmiotu umowy. </w:t>
      </w:r>
    </w:p>
    <w:p w:rsidR="00037517" w:rsidRDefault="004D50F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Odbiór poprawnego przeprowadzenia poszczególnych warsztatów w ramach projektu „Powstrzymać suszę” każdorazowo nastąpi na podstawie protokołu odbioru. </w:t>
      </w:r>
    </w:p>
    <w:p w:rsidR="00037517" w:rsidRDefault="004D50F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przyjmuje obowiązki wynikające z niniejszej umowy i zobowiązuje się je wykonać </w:t>
      </w:r>
      <w:r>
        <w:rPr>
          <w:rFonts w:ascii="Arial" w:hAnsi="Arial" w:cs="Arial"/>
          <w:sz w:val="20"/>
          <w:szCs w:val="20"/>
        </w:rPr>
        <w:br/>
        <w:t>z należytą starannością.</w:t>
      </w:r>
    </w:p>
    <w:p w:rsidR="00037517" w:rsidRDefault="00037517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Wynagrodzenie</w:t>
      </w:r>
    </w:p>
    <w:p w:rsidR="00037517" w:rsidRDefault="004D50F6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przedmiotu umowy, o którym mowa w § 1 ust. 1 Zamawiający zapłaci Wykonawcy łącznie kwotę nieprzekraczającą wysokości </w:t>
      </w:r>
      <w:r>
        <w:rPr>
          <w:rFonts w:ascii="Arial" w:hAnsi="Arial" w:cs="Arial"/>
          <w:b/>
          <w:sz w:val="20"/>
          <w:szCs w:val="20"/>
        </w:rPr>
        <w:t xml:space="preserve">…………………….. </w:t>
      </w:r>
      <w:r>
        <w:rPr>
          <w:rFonts w:ascii="Arial" w:hAnsi="Arial" w:cs="Arial"/>
          <w:sz w:val="20"/>
          <w:szCs w:val="20"/>
        </w:rPr>
        <w:t>zł brutto (słownie brutto złotych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…………………….. 00/100), w tym VAT zgodnie z obowiązującymi przepisami. Wynagrodzenie płatne będzie w pięciu transzach:</w:t>
      </w:r>
    </w:p>
    <w:p w:rsidR="00037517" w:rsidRDefault="004D50F6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pierwsza transza za realizację I warsztatu, w wysokości .................. zł brutto (słownie złotych: .................... i 00/100),w tym należny podatek VAT</w:t>
      </w:r>
      <w:r>
        <w:t xml:space="preserve"> </w:t>
      </w:r>
      <w:r>
        <w:rPr>
          <w:rFonts w:ascii="Arial" w:hAnsi="Arial" w:cs="Arial"/>
          <w:sz w:val="20"/>
          <w:szCs w:val="20"/>
        </w:rPr>
        <w:t>zgodnie z obowiązującymi przepisami,</w:t>
      </w:r>
    </w:p>
    <w:p w:rsidR="00037517" w:rsidRDefault="004D50F6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druga transza za realizację II warsztatu, w wysokości .................. zł brutto (słownie złotych: .................... i 00/100),w tym należny podatek VAT</w:t>
      </w:r>
      <w:r>
        <w:t xml:space="preserve"> </w:t>
      </w:r>
      <w:r>
        <w:rPr>
          <w:rFonts w:ascii="Arial" w:hAnsi="Arial" w:cs="Arial"/>
          <w:sz w:val="20"/>
          <w:szCs w:val="20"/>
        </w:rPr>
        <w:t>zgodnie z obowiązującymi przepisami,</w:t>
      </w:r>
    </w:p>
    <w:p w:rsidR="00037517" w:rsidRDefault="004D50F6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trzecia transza za realizację III warsztatu, w wysokości .................. zł brutto (słownie złotych: .................... i 00/100),w tym należny podatek VAT</w:t>
      </w:r>
      <w:r>
        <w:t xml:space="preserve"> </w:t>
      </w:r>
      <w:r>
        <w:rPr>
          <w:rFonts w:ascii="Arial" w:hAnsi="Arial" w:cs="Arial"/>
          <w:sz w:val="20"/>
          <w:szCs w:val="20"/>
        </w:rPr>
        <w:t>zgodnie z obowiązującymi przepisami,</w:t>
      </w:r>
    </w:p>
    <w:p w:rsidR="00037517" w:rsidRDefault="004D50F6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czwarta transza za realizację IV warsztatu, w wysokości .................. zł brutto (słownie złotych: .................... i 00/100),w tym należny podatek VAT</w:t>
      </w:r>
      <w:r>
        <w:t xml:space="preserve"> </w:t>
      </w:r>
      <w:r>
        <w:rPr>
          <w:rFonts w:ascii="Arial" w:hAnsi="Arial" w:cs="Arial"/>
          <w:sz w:val="20"/>
          <w:szCs w:val="20"/>
        </w:rPr>
        <w:t>zgodnie z obowiązującymi przepisami,</w:t>
      </w:r>
    </w:p>
    <w:p w:rsidR="00037517" w:rsidRDefault="004D50F6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piąta transza za realizację V warsztatu, w wysokości .................. zł brutto (słownie złotych: .................... i 00/100),w tym należny podatek VAT zgodnie z obowiązującymi przepisami,</w:t>
      </w:r>
    </w:p>
    <w:p w:rsidR="00037517" w:rsidRDefault="004D50F6">
      <w:pPr>
        <w:pStyle w:val="Akapitzlist"/>
        <w:numPr>
          <w:ilvl w:val="0"/>
          <w:numId w:val="13"/>
        </w:numPr>
        <w:spacing w:before="120" w:after="120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wynagrodzenia, o którym mowa w ust. 1 nastąpi przelewem na rachunek bankow</w:t>
      </w:r>
      <w:r w:rsidR="00575C54">
        <w:rPr>
          <w:rFonts w:ascii="Arial" w:hAnsi="Arial" w:cs="Arial"/>
          <w:sz w:val="20"/>
          <w:szCs w:val="20"/>
        </w:rPr>
        <w:t>y Wykonawcy wskazany na fakturach</w:t>
      </w:r>
      <w:r>
        <w:rPr>
          <w:rFonts w:ascii="Arial" w:hAnsi="Arial" w:cs="Arial"/>
          <w:sz w:val="20"/>
          <w:szCs w:val="20"/>
        </w:rPr>
        <w:t xml:space="preserve">, w terminie 14 dni od dnia otrzymania przez Zamawiającego prawidłowo </w:t>
      </w:r>
      <w:r w:rsidR="00575C54">
        <w:rPr>
          <w:rFonts w:ascii="Arial" w:hAnsi="Arial" w:cs="Arial"/>
          <w:sz w:val="20"/>
          <w:szCs w:val="20"/>
        </w:rPr>
        <w:t>wystawionej faktur</w:t>
      </w:r>
      <w:r>
        <w:rPr>
          <w:rFonts w:ascii="Arial" w:hAnsi="Arial" w:cs="Arial"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Województwa Łódzkiego, z siedzibą 90-051 Łódź, </w:t>
      </w:r>
      <w:r>
        <w:rPr>
          <w:rFonts w:ascii="Arial" w:hAnsi="Arial" w:cs="Arial"/>
          <w:b/>
          <w:sz w:val="20"/>
          <w:szCs w:val="20"/>
        </w:rPr>
        <w:br/>
        <w:t>al. Piłsudskiego 8, NIP: 725-17-39-344</w:t>
      </w:r>
      <w:r>
        <w:rPr>
          <w:rFonts w:ascii="Arial" w:hAnsi="Arial" w:cs="Arial"/>
          <w:sz w:val="20"/>
          <w:szCs w:val="20"/>
        </w:rPr>
        <w:t>. Każdoraz</w:t>
      </w:r>
      <w:r w:rsidR="00575C54">
        <w:rPr>
          <w:rFonts w:ascii="Arial" w:hAnsi="Arial" w:cs="Arial"/>
          <w:sz w:val="20"/>
          <w:szCs w:val="20"/>
        </w:rPr>
        <w:t>owo podstawą wystawienia faktur</w:t>
      </w:r>
      <w:r>
        <w:rPr>
          <w:rFonts w:ascii="Arial" w:hAnsi="Arial" w:cs="Arial"/>
          <w:sz w:val="20"/>
          <w:szCs w:val="20"/>
        </w:rPr>
        <w:t xml:space="preserve"> będzie podpisanie przez Strony bez zastrzeżeń protokołu odbioru, o którym mowa w § 2 ust. 9. Poza </w:t>
      </w:r>
      <w:r>
        <w:rPr>
          <w:rFonts w:ascii="Arial" w:hAnsi="Arial" w:cs="Arial"/>
          <w:sz w:val="20"/>
          <w:szCs w:val="20"/>
        </w:rPr>
        <w:lastRenderedPageBreak/>
        <w:t xml:space="preserve">wynagrodzeniem umownym, Zamawiający nie ponosi żadnych innych kosztów związanych </w:t>
      </w:r>
      <w:r>
        <w:rPr>
          <w:rFonts w:ascii="Arial" w:hAnsi="Arial" w:cs="Arial"/>
          <w:sz w:val="20"/>
          <w:szCs w:val="20"/>
        </w:rPr>
        <w:br/>
        <w:t>z wykonaniem umowy. Wszystkie niezbędne wydatki pokrywa Wykonawca.</w:t>
      </w:r>
    </w:p>
    <w:p w:rsidR="00037517" w:rsidRDefault="004D50F6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zapłaty uznaje się dzień obciążenia rachunku bankowego Zamawiającego.</w:t>
      </w:r>
    </w:p>
    <w:p w:rsidR="00037517" w:rsidRDefault="004D50F6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w przypadku gdy stosuje się wobec niego ustawę o minimalnym wynagrodzeniu za pracę z dnia 10 października 2002 r. to stawka roboczogodzin przyjęta przy realizacji przedmiotu umowy nie jest niższa niż minimalne wynagrodzenie określone w ww. ustawie, na dowód czego każdorazowo do protokołu odbioru, o którym mowa w § 2 ust. 9 załączy sprawozdanie godzinowe z wykonanych usług. </w:t>
      </w:r>
    </w:p>
    <w:p w:rsidR="00037517" w:rsidRDefault="004D50F6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wystawienia ustrukturyzowanej faktury elektronicznej zgodnie z ustawą z dnia </w:t>
      </w:r>
      <w:r>
        <w:rPr>
          <w:rFonts w:ascii="Arial" w:hAnsi="Arial" w:cs="Arial"/>
          <w:sz w:val="20"/>
          <w:szCs w:val="20"/>
        </w:rPr>
        <w:br/>
        <w:t>9 listopada 2018 r. o elektronicznym fakturowaniu w zamówieniach publicznych, koncesjach na roboty budowlane lub usługi oraz partnerstwie publiczno-prawnym, faktury powinny być przesłane za pośrednictwem Platformy Elektronicznego Fakturowania (PEF), dane skrzynki: Województwo Łódzkie, Identyfikator podatkowy/numer PEPPOL: PL 7251739344.</w:t>
      </w:r>
    </w:p>
    <w:p w:rsidR="00037517" w:rsidRDefault="004D50F6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037517" w:rsidRDefault="004D50F6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do czasu uzyskania przez Wykonawcę wpisu rachunku bankowego do przedmiotowego wykazu i przekazania informacji Zamawiającemu lub wskazania Zamawiającemu nowego rachunku bankowego ujawnionego w ww. wykazie nie jest traktowany, jako opóźnienie Zamawiającego </w:t>
      </w:r>
      <w:r>
        <w:rPr>
          <w:rFonts w:ascii="Arial" w:hAnsi="Arial" w:cs="Arial"/>
          <w:sz w:val="20"/>
          <w:szCs w:val="20"/>
        </w:rPr>
        <w:br/>
        <w:t>w zapłacie należnego wynagrodzenia i w takim przypadku nie będą naliczane za ten okres odsetki za opóźnienie.</w:t>
      </w:r>
    </w:p>
    <w:p w:rsidR="00037517" w:rsidRDefault="00037517">
      <w:pPr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7517" w:rsidRDefault="004D50F6">
      <w:pPr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037517" w:rsidRDefault="004D50F6">
      <w:pPr>
        <w:keepNext/>
        <w:spacing w:before="120" w:after="120"/>
        <w:ind w:left="35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</w:t>
      </w:r>
    </w:p>
    <w:p w:rsidR="00037517" w:rsidRDefault="004D50F6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 odpowiedzialność za niewykonanie lub nienależyte wykonanie umowy w formie kar umownych na następujących zasadach: </w:t>
      </w:r>
    </w:p>
    <w:p w:rsidR="00037517" w:rsidRDefault="004D50F6">
      <w:pPr>
        <w:numPr>
          <w:ilvl w:val="1"/>
          <w:numId w:val="8"/>
        </w:numPr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zapłaci Zamawiającemu karę umowną w wysokości 25% łącznego wynagrodzenia brutto, określonego w § 3 ust. 1, za odstąpienie w całości lub w części od umowy przez którąkolwiek ze stron z przyczyn leżących po stronie Wykonawcy – za </w:t>
      </w:r>
      <w:r w:rsidRPr="004D50F6">
        <w:rPr>
          <w:rFonts w:ascii="Arial" w:hAnsi="Arial" w:cs="Arial"/>
          <w:sz w:val="20"/>
          <w:szCs w:val="20"/>
        </w:rPr>
        <w:t>wyjątkiem przypadków, o których mowa w ust. 5 lit. a i b.</w:t>
      </w:r>
    </w:p>
    <w:p w:rsidR="00037517" w:rsidRDefault="004D50F6">
      <w:pPr>
        <w:numPr>
          <w:ilvl w:val="1"/>
          <w:numId w:val="8"/>
        </w:numPr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przekraczającej jedną godzinę zwłoki w rozpoczęciu warsztatów objętych przedmiotem umowy w stosunku do godziny ich rozpoczęcia przewidzianej w harmonogramie, o którym mowa w § 2  ust. 1, Wykonawca zapłaci Zamawiającemu karę umowną w wysokości 10% kwoty transzy brutto, określonej w § 3 ust. 1, dotyczącej opóźnionego warsztatu.</w:t>
      </w:r>
    </w:p>
    <w:p w:rsidR="00037517" w:rsidRDefault="004D50F6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 zastrzeżone na rzecz Zamawiającego w ust. 1 nie podlegają sumowaniu. Kary umowne, o których mowa w ust. 1, będą płatne w terminie 3 dni licząc od dnia ziszczenia się przesłanek do ich naliczenia i mogą być potrącane bezpośrednio z płatności wynikających z faktur wystawionych przez Wykonawcę, po pisemnym zawiadomieniu Wykonawcy. Łączna wartość kar umownych nie może przekroczyć 25% maksymalnego wynagrodzenia brutto określonego w § 3 ust. 1.</w:t>
      </w:r>
    </w:p>
    <w:p w:rsidR="00037517" w:rsidRDefault="004D50F6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dochodzić odszkodowania przewyższającego wysokość zastrzeżonych kar umownych.</w:t>
      </w:r>
    </w:p>
    <w:p w:rsidR="00037517" w:rsidRDefault="004D50F6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Kary umowne nie będą naliczane Wykonawcy, jeżeli niedotrzymanie terminu umownego nastąpi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przyczyn leżących po stronie Zamawiającego.</w:t>
      </w:r>
    </w:p>
    <w:p w:rsidR="00037517" w:rsidRDefault="004D50F6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może, oprócz przypadków określonych przepisami prawa, odstąpić od umowy w całoś</w:t>
      </w:r>
      <w:r w:rsidRPr="004D50F6">
        <w:rPr>
          <w:rFonts w:ascii="Arial" w:hAnsi="Arial" w:cs="Arial"/>
          <w:sz w:val="20"/>
          <w:szCs w:val="20"/>
        </w:rPr>
        <w:t>ci  lub części:</w:t>
      </w:r>
    </w:p>
    <w:p w:rsidR="00037517" w:rsidRDefault="004D50F6">
      <w:pPr>
        <w:numPr>
          <w:ilvl w:val="0"/>
          <w:numId w:val="11"/>
        </w:numPr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zawarcia umowy </w:t>
      </w:r>
      <w:r>
        <w:rPr>
          <w:rFonts w:ascii="Arial" w:hAnsi="Arial" w:cs="Arial"/>
          <w:sz w:val="20"/>
          <w:szCs w:val="20"/>
        </w:rPr>
        <w:br/>
        <w:t>- w terminie 30 dni od daty powzięcia wiadomości o tych okolicznościach,</w:t>
      </w:r>
    </w:p>
    <w:p w:rsidR="00037517" w:rsidRDefault="004D50F6">
      <w:pPr>
        <w:numPr>
          <w:ilvl w:val="0"/>
          <w:numId w:val="11"/>
        </w:numPr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nieuzgodnienia przez strony w terminie 30 dni od zawarcia umowy treści harmonogramu, o którym mowa w § 2 ust. 1, zamawiający może od umowy odstąpić </w:t>
      </w:r>
      <w:r>
        <w:rPr>
          <w:rFonts w:ascii="Arial" w:hAnsi="Arial" w:cs="Arial"/>
          <w:sz w:val="20"/>
          <w:szCs w:val="20"/>
        </w:rPr>
        <w:br/>
        <w:t>w całości lub w części w terminie 90 dni od dnia zawarcia umowy,</w:t>
      </w:r>
    </w:p>
    <w:p w:rsidR="00037517" w:rsidRDefault="004D50F6">
      <w:pPr>
        <w:numPr>
          <w:ilvl w:val="0"/>
          <w:numId w:val="11"/>
        </w:numPr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wykonuje przedmiot umowy, niezgodnie z niniejsza umową, Opisem Przedmiotu Zamówienia, wymaganiami/wytycznymi Zamawiającego, nie wykonuje lub nienależycie wykonuje swoje inne zobowiązania wynikające z umowy, po uprzednim wezwaniu przez Zamawiającego do usunięcia we wskazanym terminie naruszeń, w terminie 30 dni licząc od ostatniego dnia terminu wyznaczonego przez Zamawiającego do usunięcia naruszeń.</w:t>
      </w:r>
    </w:p>
    <w:p w:rsidR="00037517" w:rsidRDefault="004D50F6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ust. 5, Wykonawca może żądać wyłącznie wynagrodzenia </w:t>
      </w:r>
      <w:r>
        <w:rPr>
          <w:rFonts w:ascii="Arial" w:hAnsi="Arial" w:cs="Arial"/>
          <w:sz w:val="20"/>
          <w:szCs w:val="20"/>
        </w:rPr>
        <w:br/>
        <w:t>z tytułu należycie wykonanej części umowy i jedynie w tym przypadku, gdy zrealizowana część umowy została wykorzystana lub będzie możliwa do wykorzystania przez Zamawiającego.</w:t>
      </w:r>
    </w:p>
    <w:p w:rsidR="00037517" w:rsidRDefault="004D50F6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wymaga formy pisemnej po rygorem nieważności ze wskazaniem podstawy odstąpienia. </w:t>
      </w:r>
    </w:p>
    <w:p w:rsidR="00037517" w:rsidRDefault="004D50F6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nie pozbawia Zamawiającego możliwości dochodzenia kar umownych. </w:t>
      </w:r>
    </w:p>
    <w:p w:rsidR="00037517" w:rsidRDefault="000375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7517" w:rsidRDefault="0003751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Siła wyższa</w:t>
      </w:r>
    </w:p>
    <w:p w:rsidR="00037517" w:rsidRDefault="004D50F6">
      <w:pPr>
        <w:numPr>
          <w:ilvl w:val="0"/>
          <w:numId w:val="2"/>
        </w:numPr>
        <w:spacing w:before="120"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odpowiedzialny wobec Zamawiającego lub uznany za naruszającego postanowienia umowy w związku z niewykonaniem lub nienależytym wykonaniem obowiązków wynikających z umowy tylko w takim zakresie, w jakim takie niewykonanie lub nienależyte wykonanie jest wynikiem działania siły wyższej.</w:t>
      </w:r>
    </w:p>
    <w:p w:rsidR="00037517" w:rsidRDefault="004D50F6">
      <w:pPr>
        <w:numPr>
          <w:ilvl w:val="0"/>
          <w:numId w:val="2"/>
        </w:numPr>
        <w:spacing w:before="120"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zdarzenia siły wyższej Strony uznają w szczególności: wojna, stan wojenny, zamieszki, strajki, żałoba narodowa, pożar, powódź, pandemia Covid-19.</w:t>
      </w:r>
    </w:p>
    <w:p w:rsidR="00037517" w:rsidRDefault="004D50F6">
      <w:pPr>
        <w:numPr>
          <w:ilvl w:val="0"/>
          <w:numId w:val="2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okres działania siły wyższej obowiązki Stron umowy ulegają zawieszeniu w zakresie uniemożliwionym przez działanie siły wyższej.</w:t>
      </w:r>
    </w:p>
    <w:p w:rsidR="00037517" w:rsidRDefault="004D50F6">
      <w:pPr>
        <w:numPr>
          <w:ilvl w:val="0"/>
          <w:numId w:val="2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ze Stron umowy jest obowiązana do niezwłocznego pisemnego zawiadomienia drugiej ze Stron umowy o zaistnieniu przypadku siły wyższej, udowodnienia tej okoliczności poprzez przedstawienie dokumentacji potwierdzającej wystąpienie zdarzeń mających cechy siły wyższej oraz wskazania zakresu i wpływu, jaki zdarzenie miało na przebieg realizacji przedmiotu umowy.</w:t>
      </w:r>
    </w:p>
    <w:p w:rsidR="00037517" w:rsidRDefault="004D50F6">
      <w:pPr>
        <w:numPr>
          <w:ilvl w:val="0"/>
          <w:numId w:val="2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ustania siły wyższej, Strony umowy niezwłocznie przystąpią do realizacji swoich obowiązków wynikających z umowy.</w:t>
      </w:r>
    </w:p>
    <w:p w:rsidR="00037517" w:rsidRDefault="00037517">
      <w:pPr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7517" w:rsidRDefault="004D50F6">
      <w:pPr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037517" w:rsidRDefault="004D50F6">
      <w:pPr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Koordynacja nad realizacją przedmiotu umowy</w:t>
      </w:r>
    </w:p>
    <w:p w:rsidR="00037517" w:rsidRDefault="004D50F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wyznacza do bieżących kontaktów z Zamawiającym </w:t>
      </w:r>
      <w:r>
        <w:rPr>
          <w:rFonts w:ascii="Arial" w:hAnsi="Arial" w:cs="Arial"/>
          <w:b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tel. </w:t>
      </w:r>
      <w:r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, email: </w:t>
      </w:r>
      <w:r>
        <w:rPr>
          <w:rFonts w:ascii="Arial" w:hAnsi="Arial" w:cs="Arial"/>
          <w:b/>
          <w:sz w:val="20"/>
          <w:szCs w:val="20"/>
        </w:rPr>
        <w:t xml:space="preserve">………………………………... </w:t>
      </w:r>
    </w:p>
    <w:p w:rsidR="00037517" w:rsidRDefault="004D50F6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wyznacza do bieżących kontaktów z Wykonawcą </w:t>
      </w:r>
      <w:r>
        <w:rPr>
          <w:rFonts w:ascii="Arial" w:hAnsi="Arial" w:cs="Arial"/>
          <w:b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, tel. 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 xml:space="preserve"> email: </w:t>
      </w:r>
      <w:r>
        <w:rPr>
          <w:rFonts w:ascii="Arial" w:hAnsi="Arial" w:cs="Arial"/>
          <w:b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 xml:space="preserve"> a w przypadku nieobecności </w:t>
      </w:r>
      <w:r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, tel. </w:t>
      </w:r>
      <w:r>
        <w:rPr>
          <w:rFonts w:ascii="Arial" w:hAnsi="Arial" w:cs="Arial"/>
          <w:b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 xml:space="preserve"> email: </w:t>
      </w:r>
      <w:r>
        <w:rPr>
          <w:rFonts w:ascii="Arial" w:hAnsi="Arial" w:cs="Arial"/>
          <w:b/>
          <w:sz w:val="20"/>
          <w:szCs w:val="20"/>
        </w:rPr>
        <w:t>……………………………………...</w:t>
      </w:r>
    </w:p>
    <w:p w:rsidR="00037517" w:rsidRDefault="004D50F6">
      <w:pPr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upoważnioną ze strony Zamawiającego do odbioru przedmiotu umowy i podpisania protokołu odbioru cząstkowego oraz końcowego, o których mowa w § 2 ust.9 jest  Dyrektor Departamentu Rolnictwa i Programów Rozwoju Obszarów Wiejskich a w przypadku jego nieobecności Zastępca Dyrektora Departamentu Rolnictwa i Programów Rozwoju Obszarów Wiejskich.</w:t>
      </w:r>
    </w:p>
    <w:p w:rsidR="00037517" w:rsidRDefault="004D50F6">
      <w:pPr>
        <w:numPr>
          <w:ilvl w:val="0"/>
          <w:numId w:val="29"/>
        </w:num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Osobami upoważnionymi ze strony Wykonawcy do odbioru przedmiotu umowy i podpisania protokołów odbioru cząstkowych i końcowego, o których mowa w § 2 ust. 9 są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:rsidR="00037517" w:rsidRDefault="004D50F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wskazane w ust. 1 i ust. 2 są osobami odpowiedzialnymi za przesyłanie w formie pisemnej akceptacji wszelkich ustaleń między stronami umowy.</w:t>
      </w:r>
    </w:p>
    <w:p w:rsidR="00037517" w:rsidRDefault="004D50F6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Dopuszcza się możliwość przesyłania akceptacji, o których mowa w ust. 5, drogą elektroniczną. </w:t>
      </w:r>
    </w:p>
    <w:p w:rsidR="00037517" w:rsidRDefault="004D50F6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osób wymienionych w ust. 1  i ust. 2 następuje poprzez zawiadomienie drugiej strony pisemnie lub drogą elektroniczną i nie stanowi zmiany treści umowy. </w:t>
      </w:r>
    </w:p>
    <w:p w:rsidR="00037517" w:rsidRDefault="00037517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037517" w:rsidRDefault="004D50F6">
      <w:pPr>
        <w:pStyle w:val="Akapitzlist"/>
        <w:spacing w:before="120" w:after="120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037517" w:rsidRDefault="004D50F6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bCs/>
          <w:strike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stosuje się przepisy Kodeksu cywilnego.</w:t>
      </w:r>
    </w:p>
    <w:p w:rsidR="00037517" w:rsidRDefault="004D50F6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niniejszej umowy wymaga zachowania formy pisemnej pod rygorem nieważności.</w:t>
      </w:r>
    </w:p>
    <w:p w:rsidR="00037517" w:rsidRDefault="004D50F6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Zakazuje się zbywania na rzecz osób trzecich wierzytelności wynikających z niniejszej umowy.</w:t>
      </w:r>
    </w:p>
    <w:p w:rsidR="00037517" w:rsidRDefault="004D50F6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Sądem właściwym do rozpatrywania sporów wynikłych ze stosowania niniejszej umowy jest sąd właściwy dla miejsca siedziby Zamawiającego.</w:t>
      </w:r>
    </w:p>
    <w:p w:rsidR="00037517" w:rsidRDefault="004D50F6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sporządzona została w trzech jednobrzmiących egzemplarzach, dwa dla Zamawiającego i jeden dla Wykonawcy.</w:t>
      </w: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037517" w:rsidRDefault="004D50F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realizując obowiązek informowania osób, których dane osobowe są przetwarzane </w:t>
      </w:r>
      <w:r>
        <w:rPr>
          <w:rFonts w:ascii="Arial" w:hAnsi="Arial" w:cs="Arial"/>
          <w:sz w:val="20"/>
          <w:szCs w:val="20"/>
        </w:rPr>
        <w:br/>
        <w:t xml:space="preserve">w związku z zawarciem umowy  informuje, że administratorem danych osobowych jest Zarząd Województwa Łódzkiego. Pozostałe informacje zawarte są w Załączniku nr 2 do umowy. </w:t>
      </w:r>
    </w:p>
    <w:p w:rsidR="00037517" w:rsidRDefault="004D50F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spełnienia obowiązku informacyjnego w imieniu Zamawiającego </w:t>
      </w:r>
      <w:r>
        <w:rPr>
          <w:rFonts w:ascii="Arial" w:hAnsi="Arial" w:cs="Arial"/>
          <w:sz w:val="20"/>
          <w:szCs w:val="20"/>
        </w:rPr>
        <w:br/>
        <w:t>w stosunku do osób zaangażowanych w realizację umowy po stronie Wykonawcy.</w:t>
      </w:r>
    </w:p>
    <w:p w:rsidR="00037517" w:rsidRDefault="00037517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037517" w:rsidRDefault="004D50F6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Załączniki</w:t>
      </w:r>
    </w:p>
    <w:p w:rsidR="00037517" w:rsidRDefault="00037517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7517" w:rsidRDefault="004D50F6">
      <w:p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umowy stanowią:</w:t>
      </w:r>
    </w:p>
    <w:p w:rsidR="00037517" w:rsidRDefault="004D50F6">
      <w:pPr>
        <w:pStyle w:val="Akapitzlist"/>
        <w:numPr>
          <w:ilvl w:val="0"/>
          <w:numId w:val="5"/>
        </w:num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 Opis przedmiotu zamówienia</w:t>
      </w:r>
    </w:p>
    <w:p w:rsidR="00037517" w:rsidRDefault="004D50F6">
      <w:pPr>
        <w:pStyle w:val="Akapitzlist"/>
        <w:numPr>
          <w:ilvl w:val="0"/>
          <w:numId w:val="5"/>
        </w:num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2 - Klauzula informacyjna dotycząca przetwarzania danych osobowych</w:t>
      </w:r>
    </w:p>
    <w:p w:rsidR="00037517" w:rsidRDefault="004D50F6">
      <w:pPr>
        <w:pStyle w:val="Akapitzlist"/>
        <w:numPr>
          <w:ilvl w:val="0"/>
          <w:numId w:val="5"/>
        </w:num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Formularz ofertowy</w:t>
      </w:r>
    </w:p>
    <w:p w:rsidR="00037517" w:rsidRDefault="00037517">
      <w:p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</w:p>
    <w:p w:rsidR="00037517" w:rsidRDefault="00037517">
      <w:p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</w:p>
    <w:p w:rsidR="00037517" w:rsidRDefault="00037517">
      <w:pPr>
        <w:tabs>
          <w:tab w:val="left" w:pos="360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037517" w:rsidRDefault="004D50F6">
      <w:pPr>
        <w:tabs>
          <w:tab w:val="left" w:pos="360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WYKONAWCA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ZAMAWIAJĄCY</w:t>
      </w:r>
    </w:p>
    <w:p w:rsidR="00037517" w:rsidRDefault="00037517">
      <w:pPr>
        <w:tabs>
          <w:tab w:val="left" w:pos="360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037517"/>
    <w:p w:rsidR="00037517" w:rsidRDefault="004D50F6">
      <w:pPr>
        <w:spacing w:before="120" w:after="120" w:line="360" w:lineRule="auto"/>
        <w:jc w:val="right"/>
        <w:outlineLvl w:val="0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lang w:eastAsia="x-none"/>
        </w:rPr>
        <w:t>1  do umowy nr ………………………………….</w:t>
      </w:r>
    </w:p>
    <w:p w:rsidR="00037517" w:rsidRDefault="00037517">
      <w:pPr>
        <w:spacing w:before="120" w:after="12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037517" w:rsidRDefault="004D50F6">
      <w:pPr>
        <w:spacing w:before="120" w:after="120" w:line="36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 – informacje ogólne</w:t>
      </w:r>
    </w:p>
    <w:p w:rsidR="00037517" w:rsidRDefault="004D50F6">
      <w:pPr>
        <w:pStyle w:val="Akapitzlist"/>
        <w:numPr>
          <w:ilvl w:val="0"/>
          <w:numId w:val="15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realizacji projektu – wybranych 5 gmin na terenie województwa łódzkiego.</w:t>
      </w:r>
    </w:p>
    <w:p w:rsidR="00037517" w:rsidRDefault="004D50F6">
      <w:pPr>
        <w:pStyle w:val="Akapitzlist"/>
        <w:numPr>
          <w:ilvl w:val="0"/>
          <w:numId w:val="15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realizacji projektu: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uwrażliwienie mieszkańców województwa łódzkiego na problem suszy i jej skutków, ze szczególnym uwzględnieniem rolnictwa,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przekazanie mieszkańcom wiedzy z zakresu przeciwdziałania suszy, racjonalnego gospodarowania wodą w rolnictwie, ogrodzie i gospodarstwie domowym, 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przekazanie mieszkańcom wiedzy na temat roślin odpornych na suszę, 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zatrzymanie wody opadowej w przyrodzie, a także jej oczyszczenie ze szkodliwych związków, dzięki zasadzeniu odpowiednich roślin hydrofitowych,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istniejących zasobów wodnych poprzez stworzenie elementów błękitno-zielonej infrastruktury, jaką są ogrody deszczowe,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przekazanie uczestnikom warsztatów wiedzy z zakresu samodzielnego zakładania ogrodów deszczowych w pojemnikach oraz propagowanie tej idei wśród mieszkańców województwa łódzkiego, 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wzmocnienie więzi społecznych lokalnej społeczności zaangażowanej w tworzenie ogrodów deszczowych,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zwrócenie uwagi na układy panujące w naturze, ich wzajemne relacje i oddziaływanie na siebie,</w:t>
      </w:r>
    </w:p>
    <w:p w:rsidR="00037517" w:rsidRDefault="004D50F6">
      <w:pPr>
        <w:pStyle w:val="Akapitzlist"/>
        <w:numPr>
          <w:ilvl w:val="1"/>
          <w:numId w:val="15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uatrakcyjnianie i zazielenienie publicznej przestrzeni. </w:t>
      </w:r>
    </w:p>
    <w:p w:rsidR="00037517" w:rsidRDefault="004D50F6">
      <w:pPr>
        <w:pStyle w:val="Akapitzlist"/>
        <w:numPr>
          <w:ilvl w:val="0"/>
          <w:numId w:val="15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projektu – maj – październik 2021r.</w:t>
      </w:r>
    </w:p>
    <w:p w:rsidR="00037517" w:rsidRDefault="004D50F6">
      <w:pPr>
        <w:pStyle w:val="Akapitzlist"/>
        <w:numPr>
          <w:ilvl w:val="0"/>
          <w:numId w:val="15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Ogólne założenia projektu „Powstrzymać suszę” </w:t>
      </w:r>
    </w:p>
    <w:p w:rsidR="00037517" w:rsidRDefault="004D50F6">
      <w:pPr>
        <w:pStyle w:val="Akapitzlist"/>
        <w:spacing w:before="120" w:after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projektu „Powstrzymać suszę” jest przekazanie mieszkańcom województwa łódzkiego wiedzy z zakresu przeciwdziałania suszy w rolnictwie, racjonalnego gospodarowania wodą </w:t>
      </w:r>
      <w:r>
        <w:rPr>
          <w:rFonts w:ascii="Arial" w:hAnsi="Arial" w:cs="Arial"/>
          <w:sz w:val="20"/>
          <w:szCs w:val="20"/>
        </w:rPr>
        <w:br/>
        <w:t xml:space="preserve">w rolnictwie, ogrodzie i gospodarstwie domowym, uzyskania informacji o roślinach odpornych na suszę, a także zatrzymanie wody opadowej w przyrodzie, oczyszczenie jej ze szkodliwych związków. Będzie to możliwe dzięki zorganizowanym warsztatom z zakładania ogrodów deszczowych. </w:t>
      </w:r>
    </w:p>
    <w:p w:rsidR="00037517" w:rsidRDefault="004D50F6">
      <w:pPr>
        <w:pStyle w:val="Akapitzlist"/>
        <w:spacing w:before="120" w:after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Warsztaty skierowane są do osób w różnym wieku, które pod okiem specjalistów wspólnie wykonają ogród deszczowy w pojemniku na wcześniej wybranym fragmencie terenu na ogólnodostępnej, zielonej przestrzeni przy budynkach użyteczności publicznej (urzędy miast </w:t>
      </w:r>
      <w:r>
        <w:rPr>
          <w:rFonts w:ascii="Arial" w:hAnsi="Arial" w:cs="Arial"/>
          <w:sz w:val="20"/>
          <w:szCs w:val="20"/>
        </w:rPr>
        <w:br/>
        <w:t xml:space="preserve">i gmin, biblioteki, szkoły, etc.) w 5 lokalizacjach na obszarze województwa łódzkiego. Bardzo istotnym elementem warsztatów będzie część teoretyczna poświęcona przekazaniu wiedzy </w:t>
      </w:r>
      <w:r>
        <w:rPr>
          <w:rFonts w:ascii="Arial" w:hAnsi="Arial" w:cs="Arial"/>
          <w:sz w:val="20"/>
          <w:szCs w:val="20"/>
        </w:rPr>
        <w:br/>
        <w:t xml:space="preserve">o suszy w rolnictwie, racjonalnych sposobach gospodarowania wodą w ogrodzie i gospodarstwie domowym oraz  gatunkach roślin odpornych na suszę. </w:t>
      </w:r>
    </w:p>
    <w:p w:rsidR="00037517" w:rsidRDefault="004D50F6">
      <w:pPr>
        <w:pStyle w:val="Akapitzlist"/>
        <w:spacing w:before="120" w:after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„Powstrzymać suszę” w wymierny sposób przyczyni się do ochrony istniejących zasobów wodnych oraz do zwiększenia retencji wody w przyrodzie. Poprzez udział w warsztatach </w:t>
      </w:r>
      <w:r>
        <w:rPr>
          <w:rFonts w:ascii="Arial" w:hAnsi="Arial" w:cs="Arial"/>
          <w:sz w:val="20"/>
          <w:szCs w:val="20"/>
        </w:rPr>
        <w:lastRenderedPageBreak/>
        <w:t xml:space="preserve">uczestnicy posiądą wiedzę na temat suszy w rolnictwie i jej skutków oraz poznają praktyczne </w:t>
      </w:r>
      <w:r>
        <w:rPr>
          <w:rFonts w:ascii="Arial" w:hAnsi="Arial" w:cs="Arial"/>
          <w:sz w:val="20"/>
          <w:szCs w:val="20"/>
        </w:rPr>
        <w:br/>
        <w:t xml:space="preserve">i konkretne rozwiązania służące ochronie drogocennego zasobu jakim jest woda.  </w:t>
      </w:r>
    </w:p>
    <w:p w:rsidR="00037517" w:rsidRDefault="004D50F6">
      <w:pPr>
        <w:pStyle w:val="Akapitzlist"/>
        <w:spacing w:before="120" w:after="120" w:line="360" w:lineRule="auto"/>
        <w:ind w:left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II – opis przedmiotu zamówienia </w:t>
      </w:r>
    </w:p>
    <w:p w:rsidR="00037517" w:rsidRDefault="004D50F6">
      <w:pPr>
        <w:pStyle w:val="Akapitzlist"/>
        <w:numPr>
          <w:ilvl w:val="0"/>
          <w:numId w:val="17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Warunki realizacji zamówienia:</w:t>
      </w:r>
    </w:p>
    <w:p w:rsidR="00037517" w:rsidRDefault="004D50F6">
      <w:pPr>
        <w:pStyle w:val="Akapitzlist"/>
        <w:numPr>
          <w:ilvl w:val="1"/>
          <w:numId w:val="16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</w:p>
    <w:p w:rsidR="00037517" w:rsidRDefault="004D50F6">
      <w:pPr>
        <w:pStyle w:val="Akapitzlist"/>
        <w:numPr>
          <w:ilvl w:val="2"/>
          <w:numId w:val="16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realizowana będzie w terminie maj – październik 2021 r.,</w:t>
      </w:r>
    </w:p>
    <w:p w:rsidR="00037517" w:rsidRDefault="004D50F6">
      <w:pPr>
        <w:pStyle w:val="Akapitzlist"/>
        <w:numPr>
          <w:ilvl w:val="2"/>
          <w:numId w:val="16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realizowana będzie w oparciu o przygotowany Harmonogram terminów </w:t>
      </w:r>
      <w:r>
        <w:rPr>
          <w:rFonts w:ascii="Arial" w:hAnsi="Arial" w:cs="Arial"/>
          <w:sz w:val="20"/>
          <w:szCs w:val="20"/>
        </w:rPr>
        <w:br/>
        <w:t xml:space="preserve">i miejsc dla warsztatów z tworzenia ogrodów deszczowych. Harmonogram  przesłany zostanie Wykonawcy do dnia ……. 2021 r. W uzasadnionych przypadkach Zamawiający dopuszcza możliwość wprowadzenia zmian </w:t>
      </w:r>
      <w:r>
        <w:rPr>
          <w:rFonts w:ascii="Arial" w:hAnsi="Arial" w:cs="Arial"/>
          <w:sz w:val="20"/>
          <w:szCs w:val="20"/>
        </w:rPr>
        <w:br/>
        <w:t>w przygotowanym Harmonogramie,</w:t>
      </w:r>
    </w:p>
    <w:p w:rsidR="00037517" w:rsidRDefault="004D50F6">
      <w:pPr>
        <w:pStyle w:val="Akapitzlist"/>
        <w:numPr>
          <w:ilvl w:val="2"/>
          <w:numId w:val="16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realizacji usługi w soboty i niedziele,</w:t>
      </w:r>
    </w:p>
    <w:p w:rsidR="00037517" w:rsidRDefault="004D50F6">
      <w:pPr>
        <w:pStyle w:val="Akapitzlist"/>
        <w:numPr>
          <w:ilvl w:val="1"/>
          <w:numId w:val="16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realizacji zamówienia  - przestrzeń publiczna 5 wybranych gmin na terenie województwa łódzkiego.</w:t>
      </w:r>
    </w:p>
    <w:p w:rsidR="00037517" w:rsidRDefault="00037517">
      <w:pPr>
        <w:pStyle w:val="Akapitzlist"/>
        <w:spacing w:before="120" w:after="120" w:line="360" w:lineRule="auto"/>
        <w:ind w:left="1440"/>
        <w:jc w:val="both"/>
        <w:outlineLvl w:val="0"/>
        <w:rPr>
          <w:rFonts w:ascii="Arial" w:hAnsi="Arial" w:cs="Arial"/>
          <w:sz w:val="20"/>
          <w:szCs w:val="20"/>
        </w:rPr>
      </w:pPr>
    </w:p>
    <w:p w:rsidR="00037517" w:rsidRDefault="004D50F6">
      <w:pPr>
        <w:pStyle w:val="Akapitzlist"/>
        <w:numPr>
          <w:ilvl w:val="0"/>
          <w:numId w:val="17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Zakres zamówienia:</w:t>
      </w:r>
    </w:p>
    <w:p w:rsidR="00037517" w:rsidRDefault="004D50F6">
      <w:pPr>
        <w:pStyle w:val="Akapitzlist"/>
        <w:numPr>
          <w:ilvl w:val="0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Przeprowadzenie cyklu 5 warsztatów (min. 3,5 h - max. po 5 h każdy) poświęconych przekazaniu wiedzy z zakresu przeciwdziałania suszy w rolnictwie, racjonalnego gospodarowania wodą </w:t>
      </w:r>
      <w:r>
        <w:rPr>
          <w:rFonts w:ascii="Arial" w:hAnsi="Arial" w:cs="Arial"/>
          <w:sz w:val="20"/>
          <w:szCs w:val="20"/>
        </w:rPr>
        <w:br/>
        <w:t>w rolnictwie, ogrodzie i gospodarstwie domowym, uzyskania informacji o roślinach odpornych na suszę wraz z zakładaniem ogrodów deszczowych w pojemnikach.</w:t>
      </w:r>
    </w:p>
    <w:p w:rsidR="00037517" w:rsidRDefault="004D50F6">
      <w:pPr>
        <w:pStyle w:val="Akapitzlist"/>
        <w:numPr>
          <w:ilvl w:val="0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Warsztaty przeznaczone będą dla 100 uczestników w różnym wieku (po 20 osób na jeden warsztat) we wskazanych przez Zamawiającego lokalizacjach na terenie województwa łódzkiego. </w:t>
      </w:r>
    </w:p>
    <w:p w:rsidR="00037517" w:rsidRDefault="004D50F6">
      <w:pPr>
        <w:pStyle w:val="Akapitzlist"/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będzie do: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zaprojektowania warsztatu składającego się z części teoretycznej i praktycznej, </w:t>
      </w:r>
      <w:r>
        <w:rPr>
          <w:rFonts w:ascii="Arial" w:hAnsi="Arial" w:cs="Arial"/>
          <w:sz w:val="20"/>
          <w:szCs w:val="20"/>
        </w:rPr>
        <w:br/>
        <w:t>w ramach których uczestnicy uzyskają wiedzę o suszy w rolnictwie i jej skutkach, roślinach odpornych na suszę, praktycznych i konkretnych rozwiązaniach służących racjonalnemu gospodarowaniu wodą w rolnictwie, ogrodzie i gospodarstwie domowym oraz pod okiem ekspertów wykonają ogród deszczowy w pojemniku,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przeprowadzenia wizji lokalnych przez eksperta w celu odpowiedniego zaplanowania ogrodu deszczowego, ustalenia pojemności retencyjnej obiektu oraz właściwego doboru materiałów i roślin we wskazanych wcześniej przez Zamawiającego 5 lokalizacjach na terenie województwa łódzkiego,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zaprojektowania przez projektanta ogrodów deszczowych w pojemniku dla 5 lokalizacji na terenie województwa łódzkiego z uwzględnieniem wszystkich materiałów potrzebnych do wykonania i zakończenia prac, zgodnie z obowiązującymi przepisami, zasadami sztuki budowlanej oraz ogrodniczej i wiedzy zawodowej jak również przygotowanie projektu wykonawczego ogrodu deszczowego. Zakres projektu wykonawczego ogrodu deszczowego zawierać będzie informacje dotyczące:</w:t>
      </w:r>
    </w:p>
    <w:p w:rsidR="00037517" w:rsidRDefault="004D50F6">
      <w:pPr>
        <w:pStyle w:val="Akapitzlist"/>
        <w:numPr>
          <w:ilvl w:val="2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pojemnika (skrzyni), w której realizowany będzie ogród deszczowy,</w:t>
      </w:r>
    </w:p>
    <w:p w:rsidR="00037517" w:rsidRDefault="004D50F6">
      <w:pPr>
        <w:pStyle w:val="Akapitzlist"/>
        <w:numPr>
          <w:ilvl w:val="2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drenażu i wypełnienia skrzyni,</w:t>
      </w:r>
    </w:p>
    <w:p w:rsidR="00037517" w:rsidRDefault="004D50F6">
      <w:pPr>
        <w:pStyle w:val="Akapitzlist"/>
        <w:numPr>
          <w:ilvl w:val="2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odwodnienia,</w:t>
      </w:r>
    </w:p>
    <w:p w:rsidR="00037517" w:rsidRDefault="004D50F6">
      <w:pPr>
        <w:pStyle w:val="Akapitzlist"/>
        <w:numPr>
          <w:ilvl w:val="2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roślin (gatunki, liczby sadzonek,)</w:t>
      </w:r>
    </w:p>
    <w:p w:rsidR="00037517" w:rsidRDefault="004D50F6">
      <w:pPr>
        <w:pStyle w:val="Akapitzlist"/>
        <w:numPr>
          <w:ilvl w:val="2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elementów dekoracyjnych (wykończenia ogrodu deszczowego),</w:t>
      </w:r>
    </w:p>
    <w:p w:rsidR="00037517" w:rsidRDefault="004D50F6">
      <w:pPr>
        <w:pStyle w:val="Akapitzlist"/>
        <w:numPr>
          <w:ilvl w:val="2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graficznego schematu budowy ogrodu deszczowego, w tym min. przekrój pokazujący układ warstw oraz plan rozmieszczenia roślin. 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zakupu i dostawy materiałów (folie PCV, kruszywo dolomitowe, rury drenarskie </w:t>
      </w:r>
      <w:r>
        <w:rPr>
          <w:rFonts w:ascii="Arial" w:hAnsi="Arial" w:cs="Arial"/>
          <w:sz w:val="20"/>
          <w:szCs w:val="20"/>
        </w:rPr>
        <w:br/>
        <w:t xml:space="preserve">i przelewowe, piach, żwir ozdobny, etc.) oraz roślin niezbędnych do kompleksowego </w:t>
      </w:r>
      <w:r>
        <w:rPr>
          <w:rFonts w:ascii="Arial" w:hAnsi="Arial" w:cs="Arial"/>
          <w:sz w:val="20"/>
          <w:szCs w:val="20"/>
        </w:rPr>
        <w:br/>
        <w:t xml:space="preserve">i właściwego wykonania 5 ogrodów deszczowych w pojemnikach, 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sobie narzędzi niezbędnych do wykonania ogrodów deszczowych </w:t>
      </w:r>
      <w:r>
        <w:rPr>
          <w:rFonts w:ascii="Arial" w:hAnsi="Arial" w:cs="Arial"/>
          <w:sz w:val="20"/>
          <w:szCs w:val="20"/>
        </w:rPr>
        <w:br/>
        <w:t xml:space="preserve">w pojemnikach, 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udziału odpowiedniej liczby ekspertów (min. 2 osób na każdy warsztat), które przeprowadzą warsztaty składające się z części teoretycznej (przekazanie wiedzy na temat suszy w rolnictwie i sposobach jej przeciwdziałania) i praktycznej (założenie ogrody deszczowego w pojemnikach) dla osób w różnym wieku, 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 nad uczestnikami warsztatów w zakresie części teoretycznej oraz przebiegu pracy polegającej na wykonaniu ogrodu deszczowego w pojemniku,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pozostawienia po zakończeniu prac terenu, na którym odbywały się warsztaty  czystego i uprzątniętego. </w:t>
      </w:r>
    </w:p>
    <w:p w:rsidR="00037517" w:rsidRDefault="004D50F6">
      <w:pPr>
        <w:pStyle w:val="Akapitzlist"/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zamówienia: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realizowane będzie sukcesywnie w 5 miejscach na terenie Województwa Łódzkiego wskazanych przez Zamawiającego,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nasadzeń</w:t>
      </w:r>
      <w:proofErr w:type="spellEnd"/>
      <w:r>
        <w:rPr>
          <w:rFonts w:ascii="Arial" w:hAnsi="Arial" w:cs="Arial"/>
          <w:sz w:val="20"/>
          <w:szCs w:val="20"/>
        </w:rPr>
        <w:t xml:space="preserve"> w ogrodach deszczowych musi zostać wykorzystana roślinność wieloletnia, hydrofitowa, z </w:t>
      </w:r>
      <w:r>
        <w:rPr>
          <w:rFonts w:ascii="Arial" w:hAnsi="Arial" w:cs="Arial"/>
          <w:bCs/>
          <w:iCs/>
          <w:sz w:val="20"/>
          <w:szCs w:val="20"/>
        </w:rPr>
        <w:t xml:space="preserve">upraw kontenerowych, wolna od </w:t>
      </w:r>
      <w:r>
        <w:rPr>
          <w:rFonts w:ascii="Arial" w:hAnsi="Arial" w:cs="Arial"/>
          <w:sz w:val="20"/>
          <w:szCs w:val="20"/>
        </w:rPr>
        <w:t xml:space="preserve">wad niedopuszczalnych, dobór gatunków powinien być dostosowany do warunków siedliskowych, 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odpowiedniego zabezpieczenia roślin przed uszkodzeniem w transporcie,  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musi wziąć pod uwagę, iż część teoretyczna warsztatów w zależności od panujących warunków atmosferycznych, obowiązujących aktualnych obostrzeń </w:t>
      </w:r>
      <w:r>
        <w:rPr>
          <w:rFonts w:ascii="Arial" w:hAnsi="Arial" w:cs="Arial"/>
          <w:sz w:val="20"/>
          <w:szCs w:val="20"/>
        </w:rPr>
        <w:br/>
        <w:t xml:space="preserve">i wytycznych w zakresie epidemii SARS-CoV-2, może być przeprowadzona zarówno </w:t>
      </w:r>
      <w:r>
        <w:rPr>
          <w:rFonts w:ascii="Arial" w:hAnsi="Arial" w:cs="Arial"/>
          <w:sz w:val="20"/>
          <w:szCs w:val="20"/>
        </w:rPr>
        <w:br/>
        <w:t xml:space="preserve">w budynku, jak i na powietrzu. W przypadku odbywania się wykładu w pomieszczeniach zapewnienie sali oraz niezbędnego sprzętu leży po stronie Zamawiającego, </w:t>
      </w:r>
    </w:p>
    <w:p w:rsidR="00037517" w:rsidRDefault="004D50F6">
      <w:pPr>
        <w:pStyle w:val="Akapitzlist"/>
        <w:numPr>
          <w:ilvl w:val="1"/>
          <w:numId w:val="14"/>
        </w:numPr>
        <w:spacing w:before="120" w:after="120" w:line="360" w:lineRule="auto"/>
        <w:contextualSpacing/>
        <w:jc w:val="both"/>
        <w:outlineLvl w:val="0"/>
      </w:pPr>
      <w:r>
        <w:rPr>
          <w:rFonts w:ascii="Arial" w:hAnsi="Arial" w:cs="Arial"/>
          <w:sz w:val="20"/>
          <w:szCs w:val="20"/>
        </w:rPr>
        <w:t>w trakci</w:t>
      </w:r>
      <w:r w:rsidR="0076524D">
        <w:rPr>
          <w:rFonts w:ascii="Arial" w:hAnsi="Arial" w:cs="Arial"/>
          <w:sz w:val="20"/>
          <w:szCs w:val="20"/>
        </w:rPr>
        <w:t>e realizacji warsztatów osoby je</w:t>
      </w:r>
      <w:r>
        <w:rPr>
          <w:rFonts w:ascii="Arial" w:hAnsi="Arial" w:cs="Arial"/>
          <w:sz w:val="20"/>
          <w:szCs w:val="20"/>
        </w:rPr>
        <w:t xml:space="preserve"> realizujące zobowiązane są do przestrzegania aktualnych </w:t>
      </w:r>
      <w:bookmarkStart w:id="1" w:name="_Hlk64029396"/>
      <w:r>
        <w:rPr>
          <w:rFonts w:ascii="Arial" w:hAnsi="Arial" w:cs="Arial"/>
          <w:sz w:val="20"/>
          <w:szCs w:val="20"/>
        </w:rPr>
        <w:t xml:space="preserve">wytycznych przeciwepidemicznych Głównego Inspektora Sanitarnego </w:t>
      </w:r>
      <w:r>
        <w:rPr>
          <w:rFonts w:ascii="Arial" w:hAnsi="Arial" w:cs="Arial"/>
          <w:sz w:val="20"/>
          <w:szCs w:val="20"/>
        </w:rPr>
        <w:br/>
        <w:t xml:space="preserve">w trakcie epidemii SARS-CoV-2, </w:t>
      </w:r>
      <w:bookmarkEnd w:id="1"/>
      <w:r>
        <w:rPr>
          <w:rFonts w:ascii="Arial" w:hAnsi="Arial" w:cs="Arial"/>
          <w:sz w:val="20"/>
          <w:szCs w:val="20"/>
        </w:rPr>
        <w:t xml:space="preserve">w szczególności w zakresie noszenia osłon ust i nosa oraz rękawiczek. </w:t>
      </w:r>
    </w:p>
    <w:p w:rsidR="00037517" w:rsidRDefault="00037517">
      <w:pPr>
        <w:spacing w:before="120" w:after="120" w:line="360" w:lineRule="auto"/>
        <w:contextualSpacing/>
        <w:jc w:val="both"/>
        <w:outlineLvl w:val="0"/>
      </w:pPr>
    </w:p>
    <w:p w:rsidR="00037517" w:rsidRDefault="00037517">
      <w:pPr>
        <w:spacing w:before="120" w:after="120" w:line="360" w:lineRule="auto"/>
        <w:contextualSpacing/>
        <w:jc w:val="both"/>
        <w:outlineLvl w:val="0"/>
      </w:pPr>
    </w:p>
    <w:p w:rsidR="00037517" w:rsidRDefault="00037517"/>
    <w:p w:rsidR="00037517" w:rsidRDefault="004D50F6">
      <w:pPr>
        <w:pStyle w:val="Tytu"/>
        <w:spacing w:before="120" w:after="120"/>
        <w:ind w:left="2124" w:right="-290" w:firstLine="708"/>
        <w:jc w:val="left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   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Załącznik Nr </w:t>
      </w:r>
      <w:r>
        <w:rPr>
          <w:rFonts w:ascii="Arial" w:hAnsi="Arial" w:cs="Arial"/>
          <w:sz w:val="20"/>
          <w:szCs w:val="20"/>
          <w:lang w:eastAsia="x-none"/>
        </w:rPr>
        <w:t>2  do umowy nr ………………………………….</w:t>
      </w:r>
    </w:p>
    <w:p w:rsidR="00037517" w:rsidRDefault="00037517">
      <w:pPr>
        <w:spacing w:before="120" w:after="120"/>
        <w:ind w:left="5400" w:right="-29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037517" w:rsidRDefault="00037517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037517" w:rsidRDefault="00037517">
      <w:pPr>
        <w:spacing w:before="120" w:after="120"/>
        <w:rPr>
          <w:rFonts w:ascii="Arial" w:hAnsi="Arial" w:cs="Arial"/>
          <w:sz w:val="20"/>
          <w:szCs w:val="20"/>
        </w:rPr>
      </w:pPr>
    </w:p>
    <w:p w:rsidR="00037517" w:rsidRDefault="004D50F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Klauzula informacyjna dotycząca przetwarzania danych osobowych </w:t>
      </w:r>
    </w:p>
    <w:p w:rsidR="00037517" w:rsidRDefault="0003751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37517" w:rsidRDefault="00037517">
      <w:pPr>
        <w:spacing w:before="120" w:after="120"/>
        <w:ind w:left="3540" w:firstLine="708"/>
        <w:rPr>
          <w:rFonts w:ascii="Arial" w:hAnsi="Arial" w:cs="Arial"/>
          <w:b/>
          <w:sz w:val="20"/>
          <w:szCs w:val="20"/>
        </w:rPr>
      </w:pPr>
    </w:p>
    <w:p w:rsidR="00037517" w:rsidRDefault="004D50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Rozporządzenia 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  <w:t>i w sprawie swobodnego przepływu takich danych oraz uchylenia dyrektywy 95/46/WE (dalej zwane „RODO”) uprzejmie informuję, iż:</w:t>
      </w:r>
    </w:p>
    <w:p w:rsidR="00037517" w:rsidRDefault="0003751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jest Zarząd Województwa Łódzkiego z siedzibą w Łodzi </w:t>
      </w:r>
      <w:r>
        <w:rPr>
          <w:rFonts w:ascii="Arial" w:hAnsi="Arial" w:cs="Arial"/>
          <w:sz w:val="20"/>
          <w:szCs w:val="20"/>
        </w:rPr>
        <w:br/>
        <w:t>90-051, al. Piłsudskiego 8.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Inspektora Ochrony Danych: tel. 42 663 33 06, e-mail: iod@lodzkie.pl.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w celu zawarcia i realizacji umowy i wypełnienie obowiązków wynikających z przepisów prawa (prawo zamówień publicznych), na podstawie art. 6 ust.1 pkt. b i c RODO.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Odbiorcami/kategoriami odbiorców Pani/Pana danych osobowych będą upoważnieni pracownicy i osoby współpracujące przy wykonywaniu umowy, podmioty świadczące usługi dla Województwa Łódzkiego – audytorzy podatkowi, biegli rewidenci badający sprawozdania finansowe, podmioty wspierające usługi płatnicze drogą elektroniczną, upoważnione organy publiczne – na ich żądanie.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przechowywane przez okres realizacji umowy, w tym obowiązków z tytułu gwarancji, rękojmi i serwisu (jeżeli dotyczy), przepisów ustawy o narodowym zasobie archiwalnym.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 żądania dostępu do swoich danych osobowych, prawo ich sprostowania, usunięcia lub ograniczenia przetwarzania.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wniesienia skargi do Prezesa Urzędu Ochrony Danych Osobowych gdy uzna Pani/Pan, iż przetwarzanie danych narusza przepisy RODO.</w:t>
      </w:r>
    </w:p>
    <w:p w:rsidR="00037517" w:rsidRDefault="004D50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warunkiem realizacji umowy.</w:t>
      </w: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517" w:rsidRDefault="00037517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3444D" w:rsidRDefault="0063444D" w:rsidP="0063444D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umowy……………….</w:t>
      </w:r>
    </w:p>
    <w:p w:rsidR="0063444D" w:rsidRDefault="0063444D" w:rsidP="0063444D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63444D" w:rsidRPr="00510082" w:rsidRDefault="0063444D" w:rsidP="0063444D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63444D" w:rsidRDefault="0063444D" w:rsidP="0063444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3F7A">
        <w:rPr>
          <w:rFonts w:ascii="Arial" w:hAnsi="Arial" w:cs="Arial"/>
          <w:b/>
          <w:sz w:val="20"/>
          <w:szCs w:val="20"/>
          <w:u w:val="single"/>
        </w:rPr>
        <w:t>Formularz</w:t>
      </w:r>
      <w:r>
        <w:rPr>
          <w:rFonts w:ascii="Arial" w:hAnsi="Arial" w:cs="Arial"/>
          <w:b/>
          <w:sz w:val="20"/>
          <w:szCs w:val="20"/>
          <w:u w:val="single"/>
        </w:rPr>
        <w:t xml:space="preserve"> ofertowy </w:t>
      </w:r>
    </w:p>
    <w:p w:rsidR="0063444D" w:rsidRDefault="0063444D" w:rsidP="0063444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444D" w:rsidRDefault="0063444D" w:rsidP="0063444D">
      <w:pPr>
        <w:pStyle w:val="Akapitzlist1"/>
        <w:tabs>
          <w:tab w:val="left" w:pos="426"/>
        </w:tabs>
        <w:ind w:left="14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63444D" w:rsidRDefault="0063444D" w:rsidP="0063444D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(pełna nazwa i adres Wykonawcy)</w:t>
      </w:r>
    </w:p>
    <w:p w:rsidR="0063444D" w:rsidRDefault="0063444D" w:rsidP="0063444D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63444D" w:rsidRDefault="0063444D" w:rsidP="0063444D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63444D" w:rsidRDefault="0063444D" w:rsidP="0063444D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63444D" w:rsidRDefault="0063444D" w:rsidP="0063444D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63444D" w:rsidRDefault="0063444D" w:rsidP="0063444D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63444D" w:rsidRDefault="0063444D" w:rsidP="0063444D">
      <w:pPr>
        <w:pStyle w:val="Style2"/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44D" w:rsidRDefault="0063444D" w:rsidP="0063444D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32981">
        <w:rPr>
          <w:rFonts w:ascii="Arial" w:hAnsi="Arial" w:cs="Arial"/>
          <w:b/>
          <w:sz w:val="20"/>
          <w:szCs w:val="20"/>
        </w:rPr>
        <w:t>organiz</w:t>
      </w:r>
      <w:r>
        <w:rPr>
          <w:rFonts w:ascii="Arial" w:hAnsi="Arial" w:cs="Arial"/>
          <w:b/>
          <w:sz w:val="20"/>
          <w:szCs w:val="20"/>
        </w:rPr>
        <w:t>acja</w:t>
      </w:r>
      <w:r w:rsidRPr="00932981">
        <w:rPr>
          <w:rFonts w:ascii="Arial" w:hAnsi="Arial" w:cs="Arial"/>
          <w:b/>
          <w:sz w:val="20"/>
          <w:szCs w:val="20"/>
        </w:rPr>
        <w:t xml:space="preserve"> cyklu 5 warsztatów </w:t>
      </w:r>
      <w:r>
        <w:rPr>
          <w:rFonts w:ascii="Arial" w:hAnsi="Arial" w:cs="Arial"/>
          <w:b/>
          <w:sz w:val="20"/>
          <w:szCs w:val="20"/>
        </w:rPr>
        <w:br/>
        <w:t>w ramach P</w:t>
      </w:r>
      <w:r w:rsidRPr="00932981">
        <w:rPr>
          <w:rFonts w:ascii="Arial" w:hAnsi="Arial" w:cs="Arial"/>
          <w:b/>
          <w:sz w:val="20"/>
          <w:szCs w:val="20"/>
        </w:rPr>
        <w:t>rojektu „Powstrzymać suszę"</w:t>
      </w:r>
    </w:p>
    <w:p w:rsidR="0063444D" w:rsidRDefault="0063444D" w:rsidP="0063444D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63444D" w:rsidRDefault="0063444D" w:rsidP="0063444D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63444D" w:rsidRDefault="0063444D" w:rsidP="0063444D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63444D" w:rsidRDefault="0063444D" w:rsidP="0063444D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:rsidR="0063444D" w:rsidRDefault="0063444D" w:rsidP="0063444D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10026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819"/>
        <w:gridCol w:w="2268"/>
        <w:gridCol w:w="2200"/>
      </w:tblGrid>
      <w:tr w:rsidR="0063444D" w:rsidRPr="002D3F7A" w:rsidTr="00AB6687">
        <w:trPr>
          <w:trHeight w:val="177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3444D" w:rsidRPr="00932981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 </w:t>
            </w:r>
          </w:p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realizację zamówienia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za realizację </w:t>
            </w: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63444D" w:rsidRPr="002D3F7A" w:rsidTr="00AB6687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3444D" w:rsidRPr="002D3F7A" w:rsidRDefault="0063444D" w:rsidP="00AB6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444D" w:rsidRPr="002D3F7A" w:rsidTr="00AB6687">
        <w:trPr>
          <w:trHeight w:val="56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3444D" w:rsidRPr="002D3F7A" w:rsidRDefault="0063444D" w:rsidP="00AB6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444D" w:rsidRPr="002D3F7A" w:rsidTr="00AB6687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3444D" w:rsidRPr="002D3F7A" w:rsidRDefault="0063444D" w:rsidP="00AB6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444D" w:rsidRPr="002D3F7A" w:rsidTr="00AB6687">
        <w:trPr>
          <w:trHeight w:val="6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Warsztat nr 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3444D" w:rsidRPr="002D3F7A" w:rsidRDefault="0063444D" w:rsidP="00AB6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444D" w:rsidRPr="002D3F7A" w:rsidTr="00AB6687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Warsztat nr 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3444D" w:rsidRPr="002D3F7A" w:rsidRDefault="0063444D" w:rsidP="00AB6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444D" w:rsidRPr="002D3F7A" w:rsidTr="00AB6687">
        <w:trPr>
          <w:trHeight w:val="795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444D" w:rsidRPr="002D3F7A" w:rsidRDefault="0063444D" w:rsidP="00AB66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3444D" w:rsidRPr="002D3F7A" w:rsidRDefault="0063444D" w:rsidP="00AB6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63444D" w:rsidRPr="004169A0" w:rsidRDefault="0063444D" w:rsidP="0063444D">
      <w:pPr>
        <w:pStyle w:val="Style2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 koszty wykonania 1 o</w:t>
      </w:r>
      <w:r w:rsidRPr="004169A0">
        <w:rPr>
          <w:rFonts w:ascii="Arial" w:hAnsi="Arial" w:cs="Arial"/>
          <w:b/>
          <w:bCs/>
          <w:sz w:val="20"/>
          <w:szCs w:val="20"/>
        </w:rPr>
        <w:t>grodu</w:t>
      </w:r>
      <w:r>
        <w:rPr>
          <w:rFonts w:ascii="Arial" w:hAnsi="Arial" w:cs="Arial"/>
          <w:b/>
          <w:bCs/>
          <w:sz w:val="20"/>
          <w:szCs w:val="20"/>
        </w:rPr>
        <w:t xml:space="preserve"> deszczowego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2554"/>
        <w:gridCol w:w="1885"/>
        <w:gridCol w:w="1856"/>
        <w:gridCol w:w="2197"/>
      </w:tblGrid>
      <w:tr w:rsidR="0063444D" w:rsidRPr="004169A0" w:rsidTr="00AB6687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łączna netto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</w:t>
            </w:r>
          </w:p>
        </w:tc>
      </w:tr>
      <w:tr w:rsidR="0063444D" w:rsidRPr="004169A0" w:rsidTr="00AB6687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Wyposażenie </w:t>
            </w:r>
          </w:p>
        </w:tc>
      </w:tr>
      <w:tr w:rsidR="0063444D" w:rsidRPr="004169A0" w:rsidTr="00AB6687">
        <w:trPr>
          <w:trHeight w:val="612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krzynia/pojemnik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444D" w:rsidRPr="004169A0" w:rsidTr="00AB6687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ateriały niez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będne do przygotowania 1 ogrodu deszczowego</w:t>
            </w: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444D" w:rsidRPr="004169A0" w:rsidTr="00AB6687">
        <w:tc>
          <w:tcPr>
            <w:tcW w:w="550" w:type="dxa"/>
            <w:tcBorders>
              <w:top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Drenaż, wypełnienie </w:t>
            </w:r>
            <w:r w:rsidRPr="00A42A74">
              <w:rPr>
                <w:rFonts w:ascii="Arial" w:hAnsi="Arial" w:cs="Arial"/>
                <w:b/>
                <w:bCs/>
                <w:sz w:val="20"/>
                <w:szCs w:val="20"/>
              </w:rPr>
              <w:t>skrzyni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/pojemnika, odwodnienie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</w:tcBorders>
          </w:tcPr>
          <w:p w:rsidR="0063444D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komplet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444D" w:rsidRPr="004169A0" w:rsidTr="00AB6687">
        <w:tc>
          <w:tcPr>
            <w:tcW w:w="550" w:type="dxa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roślin 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nasadzeń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skrzyni/pojemniku</w:t>
            </w: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1856" w:type="dxa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444D" w:rsidRPr="004169A0" w:rsidTr="00AB6687">
        <w:trPr>
          <w:trHeight w:val="1432"/>
        </w:trPr>
        <w:tc>
          <w:tcPr>
            <w:tcW w:w="550" w:type="dxa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:rsidR="0063444D" w:rsidRPr="00473A3E" w:rsidRDefault="0063444D" w:rsidP="00AB6687">
            <w:pPr>
              <w:pStyle w:val="Style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73A3E">
              <w:rPr>
                <w:rFonts w:ascii="Arial" w:hAnsi="Arial" w:cs="Arial"/>
                <w:b/>
                <w:bCs/>
                <w:sz w:val="20"/>
                <w:szCs w:val="20"/>
              </w:rPr>
              <w:t>leme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nty dekoracyjne (wykończenie ogrodu deszczowego)</w:t>
            </w:r>
          </w:p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63444D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1856" w:type="dxa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444D" w:rsidRPr="004169A0" w:rsidTr="00AB6687">
        <w:tc>
          <w:tcPr>
            <w:tcW w:w="5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43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Łączny koszt wykonania 1 ogrodu deszczowego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3444D" w:rsidRPr="004169A0" w:rsidRDefault="0063444D" w:rsidP="00AB6687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63444D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63444D" w:rsidRPr="00510082" w:rsidRDefault="0063444D" w:rsidP="006344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10082">
        <w:rPr>
          <w:rFonts w:ascii="Arial" w:hAnsi="Arial" w:cs="Arial"/>
          <w:b/>
          <w:sz w:val="20"/>
          <w:szCs w:val="20"/>
        </w:rPr>
        <w:t xml:space="preserve">Podpis Wykonawcy </w:t>
      </w:r>
    </w:p>
    <w:p w:rsidR="0063444D" w:rsidRDefault="0063444D">
      <w:pPr>
        <w:spacing w:before="120" w:after="120"/>
        <w:ind w:left="1416" w:right="2772"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63444D">
      <w:headerReference w:type="default" r:id="rId8"/>
      <w:footerReference w:type="default" r:id="rId9"/>
      <w:pgSz w:w="11906" w:h="16838"/>
      <w:pgMar w:top="1417" w:right="1274" w:bottom="1417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7E" w:rsidRDefault="004D50F6">
      <w:r>
        <w:separator/>
      </w:r>
    </w:p>
  </w:endnote>
  <w:endnote w:type="continuationSeparator" w:id="0">
    <w:p w:rsidR="00654E7E" w:rsidRDefault="004D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PL">
    <w:charset w:val="01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17" w:rsidRDefault="004D50F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E603C">
      <w:rPr>
        <w:noProof/>
      </w:rPr>
      <w:t>11</w:t>
    </w:r>
    <w:r>
      <w:fldChar w:fldCharType="end"/>
    </w:r>
  </w:p>
  <w:p w:rsidR="00037517" w:rsidRDefault="0003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7E" w:rsidRDefault="004D50F6">
      <w:r>
        <w:separator/>
      </w:r>
    </w:p>
  </w:footnote>
  <w:footnote w:type="continuationSeparator" w:id="0">
    <w:p w:rsidR="00654E7E" w:rsidRDefault="004D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17" w:rsidRDefault="00037517">
    <w:pPr>
      <w:pStyle w:val="Nagwek"/>
    </w:pPr>
  </w:p>
  <w:p w:rsidR="00037517" w:rsidRDefault="00037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CE7"/>
    <w:multiLevelType w:val="multilevel"/>
    <w:tmpl w:val="C46E54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A03448"/>
    <w:multiLevelType w:val="multilevel"/>
    <w:tmpl w:val="BE242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F70EFF"/>
    <w:multiLevelType w:val="multilevel"/>
    <w:tmpl w:val="F82C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3" w15:restartNumberingAfterBreak="0">
    <w:nsid w:val="18BC1504"/>
    <w:multiLevelType w:val="multilevel"/>
    <w:tmpl w:val="C96A97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08A7553"/>
    <w:multiLevelType w:val="multilevel"/>
    <w:tmpl w:val="A40E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5" w15:restartNumberingAfterBreak="0">
    <w:nsid w:val="21003AE4"/>
    <w:multiLevelType w:val="multilevel"/>
    <w:tmpl w:val="13502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41C702A"/>
    <w:multiLevelType w:val="multilevel"/>
    <w:tmpl w:val="987A0D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E04FAE"/>
    <w:multiLevelType w:val="multilevel"/>
    <w:tmpl w:val="FD962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8" w15:restartNumberingAfterBreak="0">
    <w:nsid w:val="32274DBD"/>
    <w:multiLevelType w:val="multilevel"/>
    <w:tmpl w:val="2FF4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9" w15:restartNumberingAfterBreak="0">
    <w:nsid w:val="324F48E0"/>
    <w:multiLevelType w:val="multilevel"/>
    <w:tmpl w:val="E742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9A5F63"/>
    <w:multiLevelType w:val="multilevel"/>
    <w:tmpl w:val="3F088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9053398"/>
    <w:multiLevelType w:val="multilevel"/>
    <w:tmpl w:val="1084E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C302C44"/>
    <w:multiLevelType w:val="multilevel"/>
    <w:tmpl w:val="B5F8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06D50BA"/>
    <w:multiLevelType w:val="multilevel"/>
    <w:tmpl w:val="78BC3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445B53"/>
    <w:multiLevelType w:val="multilevel"/>
    <w:tmpl w:val="7396A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CF712E"/>
    <w:multiLevelType w:val="multilevel"/>
    <w:tmpl w:val="85F4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16" w15:restartNumberingAfterBreak="0">
    <w:nsid w:val="5D123499"/>
    <w:multiLevelType w:val="multilevel"/>
    <w:tmpl w:val="19E4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17" w15:restartNumberingAfterBreak="0">
    <w:nsid w:val="5E4D7C0B"/>
    <w:multiLevelType w:val="multilevel"/>
    <w:tmpl w:val="E49E115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8" w15:restartNumberingAfterBreak="0">
    <w:nsid w:val="64490487"/>
    <w:multiLevelType w:val="multilevel"/>
    <w:tmpl w:val="ADD2D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4AB505A"/>
    <w:multiLevelType w:val="multilevel"/>
    <w:tmpl w:val="8D0C76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7A27CDF"/>
    <w:multiLevelType w:val="multilevel"/>
    <w:tmpl w:val="A72A6B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A255FE1"/>
    <w:multiLevelType w:val="multilevel"/>
    <w:tmpl w:val="2AA44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07669D"/>
    <w:multiLevelType w:val="multilevel"/>
    <w:tmpl w:val="B3B01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799923F8"/>
    <w:multiLevelType w:val="multilevel"/>
    <w:tmpl w:val="1158B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DC95884"/>
    <w:multiLevelType w:val="multilevel"/>
    <w:tmpl w:val="23F2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7"/>
  </w:num>
  <w:num w:numId="12">
    <w:abstractNumId w:val="18"/>
  </w:num>
  <w:num w:numId="13">
    <w:abstractNumId w:val="22"/>
  </w:num>
  <w:num w:numId="14">
    <w:abstractNumId w:val="10"/>
  </w:num>
  <w:num w:numId="15">
    <w:abstractNumId w:val="23"/>
  </w:num>
  <w:num w:numId="16">
    <w:abstractNumId w:val="1"/>
  </w:num>
  <w:num w:numId="17">
    <w:abstractNumId w:val="20"/>
  </w:num>
  <w:num w:numId="18">
    <w:abstractNumId w:val="4"/>
  </w:num>
  <w:num w:numId="19">
    <w:abstractNumId w:val="15"/>
  </w:num>
  <w:num w:numId="20">
    <w:abstractNumId w:val="8"/>
  </w:num>
  <w:num w:numId="21">
    <w:abstractNumId w:val="7"/>
  </w:num>
  <w:num w:numId="22">
    <w:abstractNumId w:val="2"/>
  </w:num>
  <w:num w:numId="23">
    <w:abstractNumId w:val="16"/>
  </w:num>
  <w:num w:numId="24">
    <w:abstractNumId w:val="24"/>
  </w:num>
  <w:num w:numId="25">
    <w:abstractNumId w:val="5"/>
  </w:num>
  <w:num w:numId="26">
    <w:abstractNumId w:val="4"/>
    <w:lvlOverride w:ilvl="0">
      <w:startOverride w:val="1"/>
    </w:lvlOverride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17"/>
    <w:rsid w:val="0002166B"/>
    <w:rsid w:val="00037517"/>
    <w:rsid w:val="002E603C"/>
    <w:rsid w:val="00493C24"/>
    <w:rsid w:val="004D50F6"/>
    <w:rsid w:val="00575C54"/>
    <w:rsid w:val="0063444D"/>
    <w:rsid w:val="00654E7E"/>
    <w:rsid w:val="007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DA4F"/>
  <w15:docId w15:val="{17DC9064-E761-4718-AEE0-0E29C73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A5EEB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A5EEB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A5EEB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DC0F5E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835356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835356"/>
    <w:rPr>
      <w:rFonts w:cs="Times New Roman"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835356"/>
    <w:rPr>
      <w:rFonts w:cs="Times New Roman"/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C46D4A"/>
    <w:rPr>
      <w:rFonts w:cs="Times New Roman"/>
      <w:sz w:val="28"/>
      <w:lang w:val="pl-PL" w:eastAsia="pl-PL" w:bidi="ar-SA"/>
    </w:rPr>
  </w:style>
  <w:style w:type="character" w:styleId="Numerstrony">
    <w:name w:val="page number"/>
    <w:basedOn w:val="Domylnaczcionkaakapitu"/>
    <w:uiPriority w:val="99"/>
    <w:qFormat/>
    <w:rsid w:val="005D1BA8"/>
    <w:rPr>
      <w:rFonts w:cs="Times New Roman"/>
    </w:rPr>
  </w:style>
  <w:style w:type="character" w:customStyle="1" w:styleId="TytuZnak">
    <w:name w:val="Tytuł Znak"/>
    <w:basedOn w:val="Domylnaczcionkaakapitu"/>
    <w:link w:val="Tytu"/>
    <w:qFormat/>
    <w:rsid w:val="0021603D"/>
    <w:rPr>
      <w:rFonts w:ascii="Calibri Light" w:eastAsia="Times New Roman" w:hAnsi="Calibri Light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70D37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FA5EEB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46D4A"/>
    <w:pPr>
      <w:jc w:val="both"/>
    </w:pPr>
    <w:rPr>
      <w:rFonts w:eastAsia="Calibri"/>
      <w:sz w:val="28"/>
      <w:szCs w:val="20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1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A5EEB"/>
    <w:pPr>
      <w:ind w:left="720"/>
    </w:pPr>
  </w:style>
  <w:style w:type="paragraph" w:styleId="Stopka">
    <w:name w:val="footer"/>
    <w:basedOn w:val="Normalny"/>
    <w:link w:val="StopkaZnak"/>
    <w:uiPriority w:val="99"/>
    <w:rsid w:val="00FA5EEB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A5EEB"/>
    <w:rPr>
      <w:rFonts w:ascii="Tahoma" w:eastAsia="Calibri" w:hAnsi="Tahoma"/>
      <w:sz w:val="16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35356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835356"/>
    <w:rPr>
      <w:b/>
    </w:rPr>
  </w:style>
  <w:style w:type="paragraph" w:customStyle="1" w:styleId="akapitzlist0">
    <w:name w:val="akapitzlist"/>
    <w:basedOn w:val="Normalny"/>
    <w:uiPriority w:val="99"/>
    <w:qFormat/>
    <w:rsid w:val="00966282"/>
    <w:pPr>
      <w:ind w:left="720"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6300A0"/>
    <w:pPr>
      <w:ind w:left="270" w:hanging="270"/>
      <w:jc w:val="both"/>
    </w:pPr>
    <w:rPr>
      <w:rFonts w:ascii="Arial PL" w:eastAsia="Calibri" w:hAnsi="Arial PL"/>
    </w:rPr>
  </w:style>
  <w:style w:type="paragraph" w:styleId="Tytu">
    <w:name w:val="Title"/>
    <w:basedOn w:val="Normalny"/>
    <w:next w:val="Normalny"/>
    <w:link w:val="TytuZnak"/>
    <w:qFormat/>
    <w:locked/>
    <w:rsid w:val="0021603D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70D37"/>
    <w:pPr>
      <w:spacing w:after="120" w:line="480" w:lineRule="auto"/>
    </w:pPr>
  </w:style>
  <w:style w:type="paragraph" w:customStyle="1" w:styleId="Style2">
    <w:name w:val="Style2"/>
    <w:basedOn w:val="Normalny"/>
    <w:uiPriority w:val="99"/>
    <w:qFormat/>
    <w:rsid w:val="008C1176"/>
    <w:pPr>
      <w:widowControl w:val="0"/>
      <w:spacing w:line="378" w:lineRule="exact"/>
      <w:jc w:val="center"/>
    </w:pPr>
    <w:rPr>
      <w:rFonts w:ascii="Palatino Linotype" w:hAnsi="Palatino Linotype"/>
    </w:rPr>
  </w:style>
  <w:style w:type="paragraph" w:customStyle="1" w:styleId="Akapitzlist1">
    <w:name w:val="Akapit z listą1"/>
    <w:basedOn w:val="Normalny"/>
    <w:qFormat/>
    <w:rsid w:val="008C1176"/>
    <w:pPr>
      <w:spacing w:before="200" w:line="276" w:lineRule="auto"/>
      <w:ind w:left="357" w:hanging="357"/>
      <w:jc w:val="both"/>
    </w:pPr>
    <w:rPr>
      <w:rFonts w:ascii="Calibri" w:hAnsi="Calibri"/>
      <w:kern w:val="2"/>
      <w:sz w:val="22"/>
      <w:szCs w:val="22"/>
    </w:rPr>
  </w:style>
  <w:style w:type="table" w:styleId="Tabela-Siatka">
    <w:name w:val="Table Grid"/>
    <w:basedOn w:val="Standardowy"/>
    <w:locked/>
    <w:rsid w:val="0063444D"/>
    <w:pPr>
      <w:suppressAutoHyphens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34FE-5711-45D2-BEC8-0D301DD5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3542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MIXER</vt:lpstr>
    </vt:vector>
  </TitlesOfParts>
  <Company>Microsoft</Company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MIXER</dc:title>
  <dc:subject/>
  <dc:creator>Monika Ciupa</dc:creator>
  <dc:description/>
  <cp:lastModifiedBy>Dominika Kuras</cp:lastModifiedBy>
  <cp:revision>6</cp:revision>
  <cp:lastPrinted>2021-03-18T07:39:00Z</cp:lastPrinted>
  <dcterms:created xsi:type="dcterms:W3CDTF">2021-03-22T11:14:00Z</dcterms:created>
  <dcterms:modified xsi:type="dcterms:W3CDTF">2021-03-31T08:47:00Z</dcterms:modified>
  <dc:language>pl-PL</dc:language>
</cp:coreProperties>
</file>