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D5" w:rsidRDefault="008D3312" w:rsidP="00CE3834">
      <w:pPr>
        <w:spacing w:before="120" w:after="1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ofertowe</w:t>
      </w:r>
    </w:p>
    <w:p w:rsidR="009B317E" w:rsidRDefault="009A0C09" w:rsidP="00405391">
      <w:pPr>
        <w:pStyle w:val="Akapitzlist"/>
        <w:numPr>
          <w:ilvl w:val="0"/>
          <w:numId w:val="7"/>
        </w:numPr>
        <w:spacing w:after="0"/>
        <w:ind w:left="357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ZAMÓWIENIA: </w:t>
      </w:r>
      <w:r w:rsidR="005E0B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Usługa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 warsztaty</w:t>
      </w:r>
      <w:r w:rsidR="00405391" w:rsidRPr="004053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5C76">
        <w:rPr>
          <w:rFonts w:ascii="Arial" w:eastAsia="Times New Roman" w:hAnsi="Arial" w:cs="Arial"/>
          <w:b/>
          <w:sz w:val="20"/>
          <w:szCs w:val="20"/>
          <w:lang w:eastAsia="pl-PL"/>
        </w:rPr>
        <w:t>w ramach P</w:t>
      </w:r>
      <w:r w:rsidR="004A596E" w:rsidRPr="004A596E">
        <w:rPr>
          <w:rFonts w:ascii="Arial" w:eastAsia="Times New Roman" w:hAnsi="Arial" w:cs="Arial"/>
          <w:b/>
          <w:sz w:val="20"/>
          <w:szCs w:val="20"/>
          <w:lang w:eastAsia="pl-PL"/>
        </w:rPr>
        <w:t>rojektu „Powstrzymać suszę”</w:t>
      </w:r>
      <w:r w:rsidR="004A59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5391" w:rsidRPr="00405391">
        <w:rPr>
          <w:rFonts w:ascii="Arial" w:eastAsia="Times New Roman" w:hAnsi="Arial" w:cs="Arial"/>
          <w:b/>
          <w:sz w:val="20"/>
          <w:szCs w:val="20"/>
          <w:lang w:eastAsia="pl-PL"/>
        </w:rPr>
        <w:t>dotyczące</w:t>
      </w:r>
      <w:r w:rsidR="004053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A59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przekazania</w:t>
      </w:r>
      <w:r w:rsidR="0088234B" w:rsidRPr="004053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mieszkańcom województwa łódzkiego wiedzy z zakresu przeciwdziałania suszy w rolnictwie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053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wraz z zakładaniem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ogrodów deszczowych </w:t>
      </w:r>
      <w:r w:rsidR="004A59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pojemnikach</w:t>
      </w:r>
      <w:r w:rsidR="004053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B74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E0BB7" w:rsidRPr="009B317E" w:rsidRDefault="005E0BB7" w:rsidP="005E0BB7">
      <w:pPr>
        <w:pStyle w:val="Akapitzlist"/>
        <w:spacing w:after="0"/>
        <w:ind w:left="36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175CA" w:rsidRPr="007A21DE" w:rsidRDefault="000624C8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ZAMAWIAJĄCEGO</w:t>
      </w:r>
      <w:r w:rsid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="00D175CA" w:rsidRPr="00D175CA">
        <w:rPr>
          <w:rFonts w:ascii="Arial" w:eastAsia="Times New Roman" w:hAnsi="Arial" w:cs="Arial"/>
          <w:sz w:val="20"/>
          <w:szCs w:val="20"/>
          <w:lang w:eastAsia="pl-PL"/>
        </w:rPr>
        <w:t>WOJEWÓDZTWO ŁÓDZKIE</w:t>
      </w:r>
    </w:p>
    <w:p w:rsidR="007A21DE" w:rsidRPr="00D175CA" w:rsidRDefault="007A21DE" w:rsidP="00CE3834">
      <w:pPr>
        <w:pStyle w:val="Akapitzlist"/>
        <w:spacing w:before="120" w:after="120"/>
        <w:ind w:left="36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175CA" w:rsidRPr="007A21DE" w:rsidRDefault="000624C8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I SPOSÓB SKŁADANIA OFERT</w:t>
      </w:r>
    </w:p>
    <w:p w:rsidR="007977E5" w:rsidRPr="000624C8" w:rsidRDefault="00D175CA" w:rsidP="00CE3834">
      <w:pPr>
        <w:pStyle w:val="Akapitzlist"/>
        <w:numPr>
          <w:ilvl w:val="1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>Oferty należy składać</w:t>
      </w:r>
      <w:r w:rsidR="007977E5" w:rsidRPr="000624C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977E5" w:rsidRPr="000624C8" w:rsidRDefault="00D175CA" w:rsidP="00DB7495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60D">
        <w:rPr>
          <w:rFonts w:ascii="Arial" w:eastAsia="Times New Roman" w:hAnsi="Arial" w:cs="Arial"/>
          <w:sz w:val="20"/>
          <w:szCs w:val="20"/>
          <w:lang w:eastAsia="pl-PL"/>
        </w:rPr>
        <w:t xml:space="preserve">w języku polskim w formie elektronicznej </w:t>
      </w:r>
      <w:r w:rsidR="006E616A" w:rsidRPr="0094760D">
        <w:rPr>
          <w:rFonts w:ascii="Arial" w:eastAsia="Times New Roman" w:hAnsi="Arial" w:cs="Arial"/>
          <w:sz w:val="20"/>
          <w:szCs w:val="20"/>
          <w:lang w:eastAsia="pl-PL"/>
        </w:rPr>
        <w:t xml:space="preserve"> tylko i wyłącznie za pośrednictwem aplikacji webowej na stronie </w:t>
      </w:r>
      <w:r w:rsidR="00DB7495" w:rsidRPr="00FE5C76">
        <w:rPr>
          <w:rFonts w:ascii="Arial" w:hAnsi="Arial" w:cs="Arial"/>
          <w:b/>
          <w:sz w:val="20"/>
          <w:szCs w:val="20"/>
          <w:u w:val="single"/>
        </w:rPr>
        <w:t>h</w:t>
      </w:r>
      <w:r w:rsidR="00DB7495" w:rsidRPr="0094760D">
        <w:rPr>
          <w:rFonts w:ascii="Arial" w:hAnsi="Arial" w:cs="Arial"/>
          <w:b/>
          <w:sz w:val="20"/>
          <w:szCs w:val="20"/>
          <w:u w:val="single"/>
        </w:rPr>
        <w:t>ttps://bip.lodzkie.pl/ogloszenia/zamowienia-publiczne/zapytania-ofertowe</w:t>
      </w:r>
      <w:r w:rsidR="0094760D" w:rsidRPr="0094760D">
        <w:rPr>
          <w:rFonts w:ascii="Arial" w:hAnsi="Arial" w:cs="Arial"/>
          <w:sz w:val="20"/>
          <w:szCs w:val="20"/>
        </w:rPr>
        <w:t>.</w:t>
      </w:r>
      <w:r w:rsidR="006E616A" w:rsidRPr="0094760D">
        <w:rPr>
          <w:rFonts w:ascii="Arial" w:eastAsia="Times New Roman" w:hAnsi="Arial" w:cs="Arial"/>
          <w:sz w:val="20"/>
          <w:szCs w:val="20"/>
          <w:lang w:eastAsia="pl-PL"/>
        </w:rPr>
        <w:t xml:space="preserve"> Oferta złożona </w:t>
      </w:r>
      <w:r w:rsidR="006E616A">
        <w:rPr>
          <w:rFonts w:ascii="Arial" w:eastAsia="Times New Roman" w:hAnsi="Arial" w:cs="Arial"/>
          <w:sz w:val="20"/>
          <w:szCs w:val="20"/>
          <w:lang w:eastAsia="pl-PL"/>
        </w:rPr>
        <w:t>w innej formie nie będzie brana pod uwagę w zapytaniu ofertowym.</w:t>
      </w:r>
      <w:r w:rsidR="003446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977E5" w:rsidRPr="000624C8" w:rsidRDefault="00D175CA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 xml:space="preserve">Oferty złożone po terminie nie będą rozpatrywane. </w:t>
      </w:r>
    </w:p>
    <w:p w:rsidR="007977E5" w:rsidRPr="005B3D6D" w:rsidRDefault="00D175CA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>Każdy Wykonawca może złożyć tylko jedną ofertę.</w:t>
      </w:r>
    </w:p>
    <w:p w:rsidR="005B3D6D" w:rsidRDefault="00D175CA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3D6D">
        <w:rPr>
          <w:rFonts w:ascii="Arial" w:eastAsia="Times New Roman" w:hAnsi="Arial" w:cs="Arial"/>
          <w:sz w:val="20"/>
          <w:szCs w:val="20"/>
          <w:lang w:eastAsia="pl-PL"/>
        </w:rPr>
        <w:t>Zamawiający nie dopuszcza możliwości składania ofert częściowych. Zamawiający nie dopuszcza możliwości składania ofert wariant</w:t>
      </w:r>
      <w:r w:rsidR="005B3D6D">
        <w:rPr>
          <w:rFonts w:ascii="Arial" w:eastAsia="Times New Roman" w:hAnsi="Arial" w:cs="Arial"/>
          <w:sz w:val="20"/>
          <w:szCs w:val="20"/>
          <w:lang w:eastAsia="pl-PL"/>
        </w:rPr>
        <w:t xml:space="preserve">owych. </w:t>
      </w:r>
    </w:p>
    <w:p w:rsidR="007977E5" w:rsidRDefault="005B3D6D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3D6D">
        <w:rPr>
          <w:rFonts w:ascii="Arial" w:eastAsia="Times New Roman" w:hAnsi="Arial" w:cs="Arial"/>
          <w:sz w:val="20"/>
          <w:szCs w:val="20"/>
          <w:lang w:eastAsia="pl-PL"/>
        </w:rPr>
        <w:t>W przypadku złożenia oferty, której treść ni</w:t>
      </w:r>
      <w:r>
        <w:rPr>
          <w:rFonts w:ascii="Arial" w:eastAsia="Times New Roman" w:hAnsi="Arial" w:cs="Arial"/>
          <w:sz w:val="20"/>
          <w:szCs w:val="20"/>
          <w:lang w:eastAsia="pl-PL"/>
        </w:rPr>
        <w:t>e odpowiada treści ogłoszenia (</w:t>
      </w:r>
      <w:r w:rsidRPr="005B3D6D">
        <w:rPr>
          <w:rFonts w:ascii="Arial" w:eastAsia="Times New Roman" w:hAnsi="Arial" w:cs="Arial"/>
          <w:sz w:val="20"/>
          <w:szCs w:val="20"/>
          <w:lang w:eastAsia="pl-PL"/>
        </w:rPr>
        <w:t>zaoferowany przedmiot jest sprzeczny z opisem przedmiotu zamówienia) Zamawiający zastrzega sobie prawo odrzucenia tej oferty bez dalszego jej rozpatrywania.</w:t>
      </w:r>
    </w:p>
    <w:p w:rsidR="007977E5" w:rsidRPr="00CE3834" w:rsidRDefault="00D175CA" w:rsidP="00CE3834">
      <w:pPr>
        <w:pStyle w:val="Akapitzlist"/>
        <w:numPr>
          <w:ilvl w:val="1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 xml:space="preserve">Złożenie oferty nie rodzi po stronie Wykonawcy roszczenia o zawarcie umowy. Zamawiający zastrzega sobie prawo do </w:t>
      </w:r>
      <w:r w:rsidR="006E616A">
        <w:rPr>
          <w:rFonts w:ascii="Arial" w:eastAsia="Times New Roman" w:hAnsi="Arial" w:cs="Arial"/>
          <w:sz w:val="20"/>
          <w:szCs w:val="20"/>
          <w:lang w:eastAsia="pl-PL"/>
        </w:rPr>
        <w:t>unieważnienia</w:t>
      </w:r>
      <w:r w:rsidRPr="000624C8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bez wyboru Wykonawcy.</w:t>
      </w:r>
    </w:p>
    <w:p w:rsidR="000624C8" w:rsidRPr="005E0BB7" w:rsidRDefault="000624C8" w:rsidP="00CE3834">
      <w:pPr>
        <w:pStyle w:val="Akapitzlist"/>
        <w:numPr>
          <w:ilvl w:val="0"/>
          <w:numId w:val="7"/>
        </w:numPr>
        <w:spacing w:before="120" w:after="120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sz w:val="20"/>
          <w:szCs w:val="20"/>
          <w:lang w:eastAsia="pl-PL"/>
        </w:rPr>
        <w:t>K</w:t>
      </w: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ONTAKT W SPRAWIE OGŁOSZENIA</w:t>
      </w:r>
      <w:r w:rsidR="007A21D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6E616A" w:rsidRPr="006E616A">
        <w:rPr>
          <w:rStyle w:val="Uwydatnienie"/>
          <w:rFonts w:ascii="Arial" w:hAnsi="Arial" w:cs="Arial"/>
          <w:bCs/>
          <w:i w:val="0"/>
          <w:sz w:val="20"/>
          <w:szCs w:val="20"/>
        </w:rPr>
        <w:t>Wykonawcy mogą składać zapytania za pośrednictwem aplikacji webowej.</w:t>
      </w:r>
    </w:p>
    <w:p w:rsidR="005E0BB7" w:rsidRPr="00CE3834" w:rsidRDefault="005E0BB7" w:rsidP="005E0BB7">
      <w:pPr>
        <w:pStyle w:val="Akapitzlist"/>
        <w:spacing w:before="120" w:after="12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75CA" w:rsidRPr="007A21DE" w:rsidRDefault="000624C8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SKRÓCONY OPIS PRZEDMIOTU ZAMÓWIENIA</w:t>
      </w:r>
    </w:p>
    <w:p w:rsidR="0088234B" w:rsidRPr="0088234B" w:rsidRDefault="0088234B" w:rsidP="0088234B">
      <w:pPr>
        <w:pStyle w:val="Akapitzlist"/>
        <w:spacing w:before="120"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</w:t>
      </w:r>
      <w:r w:rsidRPr="0088234B">
        <w:rPr>
          <w:rFonts w:ascii="Arial" w:eastAsia="Times New Roman" w:hAnsi="Arial" w:cs="Arial"/>
          <w:sz w:val="20"/>
          <w:szCs w:val="20"/>
          <w:lang w:eastAsia="pl-PL"/>
        </w:rPr>
        <w:t xml:space="preserve">jest przekazanie mieszkańcom województwa łódzkiego wiedzy z zakresu przeciwdziałania suszy w rolnictwie, racjonalnego gospodarowania wodą w rolnictwie, ogrodzie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8234B">
        <w:rPr>
          <w:rFonts w:ascii="Arial" w:eastAsia="Times New Roman" w:hAnsi="Arial" w:cs="Arial"/>
          <w:sz w:val="20"/>
          <w:szCs w:val="20"/>
          <w:lang w:eastAsia="pl-PL"/>
        </w:rPr>
        <w:t xml:space="preserve">i gospodarstwie domowym, uzyskania informacji o roślinach odpornych na suszę, a także zatrzymanie wody opadowej w przyrodzie, oczyszczenie jej ze szkodliwych związków. Będzie to możliwe dzięki zorganizowanym warsztatom z zakładania ogrodów deszczowych. Warsztaty skierowane są do osób w różnym wieku, które pod okiem specjalistów wspólnie wykonają ogród deszczowy w pojemniku na wcześniej wybranym fragmencie terenu na ogólnodostępnej, zielonej przestrzeni przy budynkach użyteczności publicznej (urzędy miast i gmin, biblioteki, szkoły, etc.)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8234B">
        <w:rPr>
          <w:rFonts w:ascii="Arial" w:eastAsia="Times New Roman" w:hAnsi="Arial" w:cs="Arial"/>
          <w:sz w:val="20"/>
          <w:szCs w:val="20"/>
          <w:lang w:eastAsia="pl-PL"/>
        </w:rPr>
        <w:t xml:space="preserve">w 5 lokalizacjach na obszarze województwa łódzkiego. Bardzo istotnym elementem warsztatów będzie część teoretyczna poświęcona przekazaniu wiedzy o suszy w rolnictwie, racjonalnych sposobach gospodarowania wodą w ogrodzie i gospodarstwie domowym oraz  gatunkach roślin odpornych na suszę. </w:t>
      </w:r>
    </w:p>
    <w:p w:rsidR="00EB6105" w:rsidRPr="00EB6105" w:rsidRDefault="00EB6105" w:rsidP="00EB6105">
      <w:pPr>
        <w:pStyle w:val="Akapitzlist"/>
        <w:spacing w:before="120" w:after="12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596E" w:rsidRPr="00EB6105" w:rsidRDefault="00EB6105" w:rsidP="004A596E">
      <w:pPr>
        <w:spacing w:before="120" w:after="120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596E">
        <w:rPr>
          <w:rFonts w:ascii="Arial" w:eastAsia="Times New Roman" w:hAnsi="Arial" w:cs="Arial"/>
          <w:sz w:val="20"/>
          <w:szCs w:val="20"/>
          <w:lang w:eastAsia="pl-PL"/>
        </w:rPr>
        <w:t>Zakres zamówienia</w:t>
      </w:r>
      <w:r w:rsidR="004A596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A596E" w:rsidRPr="004A596E" w:rsidRDefault="004A596E" w:rsidP="004A596E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 w:rsidRPr="004A596E">
        <w:rPr>
          <w:rFonts w:ascii="Arial" w:eastAsia="Calibri" w:hAnsi="Arial" w:cs="Arial"/>
          <w:sz w:val="20"/>
          <w:szCs w:val="20"/>
        </w:rPr>
        <w:t>Przeprowadzenie cyklu 5 warsztatów (min. 3,5 h - max. po 5 h każdy) poświęconych przekazaniu wiedzy z zakresu przeciwdziałania suszy w rolnictwie, racjonalnego gospodarowania wodą w rolnictwie, ogrodzie i gospodarstwie domowym, uzyskania informacji o roślinach odpornych na suszę wraz z zakładaniem ogrodów deszczowych w pojemnikach.</w:t>
      </w:r>
    </w:p>
    <w:p w:rsidR="004A596E" w:rsidRPr="004A596E" w:rsidRDefault="004A596E" w:rsidP="004A596E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 w:rsidRPr="004A596E">
        <w:rPr>
          <w:rFonts w:ascii="Arial" w:eastAsia="Calibri" w:hAnsi="Arial" w:cs="Arial"/>
          <w:sz w:val="20"/>
          <w:szCs w:val="20"/>
        </w:rPr>
        <w:t xml:space="preserve">Warsztaty przeznaczone będą dla 100 uczestników w różnym wieku (po 20 osób na jeden warsztat) we wskazanych przez Zamawiającego lokalizacjach na terenie województwa łódzkiego. </w:t>
      </w:r>
    </w:p>
    <w:p w:rsidR="000F013E" w:rsidRDefault="009B317E" w:rsidP="00DB7495">
      <w:pPr>
        <w:pStyle w:val="Akapitzlist"/>
        <w:spacing w:before="120"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Szczegółowy o</w:t>
      </w:r>
      <w:r w:rsidR="00D540E9">
        <w:rPr>
          <w:rFonts w:ascii="Arial" w:eastAsia="Times New Roman" w:hAnsi="Arial" w:cs="Arial"/>
          <w:sz w:val="20"/>
          <w:szCs w:val="20"/>
          <w:lang w:eastAsia="pl-PL"/>
        </w:rPr>
        <w:t>pis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zamówienia zawarty jest w </w:t>
      </w:r>
      <w:r w:rsidR="00D175CA" w:rsidRPr="00836F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Załączniku nr </w:t>
      </w:r>
      <w:r w:rsidR="00D540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do zapytania.</w:t>
      </w:r>
    </w:p>
    <w:p w:rsidR="005E0BB7" w:rsidRPr="000F013E" w:rsidRDefault="005E0BB7" w:rsidP="00CE3834">
      <w:pPr>
        <w:pStyle w:val="Akapitzlist"/>
        <w:spacing w:before="120" w:after="12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3834" w:rsidRDefault="007A21DE" w:rsidP="00CE3834">
      <w:pPr>
        <w:pStyle w:val="Akapitzlist"/>
        <w:numPr>
          <w:ilvl w:val="0"/>
          <w:numId w:val="7"/>
        </w:numPr>
        <w:spacing w:before="120" w:after="1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MIEJSCE </w:t>
      </w:r>
      <w:r w:rsidR="009B31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REALIZACJI</w:t>
      </w: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10E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="00BE48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7751">
        <w:rPr>
          <w:rFonts w:ascii="Arial" w:eastAsia="Times New Roman" w:hAnsi="Arial" w:cs="Arial"/>
          <w:sz w:val="20"/>
          <w:szCs w:val="20"/>
          <w:lang w:eastAsia="pl-PL"/>
        </w:rPr>
        <w:t>teren Województwa Łódzkiego</w:t>
      </w:r>
    </w:p>
    <w:p w:rsidR="005E0BB7" w:rsidRPr="00CE3834" w:rsidRDefault="005E0BB7" w:rsidP="005E0BB7">
      <w:pPr>
        <w:pStyle w:val="Akapitzlist"/>
        <w:spacing w:before="120" w:after="120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75CA" w:rsidRPr="007A21DE" w:rsidRDefault="00BE48EE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D64EB0"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REALIZACJI ZAMÓWIENIA</w:t>
      </w:r>
    </w:p>
    <w:p w:rsidR="005E0BB7" w:rsidRDefault="00BE48EE" w:rsidP="00DC18BA">
      <w:pPr>
        <w:pStyle w:val="Akapitzlist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E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9812C2">
        <w:rPr>
          <w:rFonts w:ascii="Arial" w:eastAsia="Times New Roman" w:hAnsi="Arial" w:cs="Arial"/>
          <w:sz w:val="20"/>
          <w:szCs w:val="20"/>
          <w:lang w:eastAsia="pl-PL"/>
        </w:rPr>
        <w:t xml:space="preserve"> realizacji zamówienia: od</w:t>
      </w:r>
      <w:bookmarkStart w:id="0" w:name="_GoBack"/>
      <w:bookmarkEnd w:id="0"/>
      <w:r w:rsidR="000A1CE9">
        <w:rPr>
          <w:rFonts w:ascii="Arial" w:eastAsia="Times New Roman" w:hAnsi="Arial" w:cs="Arial"/>
          <w:sz w:val="20"/>
          <w:szCs w:val="20"/>
          <w:lang w:eastAsia="pl-PL"/>
        </w:rPr>
        <w:t xml:space="preserve"> maja</w:t>
      </w:r>
      <w:r w:rsidRPr="00BE48EE">
        <w:rPr>
          <w:rFonts w:ascii="Arial" w:eastAsia="Times New Roman" w:hAnsi="Arial" w:cs="Arial"/>
          <w:sz w:val="20"/>
          <w:szCs w:val="20"/>
          <w:lang w:eastAsia="pl-PL"/>
        </w:rPr>
        <w:t xml:space="preserve"> do dnia</w:t>
      </w:r>
      <w:r w:rsidR="000A1CE9">
        <w:rPr>
          <w:rFonts w:ascii="Arial" w:eastAsia="Times New Roman" w:hAnsi="Arial" w:cs="Arial"/>
          <w:sz w:val="20"/>
          <w:szCs w:val="20"/>
          <w:lang w:eastAsia="pl-PL"/>
        </w:rPr>
        <w:t xml:space="preserve"> 31 października </w:t>
      </w:r>
      <w:r w:rsidR="005E0BB7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BE48EE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C07751">
        <w:rPr>
          <w:rFonts w:ascii="Arial" w:eastAsia="Times New Roman" w:hAnsi="Arial" w:cs="Arial"/>
          <w:sz w:val="20"/>
          <w:szCs w:val="20"/>
          <w:lang w:eastAsia="pl-PL"/>
        </w:rPr>
        <w:t>oku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8033D" w:rsidRDefault="0038033D" w:rsidP="00DC18BA">
      <w:pPr>
        <w:pStyle w:val="Akapitzlist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033D" w:rsidRDefault="0038033D" w:rsidP="0038033D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03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WARUNKI UDZIAŁU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ZAPYTANIU</w:t>
      </w:r>
      <w:r w:rsidRPr="003803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ORAZ OPIS SPOSOBU DOKONYWANIA OCENY SPEŁNIENIA TYCH WARUNKÓW: </w:t>
      </w:r>
    </w:p>
    <w:p w:rsidR="0038033D" w:rsidRDefault="0038033D" w:rsidP="0038033D">
      <w:pPr>
        <w:pStyle w:val="Akapitzlist"/>
        <w:spacing w:before="120" w:after="120"/>
        <w:ind w:left="36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153D6" w:rsidRDefault="0038033D" w:rsidP="0038033D">
      <w:pPr>
        <w:pStyle w:val="Akapitzlist"/>
        <w:spacing w:before="120" w:after="120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38033D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którzy: </w:t>
      </w:r>
      <w:r w:rsidRPr="0038033D">
        <w:rPr>
          <w:rFonts w:ascii="Arial" w:eastAsia="Times New Roman" w:hAnsi="Arial" w:cs="Arial"/>
          <w:sz w:val="20"/>
          <w:szCs w:val="20"/>
          <w:lang w:eastAsia="pl-PL"/>
        </w:rPr>
        <w:t>w okresie ostatnich trzech lat przed upływem terminu składania ofert, a jeżeli okres prowadzenia działalności jest krótszy - w tym okresie, w sposób należyty wykonał lub wykonuje co najmniej</w:t>
      </w:r>
      <w:r w:rsidR="008153D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153D6" w:rsidRPr="00903E67" w:rsidRDefault="0038033D" w:rsidP="008153D6">
      <w:pPr>
        <w:pStyle w:val="Akapitzlist"/>
        <w:numPr>
          <w:ilvl w:val="0"/>
          <w:numId w:val="21"/>
        </w:numPr>
        <w:spacing w:before="120" w:after="1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DB7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 (słownie: dwie) usługi </w:t>
      </w:r>
      <w:r w:rsidR="00DB7495" w:rsidRPr="00DB7495">
        <w:rPr>
          <w:rFonts w:ascii="Arial" w:eastAsia="Times New Roman" w:hAnsi="Arial" w:cs="Arial"/>
          <w:b/>
          <w:sz w:val="20"/>
          <w:szCs w:val="20"/>
          <w:lang w:eastAsia="pl-PL"/>
        </w:rPr>
        <w:t>ogrodnicze polegające na</w:t>
      </w:r>
      <w:r w:rsidR="00DB7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kompleksowej realizacji </w:t>
      </w:r>
      <w:r w:rsidR="008153D6">
        <w:rPr>
          <w:rFonts w:ascii="Arial" w:eastAsia="Times New Roman" w:hAnsi="Arial" w:cs="Arial"/>
          <w:b/>
          <w:sz w:val="20"/>
          <w:szCs w:val="20"/>
          <w:lang w:eastAsia="pl-PL"/>
        </w:rPr>
        <w:t>ogrodów deszczowych w pojemnikach</w:t>
      </w:r>
      <w:r w:rsidR="00DB7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przestrzeni publicznej (przygotowaniu </w:t>
      </w:r>
      <w:r w:rsidR="008153D6">
        <w:rPr>
          <w:rFonts w:ascii="Arial" w:eastAsia="Times New Roman" w:hAnsi="Arial" w:cs="Arial"/>
          <w:b/>
          <w:sz w:val="20"/>
          <w:szCs w:val="20"/>
          <w:lang w:eastAsia="pl-PL"/>
        </w:rPr>
        <w:t>projektu</w:t>
      </w:r>
      <w:r w:rsidR="00DB7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8153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dobór </w:t>
      </w:r>
      <w:r w:rsidR="00DB7495">
        <w:rPr>
          <w:rFonts w:ascii="Arial" w:eastAsia="Times New Roman" w:hAnsi="Arial" w:cs="Arial"/>
          <w:b/>
          <w:sz w:val="20"/>
          <w:szCs w:val="20"/>
          <w:lang w:eastAsia="pl-PL"/>
        </w:rPr>
        <w:t>roślin oraz ich rozplanowanie i zasadzenie)</w:t>
      </w:r>
      <w:r w:rsidR="008153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</w:p>
    <w:p w:rsidR="00903E67" w:rsidRPr="00903E67" w:rsidRDefault="00903E67" w:rsidP="00903E67">
      <w:pPr>
        <w:pStyle w:val="Akapitzlist"/>
        <w:numPr>
          <w:ilvl w:val="0"/>
          <w:numId w:val="21"/>
        </w:numPr>
        <w:spacing w:before="120" w:after="120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 (słownie: dwa)</w:t>
      </w:r>
      <w:r w:rsidRPr="00903E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spotkania szkoleniowe lub warsztaty lub wykłady</w:t>
      </w:r>
      <w:r w:rsidRPr="00903E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odbiorców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03E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różnym wieku z zakresu suszy i jej skutków, </w:t>
      </w:r>
      <w:r w:rsidR="00447A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np. </w:t>
      </w:r>
      <w:r w:rsidRPr="00903E67">
        <w:rPr>
          <w:rFonts w:ascii="Arial" w:eastAsia="Times New Roman" w:hAnsi="Arial" w:cs="Arial"/>
          <w:b/>
          <w:sz w:val="20"/>
          <w:szCs w:val="20"/>
          <w:lang w:eastAsia="pl-PL"/>
        </w:rPr>
        <w:t>roślin odpornych na suszę, praktycznych i konkretnych rozwi</w:t>
      </w:r>
      <w:r w:rsidR="00447A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ązaniach służących racjonalnemu </w:t>
      </w:r>
      <w:r w:rsidRPr="00903E67">
        <w:rPr>
          <w:rFonts w:ascii="Arial" w:eastAsia="Times New Roman" w:hAnsi="Arial" w:cs="Arial"/>
          <w:b/>
          <w:sz w:val="20"/>
          <w:szCs w:val="20"/>
          <w:lang w:eastAsia="pl-PL"/>
        </w:rPr>
        <w:t>gospodarowaniu wodą w rolnictwie, ogrodzie i gospodarstwie domowym.</w:t>
      </w:r>
    </w:p>
    <w:p w:rsidR="00903E67" w:rsidRPr="008153D6" w:rsidRDefault="00903E67" w:rsidP="00903E67">
      <w:pPr>
        <w:pStyle w:val="Akapitzlist"/>
        <w:spacing w:before="120" w:after="120"/>
        <w:ind w:left="114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3E67" w:rsidRPr="00264C17" w:rsidRDefault="0038033D" w:rsidP="00264C17">
      <w:pPr>
        <w:pStyle w:val="Akapitzlist"/>
        <w:spacing w:before="120" w:after="120"/>
        <w:ind w:left="360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033D">
        <w:rPr>
          <w:rFonts w:ascii="Arial" w:eastAsia="Times New Roman" w:hAnsi="Arial" w:cs="Arial"/>
          <w:sz w:val="20"/>
          <w:szCs w:val="20"/>
          <w:lang w:eastAsia="pl-PL"/>
        </w:rPr>
        <w:t xml:space="preserve">W celu potwierdzenia spełniania warunków udziału w postępowaniu, Wykonawca jest zobowiązany złożyć wraz z ofertą </w:t>
      </w:r>
      <w:r w:rsidR="00264C1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264C17" w:rsidRPr="00FB49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 nr 2</w:t>
      </w:r>
      <w:r w:rsidR="00264C1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38033D">
        <w:rPr>
          <w:rFonts w:ascii="Arial" w:eastAsia="Times New Roman" w:hAnsi="Arial" w:cs="Arial"/>
          <w:sz w:val="20"/>
          <w:szCs w:val="20"/>
          <w:lang w:eastAsia="pl-PL"/>
        </w:rPr>
        <w:t>wypełn</w:t>
      </w:r>
      <w:r w:rsidR="00264C17">
        <w:rPr>
          <w:rFonts w:ascii="Arial" w:eastAsia="Times New Roman" w:hAnsi="Arial" w:cs="Arial"/>
          <w:sz w:val="20"/>
          <w:szCs w:val="20"/>
          <w:lang w:eastAsia="pl-PL"/>
        </w:rPr>
        <w:t>iony</w:t>
      </w:r>
      <w:r w:rsidRPr="003803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4C17" w:rsidRPr="00264C17">
        <w:rPr>
          <w:rFonts w:ascii="Arial" w:eastAsia="Times New Roman" w:hAnsi="Arial" w:cs="Arial"/>
          <w:sz w:val="20"/>
          <w:szCs w:val="20"/>
          <w:lang w:eastAsia="pl-PL"/>
        </w:rPr>
        <w:t>wykaz wykonanych usług</w:t>
      </w:r>
      <w:r w:rsidR="00264C17" w:rsidRPr="00264C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64C17" w:rsidRPr="00A9219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264C17" w:rsidRPr="00FB49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</w:t>
      </w:r>
      <w:r w:rsidR="00901775" w:rsidRPr="00FB498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nr 3</w:t>
      </w:r>
      <w:r w:rsidR="00264C1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64C17">
        <w:rPr>
          <w:rFonts w:ascii="Arial" w:eastAsia="Times New Roman" w:hAnsi="Arial" w:cs="Arial"/>
          <w:sz w:val="20"/>
          <w:szCs w:val="20"/>
          <w:lang w:eastAsia="pl-PL"/>
        </w:rPr>
        <w:t xml:space="preserve"> do Zapytania wraz z dowodami określającymi, że usługi wymienione u zostały wykonane zostały należycie (referencje, poświadczenia</w:t>
      </w:r>
      <w:r w:rsidRPr="0038033D">
        <w:t xml:space="preserve"> </w:t>
      </w:r>
      <w:r w:rsidRPr="00264C17">
        <w:rPr>
          <w:rFonts w:ascii="Arial" w:eastAsia="Times New Roman" w:hAnsi="Arial" w:cs="Arial"/>
          <w:sz w:val="20"/>
          <w:szCs w:val="20"/>
          <w:lang w:eastAsia="pl-PL"/>
        </w:rPr>
        <w:t xml:space="preserve">bądź inne dokumenty wystawione przez podmiot, na rzecz którego usługi były wykonywane). </w:t>
      </w:r>
      <w:r w:rsidR="00903E67" w:rsidRPr="00264C17">
        <w:rPr>
          <w:rFonts w:ascii="Arial" w:eastAsia="Times New Roman" w:hAnsi="Arial" w:cs="Arial"/>
          <w:sz w:val="20"/>
          <w:szCs w:val="20"/>
          <w:lang w:eastAsia="pl-PL"/>
        </w:rPr>
        <w:t>Przez usługi wykonane należycie, Zamawiający rozumie tylko te usługi, które zostały  potwierdzone listem rekomendacyjnym, rekomendacjami, referencjami, poświadczeniem wykonania usługi. Zamawiający nie będzie punktował protokołów odbioru i fakt</w:t>
      </w:r>
      <w:r w:rsidR="00901775" w:rsidRPr="00264C17">
        <w:rPr>
          <w:rFonts w:ascii="Arial" w:eastAsia="Times New Roman" w:hAnsi="Arial" w:cs="Arial"/>
          <w:sz w:val="20"/>
          <w:szCs w:val="20"/>
          <w:lang w:eastAsia="pl-PL"/>
        </w:rPr>
        <w:t xml:space="preserve">ur. </w:t>
      </w:r>
      <w:r w:rsidR="00903E67" w:rsidRPr="00264C17">
        <w:rPr>
          <w:rFonts w:ascii="Arial" w:eastAsia="Times New Roman" w:hAnsi="Arial" w:cs="Arial"/>
          <w:sz w:val="20"/>
          <w:szCs w:val="20"/>
          <w:lang w:eastAsia="pl-PL"/>
        </w:rPr>
        <w:t>Niniejsze dokumenty powinny zawierać datę wystawienia, treść potwierdzająca należyte wykonanie usługi oraz podpis z pieczątką osoby/firmy, która je wystawiła.</w:t>
      </w:r>
    </w:p>
    <w:p w:rsidR="0038033D" w:rsidRDefault="0038033D" w:rsidP="0038033D">
      <w:pPr>
        <w:pStyle w:val="Akapitzlist"/>
        <w:spacing w:before="120" w:after="120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033D" w:rsidRDefault="0038033D" w:rsidP="0038033D">
      <w:pPr>
        <w:pStyle w:val="Akapitzlist"/>
        <w:spacing w:before="120" w:after="120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75CA" w:rsidRPr="001D4D8A" w:rsidRDefault="00D64EB0" w:rsidP="00DC18BA">
      <w:pPr>
        <w:pStyle w:val="Akapitzlist"/>
        <w:numPr>
          <w:ilvl w:val="0"/>
          <w:numId w:val="7"/>
        </w:num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D4D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</w:t>
      </w:r>
    </w:p>
    <w:p w:rsidR="001D4D8A" w:rsidRDefault="001D4D8A" w:rsidP="00DC18BA">
      <w:pPr>
        <w:numPr>
          <w:ilvl w:val="1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D4D8A">
        <w:rPr>
          <w:rFonts w:ascii="Arial" w:hAnsi="Arial" w:cs="Arial"/>
          <w:sz w:val="20"/>
          <w:szCs w:val="20"/>
        </w:rPr>
        <w:t xml:space="preserve">zał. 1 - </w:t>
      </w:r>
      <w:hyperlink r:id="rId8" w:history="1">
        <w:r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opis przedmiotu zamówienia </w:t>
        </w:r>
      </w:hyperlink>
      <w:r w:rsidRPr="001D4D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F013E" w:rsidRDefault="009812C2" w:rsidP="00DC18BA">
      <w:pPr>
        <w:numPr>
          <w:ilvl w:val="1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hyperlink r:id="rId9" w:history="1">
        <w:r w:rsidR="001D4D8A"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zał. </w:t>
        </w:r>
        <w:r w:rsidR="00106C55">
          <w:rPr>
            <w:rFonts w:ascii="Arial" w:eastAsia="Times New Roman" w:hAnsi="Arial" w:cs="Arial"/>
            <w:sz w:val="20"/>
            <w:szCs w:val="20"/>
            <w:lang w:eastAsia="pl-PL"/>
          </w:rPr>
          <w:t>2</w:t>
        </w:r>
        <w:r w:rsidR="00EB1E23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-</w:t>
        </w:r>
        <w:r w:rsidR="001D4D8A"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  <w:r w:rsidR="00BE48EE" w:rsidRPr="001D4D8A">
          <w:rPr>
            <w:rFonts w:ascii="Arial" w:eastAsia="Times New Roman" w:hAnsi="Arial" w:cs="Arial"/>
            <w:sz w:val="20"/>
            <w:szCs w:val="20"/>
            <w:lang w:eastAsia="pl-PL"/>
          </w:rPr>
          <w:t>f</w:t>
        </w:r>
        <w:r w:rsidR="00BE48EE">
          <w:rPr>
            <w:rFonts w:ascii="Arial" w:eastAsia="Times New Roman" w:hAnsi="Arial" w:cs="Arial"/>
            <w:sz w:val="20"/>
            <w:szCs w:val="20"/>
            <w:lang w:eastAsia="pl-PL"/>
          </w:rPr>
          <w:t>ormularz ofertowy</w:t>
        </w:r>
      </w:hyperlink>
    </w:p>
    <w:p w:rsidR="00264C17" w:rsidRPr="00264C17" w:rsidRDefault="00106C55" w:rsidP="00264C17">
      <w:pPr>
        <w:numPr>
          <w:ilvl w:val="1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zał. 3 - </w:t>
      </w:r>
      <w:r w:rsidR="00264C1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64C17" w:rsidRPr="00264C17">
        <w:rPr>
          <w:rFonts w:ascii="Arial" w:eastAsia="Times New Roman" w:hAnsi="Arial" w:cs="Arial"/>
          <w:sz w:val="20"/>
          <w:szCs w:val="20"/>
          <w:lang w:eastAsia="pl-PL"/>
        </w:rPr>
        <w:t>ykaz wykonanych usług w celu potwierdzenia warunku udziału w zapytaniu ofertowym</w:t>
      </w:r>
    </w:p>
    <w:p w:rsidR="00106C55" w:rsidRDefault="00106C55" w:rsidP="00264C17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E0BB7" w:rsidRDefault="005E0BB7" w:rsidP="005E0BB7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68F3" w:rsidRDefault="000468F3" w:rsidP="00DC18BA">
      <w:pPr>
        <w:pStyle w:val="Akapitzlist"/>
        <w:numPr>
          <w:ilvl w:val="0"/>
          <w:numId w:val="7"/>
        </w:numPr>
        <w:spacing w:after="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468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LISTA DOKUMENTÓW / OŚWIADCZEŃ WYMAGANYCH OD WYKONAWCY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D71ED" w:rsidRPr="00CE3834" w:rsidRDefault="005D71ED" w:rsidP="005D71ED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D71ED" w:rsidRPr="005D71ED" w:rsidRDefault="000468F3" w:rsidP="005D71ED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46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Wypełniony </w:t>
      </w:r>
      <w:r w:rsidR="00EB1E23">
        <w:rPr>
          <w:rFonts w:ascii="Arial" w:eastAsia="Times New Roman" w:hAnsi="Arial" w:cs="Arial"/>
          <w:bCs/>
          <w:sz w:val="20"/>
          <w:szCs w:val="20"/>
          <w:lang w:eastAsia="pl-PL"/>
        </w:rPr>
        <w:t>zał. 2 -</w:t>
      </w:r>
      <w:r w:rsidR="005D71ED" w:rsidRPr="005D71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formularz ofertowy</w:t>
      </w:r>
    </w:p>
    <w:p w:rsidR="00264C17" w:rsidRPr="00264C17" w:rsidRDefault="005D71ED" w:rsidP="00264C17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Wypełniony zał. </w:t>
      </w:r>
      <w:r w:rsidR="00EB1E23">
        <w:rPr>
          <w:rFonts w:ascii="Arial" w:eastAsia="Times New Roman" w:hAnsi="Arial" w:cs="Arial"/>
          <w:bCs/>
          <w:sz w:val="20"/>
          <w:szCs w:val="20"/>
          <w:lang w:eastAsia="pl-PL"/>
        </w:rPr>
        <w:t>3 -</w:t>
      </w:r>
      <w:r w:rsidRPr="005D71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64C17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264C17" w:rsidRPr="00264C17">
        <w:rPr>
          <w:rFonts w:ascii="Arial" w:eastAsia="Times New Roman" w:hAnsi="Arial" w:cs="Arial"/>
          <w:bCs/>
          <w:sz w:val="20"/>
          <w:szCs w:val="20"/>
          <w:lang w:eastAsia="pl-PL"/>
        </w:rPr>
        <w:t>ykaz wykonanych usług w celu potwierdzenia warunku udziału w zapytaniu ofertowym</w:t>
      </w:r>
    </w:p>
    <w:p w:rsidR="000468F3" w:rsidRDefault="000468F3" w:rsidP="005D71ED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E0BB7" w:rsidRPr="00CE3834" w:rsidRDefault="005E0BB7" w:rsidP="00DC18BA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E0BB7" w:rsidRPr="005E0BB7" w:rsidRDefault="00D64EB0" w:rsidP="00DC18BA">
      <w:pPr>
        <w:pStyle w:val="Akapitzlist"/>
        <w:numPr>
          <w:ilvl w:val="0"/>
          <w:numId w:val="7"/>
        </w:numPr>
        <w:spacing w:after="0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OFERTY</w:t>
      </w:r>
      <w:r w:rsidR="004C1E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D7975" w:rsidRPr="008153D6" w:rsidRDefault="00903E67" w:rsidP="005E0BB7">
      <w:pPr>
        <w:pStyle w:val="Akapitzlist"/>
        <w:numPr>
          <w:ilvl w:val="1"/>
          <w:numId w:val="17"/>
        </w:numPr>
        <w:spacing w:after="0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DB7495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C07751">
        <w:rPr>
          <w:rFonts w:ascii="Arial" w:eastAsia="Times New Roman" w:hAnsi="Arial" w:cs="Arial"/>
          <w:bCs/>
          <w:sz w:val="20"/>
          <w:szCs w:val="20"/>
          <w:lang w:eastAsia="pl-PL"/>
        </w:rPr>
        <w:t>% cena</w:t>
      </w:r>
    </w:p>
    <w:p w:rsidR="002E24AF" w:rsidRPr="00322118" w:rsidRDefault="002E24AF" w:rsidP="002E24AF">
      <w:pPr>
        <w:pStyle w:val="Akapitzlist"/>
        <w:spacing w:after="0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322118" w:rsidRPr="005E0BB7" w:rsidRDefault="00322118" w:rsidP="00322118">
      <w:pPr>
        <w:pStyle w:val="Akapitzlist"/>
        <w:spacing w:after="0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4D2C4F" w:rsidRPr="004D2C4F" w:rsidRDefault="004D2C4F" w:rsidP="004D2C4F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DODATKOWE</w:t>
      </w:r>
    </w:p>
    <w:p w:rsidR="004D2C4F" w:rsidRPr="004D2C4F" w:rsidRDefault="004D2C4F" w:rsidP="004D2C4F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D2C4F">
        <w:rPr>
          <w:rFonts w:ascii="Arial" w:hAnsi="Arial" w:cs="Arial"/>
          <w:sz w:val="20"/>
          <w:szCs w:val="20"/>
        </w:rPr>
        <w:t>Niniejsza oferta nie stanowi oferty w myśl a</w:t>
      </w:r>
      <w:r>
        <w:rPr>
          <w:rFonts w:ascii="Arial" w:hAnsi="Arial" w:cs="Arial"/>
          <w:sz w:val="20"/>
          <w:szCs w:val="20"/>
        </w:rPr>
        <w:t xml:space="preserve">rt. 66 Kodeksu Cywilnego, </w:t>
      </w:r>
      <w:r w:rsidRPr="004D2C4F">
        <w:rPr>
          <w:rFonts w:ascii="Arial" w:hAnsi="Arial" w:cs="Arial"/>
          <w:sz w:val="20"/>
          <w:szCs w:val="20"/>
        </w:rPr>
        <w:t xml:space="preserve">jak również nie jest ofertą w rozumieniu przepisów ustawy z dnia 11 września 2019 roku Prawo zamówień publicznych </w:t>
      </w:r>
    </w:p>
    <w:p w:rsidR="004D2C4F" w:rsidRPr="004D2C4F" w:rsidRDefault="004D2C4F" w:rsidP="004D2C4F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D2C4F">
        <w:rPr>
          <w:rFonts w:ascii="Arial" w:hAnsi="Arial" w:cs="Arial"/>
          <w:sz w:val="20"/>
          <w:szCs w:val="20"/>
        </w:rPr>
        <w:t>Zamawiający może modyfikować Zapytanie Ofertowe przed terminem składania ofert</w:t>
      </w:r>
      <w:r>
        <w:rPr>
          <w:rFonts w:ascii="Arial" w:hAnsi="Arial" w:cs="Arial"/>
          <w:sz w:val="20"/>
          <w:szCs w:val="20"/>
        </w:rPr>
        <w:t>.</w:t>
      </w:r>
      <w:r w:rsidRPr="004D2C4F">
        <w:rPr>
          <w:rFonts w:ascii="Arial" w:hAnsi="Arial" w:cs="Arial"/>
          <w:sz w:val="20"/>
          <w:szCs w:val="20"/>
        </w:rPr>
        <w:t xml:space="preserve"> </w:t>
      </w:r>
    </w:p>
    <w:p w:rsidR="004D2C4F" w:rsidRDefault="004D2C4F" w:rsidP="004D2C4F">
      <w:pPr>
        <w:pStyle w:val="Akapitzlist"/>
        <w:numPr>
          <w:ilvl w:val="0"/>
          <w:numId w:val="2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D2C4F">
        <w:rPr>
          <w:rFonts w:ascii="Arial" w:hAnsi="Arial" w:cs="Arial"/>
          <w:sz w:val="20"/>
          <w:szCs w:val="20"/>
        </w:rPr>
        <w:t>W przypadku wątpliwości, Zamawiający zastrzega sobie prawo do wezwania Wykonawcy, w wyznaczonym przez siebie terminie, do złożenia wyjaśnień dot. przedłożonych oświadczeń lub dokumentów</w:t>
      </w:r>
      <w:r>
        <w:rPr>
          <w:rFonts w:ascii="Arial" w:hAnsi="Arial" w:cs="Arial"/>
          <w:sz w:val="20"/>
          <w:szCs w:val="20"/>
        </w:rPr>
        <w:t>.</w:t>
      </w:r>
    </w:p>
    <w:p w:rsidR="004D2C4F" w:rsidRPr="004D2C4F" w:rsidRDefault="004D2C4F" w:rsidP="004D2C4F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4D2C4F" w:rsidRDefault="004D2C4F" w:rsidP="004D2C4F">
      <w:pPr>
        <w:pStyle w:val="Akapitzlist"/>
        <w:spacing w:before="100" w:beforeAutospacing="1" w:after="100" w:afterAutospacing="1"/>
        <w:ind w:left="36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4D2C4F" w:rsidRDefault="004D2C4F" w:rsidP="004D2C4F">
      <w:pPr>
        <w:pStyle w:val="Akapitzlist"/>
        <w:spacing w:before="100" w:beforeAutospacing="1" w:after="100" w:afterAutospacing="1"/>
        <w:ind w:left="36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2B31C9" w:rsidRPr="005E0BB7" w:rsidRDefault="002B31C9" w:rsidP="002B31C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lastRenderedPageBreak/>
        <w:t>Klauzula informacyjna RODO</w:t>
      </w:r>
    </w:p>
    <w:p w:rsidR="002B31C9" w:rsidRPr="005E0BB7" w:rsidRDefault="002B31C9" w:rsidP="0094760D">
      <w:pPr>
        <w:spacing w:after="150" w:line="240" w:lineRule="auto"/>
        <w:ind w:left="360"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Zgodnie z art. 13 ust. 1 i 2 </w:t>
      </w:r>
      <w:r w:rsidRPr="005E0BB7">
        <w:rPr>
          <w:rFonts w:ascii="Arial" w:hAnsi="Arial" w:cs="Arial"/>
          <w:color w:val="000000" w:themeColor="text1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dalej „RODO”, informuję, że: </w:t>
      </w:r>
    </w:p>
    <w:p w:rsidR="002B31C9" w:rsidRPr="009941FB" w:rsidRDefault="002B31C9" w:rsidP="0094760D">
      <w:pPr>
        <w:pStyle w:val="Akapitzlist"/>
        <w:numPr>
          <w:ilvl w:val="0"/>
          <w:numId w:val="12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administratorem Pani/Pana danych osobowych jest Zarząd Województwa Łódzkiego, </w:t>
      </w:r>
      <w:r w:rsidR="00CD125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al. Piłsudskiego 8, 90-051 Łódź, tel. 42 663 3380, adres email: </w:t>
      </w:r>
      <w:hyperlink r:id="rId10" w:history="1">
        <w:r w:rsidRPr="005E0BB7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biuro.podawcze@lodzkie.pl</w:t>
        </w:r>
      </w:hyperlink>
      <w:r w:rsidRPr="005E0BB7">
        <w:rPr>
          <w:rFonts w:ascii="Arial" w:hAnsi="Arial" w:cs="Arial"/>
          <w:i/>
          <w:color w:val="000000" w:themeColor="text1"/>
          <w:sz w:val="20"/>
          <w:szCs w:val="20"/>
        </w:rPr>
        <w:t>;</w:t>
      </w:r>
    </w:p>
    <w:p w:rsidR="009941FB" w:rsidRPr="009941FB" w:rsidRDefault="009941FB" w:rsidP="009941FB">
      <w:pPr>
        <w:pStyle w:val="Akapitzlist"/>
        <w:numPr>
          <w:ilvl w:val="0"/>
          <w:numId w:val="12"/>
        </w:num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941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Administrator powołał Inspektora Danych Osobowych, z którym można się </w:t>
      </w:r>
    </w:p>
    <w:p w:rsidR="009941FB" w:rsidRPr="009941FB" w:rsidRDefault="009941FB" w:rsidP="009941FB">
      <w:pPr>
        <w:pStyle w:val="Akapitzlist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941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skontaktować pisząc na adres  iod@lodzkie.pl lub na adres siedziby Administratora</w:t>
      </w:r>
    </w:p>
    <w:p w:rsidR="002B31C9" w:rsidRPr="005E0BB7" w:rsidRDefault="002B31C9" w:rsidP="001567B4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przetwarzane będą na podstawie art. 6 ust. 1 lit. c</w:t>
      </w:r>
      <w:r w:rsidRPr="005E0BB7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RODO w celu </w:t>
      </w:r>
      <w:r w:rsidRPr="005E0BB7">
        <w:rPr>
          <w:rFonts w:ascii="Arial" w:hAnsi="Arial" w:cs="Arial"/>
          <w:color w:val="000000" w:themeColor="text1"/>
          <w:sz w:val="20"/>
          <w:szCs w:val="20"/>
        </w:rPr>
        <w:t xml:space="preserve">związanym z postępowaniem o udzielenie zamówienia publicznego </w:t>
      </w:r>
      <w:r w:rsidRPr="005E0BB7">
        <w:rPr>
          <w:rFonts w:ascii="Arial" w:hAnsi="Arial" w:cs="Arial"/>
          <w:i/>
          <w:color w:val="000000" w:themeColor="text1"/>
          <w:sz w:val="20"/>
          <w:szCs w:val="20"/>
        </w:rPr>
        <w:t>Zakup usług remontowych i konserwacyjnych oraz magazynowania i transportu nośników w związku z realizacją działań promocyjnych Województwa Łódzkiego  w roku 2019</w:t>
      </w:r>
    </w:p>
    <w:p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”;  </w:t>
      </w:r>
    </w:p>
    <w:p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przez okres niezbędny do realizacji zamówienia, a następnie zgodnie z przepisami dotyczącymi archiwizacji;</w:t>
      </w:r>
    </w:p>
    <w:p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;  </w:t>
      </w:r>
    </w:p>
    <w:p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Pani/Pan:</w:t>
      </w:r>
    </w:p>
    <w:p w:rsidR="002B31C9" w:rsidRPr="005E0BB7" w:rsidRDefault="002B31C9" w:rsidP="0094760D">
      <w:pPr>
        <w:pStyle w:val="Akapitzlist"/>
        <w:numPr>
          <w:ilvl w:val="0"/>
          <w:numId w:val="14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 podstawie art. 15 RODO prawo dostępu do danych osobowych Pani/Pana dotyczących;</w:t>
      </w:r>
    </w:p>
    <w:p w:rsidR="002B31C9" w:rsidRPr="005E0BB7" w:rsidRDefault="002B31C9" w:rsidP="0094760D">
      <w:pPr>
        <w:pStyle w:val="Akapitzlist"/>
        <w:numPr>
          <w:ilvl w:val="0"/>
          <w:numId w:val="14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art. 16 RODO prawo do sprostowania Pani/Pana danych osobowych </w:t>
      </w:r>
      <w:r w:rsidRPr="005E0BB7">
        <w:rPr>
          <w:rFonts w:ascii="Arial" w:eastAsia="Times New Roman" w:hAnsi="Arial" w:cs="Arial"/>
          <w:b/>
          <w:color w:val="000000" w:themeColor="text1"/>
          <w:sz w:val="20"/>
          <w:szCs w:val="20"/>
          <w:vertAlign w:val="superscript"/>
          <w:lang w:eastAsia="pl-PL"/>
        </w:rPr>
        <w:t>**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:rsidR="002B31C9" w:rsidRPr="005E0BB7" w:rsidRDefault="002B31C9" w:rsidP="0094760D">
      <w:pPr>
        <w:pStyle w:val="Akapitzlist"/>
        <w:numPr>
          <w:ilvl w:val="0"/>
          <w:numId w:val="14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B31C9" w:rsidRPr="005E0BB7" w:rsidRDefault="002B31C9" w:rsidP="0094760D">
      <w:pPr>
        <w:pStyle w:val="Akapitzlist"/>
        <w:numPr>
          <w:ilvl w:val="0"/>
          <w:numId w:val="14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przysługuje Pani/Panu:</w:t>
      </w:r>
    </w:p>
    <w:p w:rsidR="002B31C9" w:rsidRPr="005E0BB7" w:rsidRDefault="002B31C9" w:rsidP="0094760D">
      <w:pPr>
        <w:pStyle w:val="Akapitzlist"/>
        <w:numPr>
          <w:ilvl w:val="0"/>
          <w:numId w:val="15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związku z art. 17 ust. 3 lit. b, d lub e RODO prawo do usunięcia danych osobowych;</w:t>
      </w:r>
    </w:p>
    <w:p w:rsidR="002B31C9" w:rsidRPr="005E0BB7" w:rsidRDefault="002B31C9" w:rsidP="0094760D">
      <w:pPr>
        <w:pStyle w:val="Akapitzlist"/>
        <w:numPr>
          <w:ilvl w:val="0"/>
          <w:numId w:val="15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prawo do przenoszenia danych osobowych, o którym mowa w art. 20 RODO;</w:t>
      </w:r>
    </w:p>
    <w:p w:rsidR="002B31C9" w:rsidRPr="005E0BB7" w:rsidRDefault="002B31C9" w:rsidP="005E0BB7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>c RODO</w:t>
      </w:r>
      <w:r w:rsidRPr="0061145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sectPr w:rsidR="002B31C9" w:rsidRPr="005E0BB7" w:rsidSect="00CE3834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42" w:rsidRDefault="00E17742" w:rsidP="00D53E10">
      <w:pPr>
        <w:spacing w:after="0" w:line="240" w:lineRule="auto"/>
      </w:pPr>
      <w:r>
        <w:separator/>
      </w:r>
    </w:p>
  </w:endnote>
  <w:endnote w:type="continuationSeparator" w:id="0">
    <w:p w:rsidR="00E17742" w:rsidRDefault="00E17742" w:rsidP="00D5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42" w:rsidRDefault="00E17742" w:rsidP="00D53E10">
      <w:pPr>
        <w:spacing w:after="0" w:line="240" w:lineRule="auto"/>
      </w:pPr>
      <w:r>
        <w:separator/>
      </w:r>
    </w:p>
  </w:footnote>
  <w:footnote w:type="continuationSeparator" w:id="0">
    <w:p w:rsidR="00E17742" w:rsidRDefault="00E17742" w:rsidP="00D5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10" w:rsidRPr="005E0BB7" w:rsidRDefault="00B602E3" w:rsidP="005E0BB7">
    <w:pPr>
      <w:pStyle w:val="Nagwek"/>
      <w:pBdr>
        <w:bottom w:val="single" w:sz="4" w:space="1" w:color="auto"/>
      </w:pBdr>
      <w:rPr>
        <w:i/>
      </w:rPr>
    </w:pPr>
    <w:r>
      <w:rPr>
        <w:i/>
      </w:rPr>
      <w:t>Ogród deszczowy</w:t>
    </w:r>
  </w:p>
  <w:p w:rsidR="00C85102" w:rsidRPr="005E0BB7" w:rsidRDefault="005E0BB7" w:rsidP="005E0BB7">
    <w:pPr>
      <w:pStyle w:val="Nagwek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Pr="005E0BB7">
      <w:rPr>
        <w:i/>
      </w:rPr>
      <w:t>er.</w:t>
    </w:r>
    <w:r w:rsidR="00405391">
      <w:rPr>
        <w:i/>
      </w:rPr>
      <w:t>1.03</w:t>
    </w:r>
    <w:r w:rsidRPr="005E0BB7">
      <w:rPr>
        <w:i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34C"/>
    <w:multiLevelType w:val="hybridMultilevel"/>
    <w:tmpl w:val="ABA45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72C"/>
    <w:multiLevelType w:val="multilevel"/>
    <w:tmpl w:val="5D5C24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3F5266"/>
    <w:multiLevelType w:val="multilevel"/>
    <w:tmpl w:val="1F5447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58505B7"/>
    <w:multiLevelType w:val="multilevel"/>
    <w:tmpl w:val="494A0E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932A85"/>
    <w:multiLevelType w:val="hybridMultilevel"/>
    <w:tmpl w:val="DF6849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120136"/>
    <w:multiLevelType w:val="hybridMultilevel"/>
    <w:tmpl w:val="51F80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56F78"/>
    <w:multiLevelType w:val="hybridMultilevel"/>
    <w:tmpl w:val="3AB0E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E02CC2"/>
    <w:multiLevelType w:val="hybridMultilevel"/>
    <w:tmpl w:val="27E4E0D4"/>
    <w:lvl w:ilvl="0" w:tplc="A7004868">
      <w:numFmt w:val="bullet"/>
      <w:lvlText w:val="•"/>
      <w:lvlJc w:val="left"/>
      <w:pPr>
        <w:ind w:left="1410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E1F775E"/>
    <w:multiLevelType w:val="hybridMultilevel"/>
    <w:tmpl w:val="63460F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F136F0A"/>
    <w:multiLevelType w:val="hybridMultilevel"/>
    <w:tmpl w:val="41A60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35407A"/>
    <w:multiLevelType w:val="hybridMultilevel"/>
    <w:tmpl w:val="15C0E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5A65"/>
    <w:multiLevelType w:val="hybridMultilevel"/>
    <w:tmpl w:val="20084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A6430"/>
    <w:multiLevelType w:val="hybridMultilevel"/>
    <w:tmpl w:val="9B8003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D21FCA"/>
    <w:multiLevelType w:val="hybridMultilevel"/>
    <w:tmpl w:val="41EC6D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EC7654"/>
    <w:multiLevelType w:val="hybridMultilevel"/>
    <w:tmpl w:val="38CC4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954F8"/>
    <w:multiLevelType w:val="hybridMultilevel"/>
    <w:tmpl w:val="EBC0D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4B3EBD"/>
    <w:multiLevelType w:val="hybridMultilevel"/>
    <w:tmpl w:val="44FE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04539"/>
    <w:multiLevelType w:val="hybridMultilevel"/>
    <w:tmpl w:val="A2202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E2AC3"/>
    <w:multiLevelType w:val="multilevel"/>
    <w:tmpl w:val="4D7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D2566"/>
    <w:multiLevelType w:val="hybridMultilevel"/>
    <w:tmpl w:val="F35ED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3"/>
  </w:num>
  <w:num w:numId="5">
    <w:abstractNumId w:val="0"/>
  </w:num>
  <w:num w:numId="6">
    <w:abstractNumId w:val="21"/>
  </w:num>
  <w:num w:numId="7">
    <w:abstractNumId w:val="4"/>
  </w:num>
  <w:num w:numId="8">
    <w:abstractNumId w:val="16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1"/>
  </w:num>
  <w:num w:numId="18">
    <w:abstractNumId w:val="3"/>
  </w:num>
  <w:num w:numId="19">
    <w:abstractNumId w:val="9"/>
  </w:num>
  <w:num w:numId="20">
    <w:abstractNumId w:val="15"/>
  </w:num>
  <w:num w:numId="21">
    <w:abstractNumId w:val="11"/>
  </w:num>
  <w:num w:numId="22">
    <w:abstractNumId w:val="8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CA"/>
    <w:rsid w:val="000402DD"/>
    <w:rsid w:val="000468F3"/>
    <w:rsid w:val="000527CD"/>
    <w:rsid w:val="000624C8"/>
    <w:rsid w:val="0006525A"/>
    <w:rsid w:val="000A1CE9"/>
    <w:rsid w:val="000D5E88"/>
    <w:rsid w:val="000F013E"/>
    <w:rsid w:val="000F39A5"/>
    <w:rsid w:val="00106C55"/>
    <w:rsid w:val="00122521"/>
    <w:rsid w:val="001339D8"/>
    <w:rsid w:val="001567B4"/>
    <w:rsid w:val="001C1D73"/>
    <w:rsid w:val="001D4D8A"/>
    <w:rsid w:val="001D5F8E"/>
    <w:rsid w:val="00217FB4"/>
    <w:rsid w:val="002366D7"/>
    <w:rsid w:val="002376CA"/>
    <w:rsid w:val="00263356"/>
    <w:rsid w:val="00264C17"/>
    <w:rsid w:val="00286091"/>
    <w:rsid w:val="002A0641"/>
    <w:rsid w:val="002B31C9"/>
    <w:rsid w:val="002E24AF"/>
    <w:rsid w:val="003003C3"/>
    <w:rsid w:val="00322118"/>
    <w:rsid w:val="003446C7"/>
    <w:rsid w:val="00354E51"/>
    <w:rsid w:val="0038033D"/>
    <w:rsid w:val="003C2089"/>
    <w:rsid w:val="003E35FF"/>
    <w:rsid w:val="00405391"/>
    <w:rsid w:val="00447A7D"/>
    <w:rsid w:val="004A596E"/>
    <w:rsid w:val="004C1E60"/>
    <w:rsid w:val="004D2C4F"/>
    <w:rsid w:val="004E7C00"/>
    <w:rsid w:val="00595022"/>
    <w:rsid w:val="005B3D6D"/>
    <w:rsid w:val="005D71ED"/>
    <w:rsid w:val="005E0BB7"/>
    <w:rsid w:val="005E49B4"/>
    <w:rsid w:val="00694473"/>
    <w:rsid w:val="006961E4"/>
    <w:rsid w:val="006A5BBE"/>
    <w:rsid w:val="006E616A"/>
    <w:rsid w:val="00725DCB"/>
    <w:rsid w:val="007539A8"/>
    <w:rsid w:val="007977E5"/>
    <w:rsid w:val="007A21DE"/>
    <w:rsid w:val="007F26B6"/>
    <w:rsid w:val="00804AC8"/>
    <w:rsid w:val="008153D6"/>
    <w:rsid w:val="00832EB8"/>
    <w:rsid w:val="00836F2A"/>
    <w:rsid w:val="00852A99"/>
    <w:rsid w:val="0087766A"/>
    <w:rsid w:val="0088234B"/>
    <w:rsid w:val="008D3312"/>
    <w:rsid w:val="00901775"/>
    <w:rsid w:val="00903E67"/>
    <w:rsid w:val="0094760D"/>
    <w:rsid w:val="00957DAB"/>
    <w:rsid w:val="009812C2"/>
    <w:rsid w:val="009941FB"/>
    <w:rsid w:val="00997133"/>
    <w:rsid w:val="009A0C09"/>
    <w:rsid w:val="009B317E"/>
    <w:rsid w:val="009C72B5"/>
    <w:rsid w:val="009D315F"/>
    <w:rsid w:val="00A03817"/>
    <w:rsid w:val="00A92198"/>
    <w:rsid w:val="00AB0952"/>
    <w:rsid w:val="00AC06A2"/>
    <w:rsid w:val="00AC49B7"/>
    <w:rsid w:val="00AE3BE2"/>
    <w:rsid w:val="00AE496A"/>
    <w:rsid w:val="00AE5920"/>
    <w:rsid w:val="00B1560E"/>
    <w:rsid w:val="00B378BA"/>
    <w:rsid w:val="00B602E3"/>
    <w:rsid w:val="00B734B7"/>
    <w:rsid w:val="00B97E6B"/>
    <w:rsid w:val="00BD7975"/>
    <w:rsid w:val="00BE26C5"/>
    <w:rsid w:val="00BE48EE"/>
    <w:rsid w:val="00BF2E9C"/>
    <w:rsid w:val="00C05221"/>
    <w:rsid w:val="00C05876"/>
    <w:rsid w:val="00C07751"/>
    <w:rsid w:val="00C23A27"/>
    <w:rsid w:val="00C409A4"/>
    <w:rsid w:val="00C539F9"/>
    <w:rsid w:val="00C85102"/>
    <w:rsid w:val="00CC24C1"/>
    <w:rsid w:val="00CD125D"/>
    <w:rsid w:val="00CE3834"/>
    <w:rsid w:val="00CE6126"/>
    <w:rsid w:val="00D10E33"/>
    <w:rsid w:val="00D175CA"/>
    <w:rsid w:val="00D53E10"/>
    <w:rsid w:val="00D540E9"/>
    <w:rsid w:val="00D64EB0"/>
    <w:rsid w:val="00DA15A2"/>
    <w:rsid w:val="00DA1885"/>
    <w:rsid w:val="00DB7495"/>
    <w:rsid w:val="00DC18BA"/>
    <w:rsid w:val="00DD1D28"/>
    <w:rsid w:val="00DE4C47"/>
    <w:rsid w:val="00E17742"/>
    <w:rsid w:val="00E63EB8"/>
    <w:rsid w:val="00E663A7"/>
    <w:rsid w:val="00E737D5"/>
    <w:rsid w:val="00E75CE0"/>
    <w:rsid w:val="00EB1E23"/>
    <w:rsid w:val="00EB4D8A"/>
    <w:rsid w:val="00EB6105"/>
    <w:rsid w:val="00F134BA"/>
    <w:rsid w:val="00F363B4"/>
    <w:rsid w:val="00FB498E"/>
    <w:rsid w:val="00FE0649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9714"/>
  <w15:docId w15:val="{C4A75EB1-16B0-4B38-B4E9-E1A850E7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7E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E59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E59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E5920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592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AE5920"/>
  </w:style>
  <w:style w:type="character" w:styleId="Odwoaniedokomentarza">
    <w:name w:val="annotation reference"/>
    <w:basedOn w:val="Domylnaczcionkaakapitu"/>
    <w:uiPriority w:val="99"/>
    <w:semiHidden/>
    <w:unhideWhenUsed/>
    <w:rsid w:val="00957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D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D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E61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E10"/>
  </w:style>
  <w:style w:type="paragraph" w:styleId="Stopka">
    <w:name w:val="footer"/>
    <w:basedOn w:val="Normalny"/>
    <w:link w:val="StopkaZnak"/>
    <w:uiPriority w:val="99"/>
    <w:unhideWhenUsed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E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8EE"/>
    <w:rPr>
      <w:vertAlign w:val="superscript"/>
    </w:rPr>
  </w:style>
  <w:style w:type="paragraph" w:customStyle="1" w:styleId="Default">
    <w:name w:val="Default"/>
    <w:rsid w:val="003803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33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.podawcze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file/download/34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6182-2C79-4E01-BA99-106562EA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Ciupa</dc:creator>
  <cp:lastModifiedBy>Dominika Kuras</cp:lastModifiedBy>
  <cp:revision>14</cp:revision>
  <cp:lastPrinted>2016-05-12T05:49:00Z</cp:lastPrinted>
  <dcterms:created xsi:type="dcterms:W3CDTF">2021-03-02T08:44:00Z</dcterms:created>
  <dcterms:modified xsi:type="dcterms:W3CDTF">2021-04-01T07:35:00Z</dcterms:modified>
</cp:coreProperties>
</file>