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75B" w:rsidRPr="00F84530" w:rsidRDefault="00E8175B" w:rsidP="001726F2">
      <w:pPr>
        <w:pStyle w:val="Style3"/>
        <w:widowControl/>
        <w:spacing w:line="240" w:lineRule="exact"/>
        <w:ind w:left="3773"/>
        <w:rPr>
          <w:sz w:val="20"/>
          <w:szCs w:val="20"/>
        </w:rPr>
      </w:pPr>
    </w:p>
    <w:p w:rsidR="00E8175B" w:rsidRDefault="006B4B5B" w:rsidP="00E8175B">
      <w:pPr>
        <w:pStyle w:val="Style9"/>
        <w:widowControl/>
        <w:spacing w:before="53"/>
        <w:jc w:val="center"/>
        <w:rPr>
          <w:rStyle w:val="FontStyle18"/>
          <w:sz w:val="20"/>
          <w:szCs w:val="20"/>
        </w:rPr>
      </w:pPr>
      <w:r>
        <w:rPr>
          <w:rStyle w:val="FontStyle18"/>
          <w:sz w:val="20"/>
          <w:szCs w:val="20"/>
        </w:rPr>
        <w:t xml:space="preserve">Umowa nr      </w:t>
      </w:r>
      <w:r w:rsidR="0051105A">
        <w:rPr>
          <w:rStyle w:val="FontStyle18"/>
          <w:sz w:val="20"/>
          <w:szCs w:val="20"/>
        </w:rPr>
        <w:t xml:space="preserve">   /</w:t>
      </w:r>
      <w:r w:rsidR="00BC5F75">
        <w:rPr>
          <w:rStyle w:val="FontStyle18"/>
          <w:sz w:val="20"/>
          <w:szCs w:val="20"/>
        </w:rPr>
        <w:t>2</w:t>
      </w:r>
      <w:r w:rsidR="0051105A">
        <w:rPr>
          <w:rStyle w:val="FontStyle18"/>
          <w:sz w:val="20"/>
          <w:szCs w:val="20"/>
        </w:rPr>
        <w:t>02</w:t>
      </w:r>
      <w:r w:rsidR="00D55FCF">
        <w:rPr>
          <w:rStyle w:val="FontStyle18"/>
          <w:sz w:val="20"/>
          <w:szCs w:val="20"/>
        </w:rPr>
        <w:t>3 (PROJEKT)</w:t>
      </w:r>
    </w:p>
    <w:p w:rsidR="00E8175B" w:rsidRPr="00F84530" w:rsidRDefault="00E8175B" w:rsidP="00E8175B">
      <w:pPr>
        <w:pStyle w:val="Style6"/>
        <w:widowControl/>
        <w:spacing w:line="240" w:lineRule="exact"/>
        <w:jc w:val="left"/>
        <w:rPr>
          <w:sz w:val="20"/>
          <w:szCs w:val="20"/>
        </w:rPr>
      </w:pPr>
    </w:p>
    <w:p w:rsidR="00E8175B" w:rsidRPr="007B179C" w:rsidRDefault="00E8175B" w:rsidP="00507885">
      <w:pPr>
        <w:pStyle w:val="Style6"/>
        <w:widowControl/>
        <w:tabs>
          <w:tab w:val="left" w:leader="dot" w:pos="3504"/>
        </w:tabs>
        <w:spacing w:before="110" w:line="346" w:lineRule="exact"/>
        <w:rPr>
          <w:rStyle w:val="FontStyle19"/>
          <w:sz w:val="20"/>
          <w:szCs w:val="20"/>
        </w:rPr>
      </w:pPr>
      <w:r w:rsidRPr="007B179C">
        <w:rPr>
          <w:rStyle w:val="FontStyle19"/>
          <w:sz w:val="20"/>
          <w:szCs w:val="20"/>
        </w:rPr>
        <w:t xml:space="preserve">Zawarta </w:t>
      </w:r>
      <w:r w:rsidR="0046571C">
        <w:rPr>
          <w:rStyle w:val="FontStyle19"/>
          <w:sz w:val="20"/>
          <w:szCs w:val="20"/>
        </w:rPr>
        <w:t xml:space="preserve">w Łodzi </w:t>
      </w:r>
      <w:r w:rsidRPr="007B179C">
        <w:rPr>
          <w:rStyle w:val="FontStyle19"/>
          <w:sz w:val="20"/>
          <w:szCs w:val="20"/>
        </w:rPr>
        <w:t>w dniu</w:t>
      </w:r>
      <w:r w:rsidRPr="007B179C">
        <w:rPr>
          <w:rStyle w:val="FontStyle19"/>
          <w:sz w:val="20"/>
          <w:szCs w:val="20"/>
        </w:rPr>
        <w:tab/>
      </w:r>
      <w:r w:rsidR="00BC5F75">
        <w:rPr>
          <w:rStyle w:val="FontStyle19"/>
          <w:sz w:val="20"/>
          <w:szCs w:val="20"/>
        </w:rPr>
        <w:t>202</w:t>
      </w:r>
      <w:r w:rsidR="00D55FCF">
        <w:rPr>
          <w:rStyle w:val="FontStyle19"/>
          <w:sz w:val="20"/>
          <w:szCs w:val="20"/>
        </w:rPr>
        <w:t>3</w:t>
      </w:r>
      <w:r w:rsidRPr="007B179C">
        <w:rPr>
          <w:rStyle w:val="FontStyle19"/>
          <w:sz w:val="20"/>
          <w:szCs w:val="20"/>
        </w:rPr>
        <w:t xml:space="preserve"> r.</w:t>
      </w:r>
      <w:r w:rsidR="005A6AB2">
        <w:rPr>
          <w:rStyle w:val="FontStyle19"/>
          <w:sz w:val="20"/>
          <w:szCs w:val="20"/>
        </w:rPr>
        <w:t xml:space="preserve"> </w:t>
      </w:r>
      <w:r w:rsidRPr="007B179C">
        <w:rPr>
          <w:rStyle w:val="FontStyle19"/>
          <w:sz w:val="20"/>
          <w:szCs w:val="20"/>
        </w:rPr>
        <w:t>pomiędzy:</w:t>
      </w:r>
    </w:p>
    <w:p w:rsidR="00E8175B" w:rsidRPr="007B179C" w:rsidRDefault="00E8175B" w:rsidP="00507885">
      <w:pPr>
        <w:pStyle w:val="Style6"/>
        <w:widowControl/>
        <w:spacing w:line="346" w:lineRule="exact"/>
        <w:rPr>
          <w:rStyle w:val="FontStyle19"/>
          <w:sz w:val="20"/>
          <w:szCs w:val="20"/>
        </w:rPr>
      </w:pPr>
      <w:r w:rsidRPr="007B179C">
        <w:rPr>
          <w:rStyle w:val="FontStyle18"/>
          <w:sz w:val="20"/>
          <w:szCs w:val="20"/>
        </w:rPr>
        <w:t xml:space="preserve">Województwem Łódzkim </w:t>
      </w:r>
      <w:r w:rsidRPr="007B179C">
        <w:rPr>
          <w:rStyle w:val="FontStyle19"/>
          <w:sz w:val="20"/>
          <w:szCs w:val="20"/>
        </w:rPr>
        <w:t>z siedzibą w Łodzi, al. Piłsudskiego 8, 90-051 Łódź, reprezentowanym przez Zarząd Województwa Łódzkiego, w imieniu którego działają:</w:t>
      </w:r>
    </w:p>
    <w:p w:rsidR="00E8175B" w:rsidRPr="007B179C" w:rsidRDefault="00E8175B" w:rsidP="00507885">
      <w:pPr>
        <w:pStyle w:val="Style6"/>
        <w:widowControl/>
        <w:spacing w:line="346" w:lineRule="exact"/>
        <w:rPr>
          <w:rStyle w:val="FontStyle19"/>
          <w:sz w:val="20"/>
          <w:szCs w:val="20"/>
        </w:rPr>
      </w:pPr>
    </w:p>
    <w:p w:rsidR="00320A5C" w:rsidRPr="00020E75" w:rsidRDefault="00D55FCF" w:rsidP="00507885">
      <w:pPr>
        <w:pStyle w:val="NormalnyWeb"/>
        <w:numPr>
          <w:ilvl w:val="0"/>
          <w:numId w:val="1"/>
        </w:numPr>
        <w:shd w:val="clear" w:color="auto" w:fill="FFFFFF"/>
        <w:spacing w:before="0" w:beforeAutospacing="0"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</w:p>
    <w:p w:rsidR="00320A5C" w:rsidRPr="00020E75" w:rsidRDefault="00D55FCF" w:rsidP="00507885">
      <w:pPr>
        <w:pStyle w:val="NormalnyWeb"/>
        <w:numPr>
          <w:ilvl w:val="0"/>
          <w:numId w:val="1"/>
        </w:numPr>
        <w:shd w:val="clear" w:color="auto" w:fill="FFFFFF"/>
        <w:spacing w:before="0" w:beforeAutospacing="0"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850CB" w:rsidRPr="001B62D5" w:rsidRDefault="007850CB" w:rsidP="00507885">
      <w:pPr>
        <w:pStyle w:val="Default"/>
        <w:spacing w:line="360" w:lineRule="auto"/>
        <w:jc w:val="both"/>
        <w:rPr>
          <w:color w:val="auto"/>
          <w:sz w:val="20"/>
          <w:szCs w:val="20"/>
        </w:rPr>
      </w:pPr>
      <w:r w:rsidRPr="001B62D5">
        <w:rPr>
          <w:color w:val="auto"/>
          <w:sz w:val="20"/>
          <w:szCs w:val="20"/>
        </w:rPr>
        <w:t>na podstawie Uchwały Nr</w:t>
      </w:r>
      <w:r w:rsidR="00D55FCF">
        <w:rPr>
          <w:color w:val="auto"/>
          <w:sz w:val="20"/>
          <w:szCs w:val="20"/>
        </w:rPr>
        <w:t>……………………..</w:t>
      </w:r>
      <w:r w:rsidRPr="001B62D5">
        <w:rPr>
          <w:color w:val="auto"/>
          <w:sz w:val="20"/>
          <w:szCs w:val="20"/>
        </w:rPr>
        <w:t xml:space="preserve">Zarządu Województwa Łódzkiego </w:t>
      </w:r>
      <w:r w:rsidR="0051105A">
        <w:rPr>
          <w:color w:val="auto"/>
          <w:sz w:val="20"/>
          <w:szCs w:val="20"/>
        </w:rPr>
        <w:br/>
      </w:r>
      <w:r w:rsidRPr="001B62D5">
        <w:rPr>
          <w:color w:val="auto"/>
          <w:sz w:val="20"/>
          <w:szCs w:val="20"/>
        </w:rPr>
        <w:t>z dni</w:t>
      </w:r>
      <w:r w:rsidR="00D55FCF">
        <w:rPr>
          <w:color w:val="auto"/>
          <w:sz w:val="20"/>
          <w:szCs w:val="20"/>
        </w:rPr>
        <w:t>a………………………</w:t>
      </w:r>
      <w:r w:rsidRPr="001B62D5">
        <w:rPr>
          <w:color w:val="auto"/>
          <w:sz w:val="20"/>
          <w:szCs w:val="20"/>
        </w:rPr>
        <w:t xml:space="preserve">w sprawie udzielenia upoważnienia </w:t>
      </w:r>
    </w:p>
    <w:p w:rsidR="00320A5C" w:rsidRDefault="00320A5C" w:rsidP="00507885">
      <w:pPr>
        <w:spacing w:line="360" w:lineRule="auto"/>
        <w:jc w:val="both"/>
        <w:rPr>
          <w:sz w:val="20"/>
          <w:szCs w:val="20"/>
        </w:rPr>
      </w:pPr>
      <w:r w:rsidRPr="007B179C">
        <w:rPr>
          <w:sz w:val="20"/>
          <w:szCs w:val="20"/>
        </w:rPr>
        <w:t xml:space="preserve">zwanym w dalszej treści umowy </w:t>
      </w:r>
      <w:r w:rsidRPr="007B179C">
        <w:rPr>
          <w:b/>
          <w:bCs/>
          <w:sz w:val="20"/>
          <w:szCs w:val="20"/>
        </w:rPr>
        <w:t>Zamawiającym</w:t>
      </w:r>
      <w:r w:rsidRPr="007B179C">
        <w:rPr>
          <w:sz w:val="20"/>
          <w:szCs w:val="20"/>
        </w:rPr>
        <w:t>,</w:t>
      </w:r>
    </w:p>
    <w:p w:rsidR="00320A5C" w:rsidRPr="007B179C" w:rsidRDefault="00320A5C" w:rsidP="00507885">
      <w:pPr>
        <w:spacing w:line="360" w:lineRule="auto"/>
        <w:jc w:val="both"/>
        <w:rPr>
          <w:sz w:val="20"/>
          <w:szCs w:val="20"/>
        </w:rPr>
      </w:pPr>
      <w:r w:rsidRPr="007B179C">
        <w:rPr>
          <w:sz w:val="20"/>
          <w:szCs w:val="20"/>
        </w:rPr>
        <w:t>a</w:t>
      </w:r>
    </w:p>
    <w:p w:rsidR="00320A5C" w:rsidRDefault="00D55FCF" w:rsidP="00507885">
      <w:pPr>
        <w:spacing w:line="360" w:lineRule="auto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20A5C" w:rsidRDefault="00320A5C" w:rsidP="00507885">
      <w:pPr>
        <w:spacing w:line="360" w:lineRule="auto"/>
        <w:jc w:val="both"/>
        <w:rPr>
          <w:b/>
          <w:bCs/>
          <w:sz w:val="20"/>
          <w:szCs w:val="20"/>
        </w:rPr>
      </w:pPr>
      <w:r w:rsidRPr="007B179C">
        <w:rPr>
          <w:sz w:val="20"/>
          <w:szCs w:val="20"/>
        </w:rPr>
        <w:t xml:space="preserve">zwanym w dalszej treści umowy </w:t>
      </w:r>
      <w:r w:rsidRPr="007B179C">
        <w:rPr>
          <w:b/>
          <w:bCs/>
          <w:sz w:val="20"/>
          <w:szCs w:val="20"/>
        </w:rPr>
        <w:t>Wykonawcą</w:t>
      </w:r>
    </w:p>
    <w:p w:rsidR="00965BC1" w:rsidRDefault="00965BC1" w:rsidP="00507885">
      <w:pPr>
        <w:spacing w:line="360" w:lineRule="auto"/>
        <w:jc w:val="both"/>
        <w:rPr>
          <w:b/>
          <w:bCs/>
          <w:sz w:val="20"/>
          <w:szCs w:val="20"/>
        </w:rPr>
      </w:pPr>
    </w:p>
    <w:p w:rsidR="00746E24" w:rsidRPr="00487D8D" w:rsidRDefault="00746E24" w:rsidP="00507885">
      <w:pPr>
        <w:pStyle w:val="NormalnyWeb"/>
        <w:shd w:val="clear" w:color="auto" w:fill="FFFFFF"/>
        <w:spacing w:before="0" w:beforeAutospacing="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Ustawy z dnia 11 września 2019 r. Prawo zamówień publicznych nie stosuje się zgodnie z art. 2  ust. 1 pkt 1  - próg poniżej 130 000,00 zł. </w:t>
      </w:r>
    </w:p>
    <w:p w:rsidR="00C8615E" w:rsidRPr="002F76AA" w:rsidRDefault="00E8175B" w:rsidP="00507885">
      <w:pPr>
        <w:pStyle w:val="Style8"/>
        <w:widowControl/>
        <w:spacing w:before="226" w:line="360" w:lineRule="auto"/>
        <w:rPr>
          <w:rStyle w:val="FontStyle18"/>
          <w:color w:val="000000" w:themeColor="text1"/>
          <w:sz w:val="20"/>
          <w:szCs w:val="20"/>
        </w:rPr>
      </w:pPr>
      <w:r w:rsidRPr="002F76AA">
        <w:rPr>
          <w:rStyle w:val="FontStyle18"/>
          <w:color w:val="000000" w:themeColor="text1"/>
          <w:sz w:val="20"/>
          <w:szCs w:val="20"/>
        </w:rPr>
        <w:t>§ 1</w:t>
      </w:r>
    </w:p>
    <w:p w:rsidR="00C8615E" w:rsidRPr="002F76AA" w:rsidRDefault="00463105" w:rsidP="00507885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color w:val="000000" w:themeColor="text1"/>
        </w:rPr>
      </w:pPr>
      <w:r w:rsidRPr="002F76AA">
        <w:rPr>
          <w:rStyle w:val="FontStyle19"/>
          <w:rFonts w:eastAsiaTheme="minorEastAsia"/>
          <w:color w:val="000000" w:themeColor="text1"/>
          <w:sz w:val="20"/>
          <w:szCs w:val="20"/>
          <w:lang w:eastAsia="pl-PL"/>
        </w:rPr>
        <w:t xml:space="preserve">Przedmiotem umowy jest </w:t>
      </w:r>
      <w:r w:rsidR="006A07A4" w:rsidRPr="002F76AA">
        <w:rPr>
          <w:rFonts w:ascii="Arial" w:hAnsi="Arial" w:cs="Arial"/>
          <w:color w:val="000000" w:themeColor="text1"/>
          <w:sz w:val="20"/>
          <w:szCs w:val="20"/>
        </w:rPr>
        <w:t xml:space="preserve">wynajem na potrzeby wystawców wodoodpornych, stabilnych, jednobarwnych </w:t>
      </w:r>
      <w:r w:rsidR="00734C81">
        <w:rPr>
          <w:rFonts w:ascii="Arial" w:hAnsi="Arial" w:cs="Arial"/>
          <w:color w:val="000000" w:themeColor="text1"/>
          <w:sz w:val="20"/>
          <w:szCs w:val="20"/>
        </w:rPr>
        <w:t xml:space="preserve">białych </w:t>
      </w:r>
      <w:r w:rsidR="006A07A4" w:rsidRPr="002F76AA">
        <w:rPr>
          <w:rFonts w:ascii="Arial" w:hAnsi="Arial" w:cs="Arial"/>
          <w:color w:val="000000" w:themeColor="text1"/>
          <w:sz w:val="20"/>
          <w:szCs w:val="20"/>
        </w:rPr>
        <w:t xml:space="preserve">namiotów wystawienniczych umożliwiających wydzielenie łącznie </w:t>
      </w:r>
      <w:r w:rsidR="00D55FCF">
        <w:rPr>
          <w:rFonts w:ascii="Arial" w:hAnsi="Arial" w:cs="Arial"/>
          <w:color w:val="000000" w:themeColor="text1"/>
          <w:sz w:val="20"/>
          <w:szCs w:val="20"/>
        </w:rPr>
        <w:t>200</w:t>
      </w:r>
      <w:r w:rsidR="006A07A4" w:rsidRPr="002F76AA">
        <w:rPr>
          <w:rFonts w:ascii="Arial" w:hAnsi="Arial" w:cs="Arial"/>
          <w:color w:val="000000" w:themeColor="text1"/>
          <w:sz w:val="20"/>
          <w:szCs w:val="20"/>
        </w:rPr>
        <w:t xml:space="preserve"> stoisk wystawienniczych wraz z wyposażeniem</w:t>
      </w:r>
      <w:r w:rsidR="005E34F4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E35CB6" w:rsidRPr="002F76AA" w:rsidRDefault="00E35CB6" w:rsidP="00507885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color w:val="000000" w:themeColor="text1"/>
        </w:rPr>
      </w:pPr>
      <w:r w:rsidRPr="002F76AA">
        <w:rPr>
          <w:rFonts w:ascii="Arial" w:hAnsi="Arial" w:cs="Arial"/>
          <w:color w:val="000000" w:themeColor="text1"/>
          <w:sz w:val="20"/>
          <w:szCs w:val="20"/>
        </w:rPr>
        <w:t>Przedmiot umowy zostanie zrealizowany w dniu 2</w:t>
      </w:r>
      <w:r w:rsidR="00D55FCF">
        <w:rPr>
          <w:rFonts w:ascii="Arial" w:hAnsi="Arial" w:cs="Arial"/>
          <w:color w:val="000000" w:themeColor="text1"/>
          <w:sz w:val="20"/>
          <w:szCs w:val="20"/>
        </w:rPr>
        <w:t>0</w:t>
      </w:r>
      <w:r w:rsidRPr="002F76AA">
        <w:rPr>
          <w:rFonts w:ascii="Arial" w:hAnsi="Arial" w:cs="Arial"/>
          <w:color w:val="000000" w:themeColor="text1"/>
          <w:sz w:val="20"/>
          <w:szCs w:val="20"/>
        </w:rPr>
        <w:t xml:space="preserve"> sierpnia 202</w:t>
      </w:r>
      <w:r w:rsidR="00D55FCF">
        <w:rPr>
          <w:rFonts w:ascii="Arial" w:hAnsi="Arial" w:cs="Arial"/>
          <w:color w:val="000000" w:themeColor="text1"/>
          <w:sz w:val="20"/>
          <w:szCs w:val="20"/>
        </w:rPr>
        <w:t>3</w:t>
      </w:r>
      <w:r w:rsidRPr="002F76AA">
        <w:rPr>
          <w:rFonts w:ascii="Arial" w:hAnsi="Arial" w:cs="Arial"/>
          <w:color w:val="000000" w:themeColor="text1"/>
          <w:sz w:val="20"/>
          <w:szCs w:val="20"/>
        </w:rPr>
        <w:t xml:space="preserve"> r. podczas Dożynek Wojewódzkich</w:t>
      </w:r>
      <w:r w:rsidR="00824BF8">
        <w:rPr>
          <w:rFonts w:ascii="Arial" w:hAnsi="Arial" w:cs="Arial"/>
          <w:color w:val="000000" w:themeColor="text1"/>
          <w:sz w:val="20"/>
          <w:szCs w:val="20"/>
        </w:rPr>
        <w:t xml:space="preserve"> na terenie Województwa Łódzkiego.</w:t>
      </w:r>
    </w:p>
    <w:p w:rsidR="003A1971" w:rsidRDefault="000F14FC" w:rsidP="00507885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rStyle w:val="FontStyle19"/>
          <w:rFonts w:eastAsiaTheme="minorEastAsia"/>
          <w:sz w:val="20"/>
          <w:szCs w:val="20"/>
          <w:lang w:eastAsia="pl-PL"/>
        </w:rPr>
      </w:pPr>
      <w:r w:rsidRPr="000F14FC">
        <w:rPr>
          <w:rStyle w:val="FontStyle19"/>
          <w:rFonts w:eastAsiaTheme="minorEastAsia"/>
          <w:sz w:val="20"/>
          <w:szCs w:val="20"/>
          <w:lang w:eastAsia="pl-PL"/>
        </w:rPr>
        <w:t xml:space="preserve">Zakres świadczeń w ramach realizacji przedmiotu umowy szczegółowo reguluje Opis Przedmiotu Zamówienia, stanowiący załącznik  nr 1 do niniejszej umowy – dalej „OPZ”. </w:t>
      </w:r>
    </w:p>
    <w:p w:rsidR="00A732EB" w:rsidRDefault="00A732EB" w:rsidP="00A732EB">
      <w:pPr>
        <w:pStyle w:val="Akapitzlist"/>
        <w:spacing w:line="360" w:lineRule="auto"/>
        <w:ind w:left="284"/>
        <w:jc w:val="both"/>
        <w:rPr>
          <w:rStyle w:val="FontStyle19"/>
          <w:rFonts w:eastAsiaTheme="minorEastAsia"/>
          <w:sz w:val="20"/>
          <w:szCs w:val="20"/>
          <w:lang w:eastAsia="pl-PL"/>
        </w:rPr>
      </w:pPr>
    </w:p>
    <w:p w:rsidR="000F14FC" w:rsidRPr="003A1971" w:rsidRDefault="000F14FC" w:rsidP="00507885">
      <w:pPr>
        <w:pStyle w:val="Akapitzlist"/>
        <w:spacing w:line="360" w:lineRule="auto"/>
        <w:ind w:left="284"/>
        <w:jc w:val="center"/>
        <w:rPr>
          <w:rStyle w:val="FontStyle19"/>
          <w:rFonts w:eastAsiaTheme="minorEastAsia"/>
          <w:sz w:val="20"/>
          <w:szCs w:val="20"/>
          <w:lang w:eastAsia="pl-PL"/>
        </w:rPr>
      </w:pPr>
      <w:r w:rsidRPr="003A1971">
        <w:rPr>
          <w:rStyle w:val="FontStyle18"/>
          <w:sz w:val="20"/>
          <w:szCs w:val="20"/>
        </w:rPr>
        <w:t>§ 2</w:t>
      </w:r>
    </w:p>
    <w:p w:rsidR="00320A5C" w:rsidRPr="00060A7B" w:rsidRDefault="000F14FC" w:rsidP="00507885">
      <w:pPr>
        <w:widowControl/>
        <w:numPr>
          <w:ilvl w:val="0"/>
          <w:numId w:val="7"/>
        </w:numPr>
        <w:suppressAutoHyphens/>
        <w:autoSpaceDE/>
        <w:autoSpaceDN/>
        <w:adjustRightInd/>
        <w:spacing w:line="360" w:lineRule="auto"/>
        <w:ind w:left="284" w:hanging="284"/>
        <w:jc w:val="both"/>
        <w:rPr>
          <w:sz w:val="20"/>
          <w:szCs w:val="20"/>
        </w:rPr>
      </w:pPr>
      <w:r w:rsidRPr="00060A7B">
        <w:rPr>
          <w:sz w:val="20"/>
          <w:szCs w:val="20"/>
        </w:rPr>
        <w:t xml:space="preserve">Za </w:t>
      </w:r>
      <w:r w:rsidR="00320A5C" w:rsidRPr="00060A7B">
        <w:rPr>
          <w:sz w:val="20"/>
          <w:szCs w:val="20"/>
        </w:rPr>
        <w:t xml:space="preserve">wykonanie świadczeń, o których mowa w § 1, Wykonawcy przysługuje wynagrodzenie </w:t>
      </w:r>
      <w:r w:rsidR="00320A5C" w:rsidRPr="00E10931">
        <w:rPr>
          <w:sz w:val="20"/>
          <w:szCs w:val="20"/>
        </w:rPr>
        <w:t>w wysokości brutto</w:t>
      </w:r>
      <w:r w:rsidR="00D55FCF">
        <w:rPr>
          <w:sz w:val="20"/>
          <w:szCs w:val="20"/>
        </w:rPr>
        <w:t>……………………….</w:t>
      </w:r>
      <w:r w:rsidR="00320A5C" w:rsidRPr="00E10931">
        <w:rPr>
          <w:sz w:val="20"/>
          <w:szCs w:val="20"/>
        </w:rPr>
        <w:t>zł (słownie złotych brutto</w:t>
      </w:r>
      <w:r w:rsidR="00060A7B" w:rsidRPr="00E10931">
        <w:rPr>
          <w:sz w:val="20"/>
          <w:szCs w:val="20"/>
        </w:rPr>
        <w:t>:</w:t>
      </w:r>
      <w:r w:rsidR="00D55FCF">
        <w:rPr>
          <w:sz w:val="20"/>
          <w:szCs w:val="20"/>
        </w:rPr>
        <w:t>………………………………</w:t>
      </w:r>
      <w:r w:rsidR="00E10931">
        <w:rPr>
          <w:rFonts w:ascii="Roboto" w:hAnsi="Roboto"/>
          <w:color w:val="222222"/>
          <w:sz w:val="20"/>
          <w:szCs w:val="20"/>
          <w:shd w:val="clear" w:color="auto" w:fill="F2F2F2"/>
        </w:rPr>
        <w:t xml:space="preserve"> </w:t>
      </w:r>
      <w:r w:rsidR="00320A5C" w:rsidRPr="00060A7B">
        <w:rPr>
          <w:sz w:val="20"/>
          <w:szCs w:val="20"/>
        </w:rPr>
        <w:t>00/100), w tym VAT zgodny z obowiązującymi przepisami prawa.</w:t>
      </w:r>
    </w:p>
    <w:p w:rsidR="000F14FC" w:rsidRPr="00060A7B" w:rsidRDefault="000F14FC" w:rsidP="00507885">
      <w:pPr>
        <w:widowControl/>
        <w:numPr>
          <w:ilvl w:val="0"/>
          <w:numId w:val="7"/>
        </w:numPr>
        <w:suppressAutoHyphens/>
        <w:autoSpaceDE/>
        <w:autoSpaceDN/>
        <w:adjustRightInd/>
        <w:spacing w:line="360" w:lineRule="auto"/>
        <w:ind w:left="284" w:hanging="284"/>
        <w:jc w:val="both"/>
        <w:rPr>
          <w:sz w:val="20"/>
          <w:szCs w:val="20"/>
        </w:rPr>
      </w:pPr>
      <w:r w:rsidRPr="00060A7B">
        <w:rPr>
          <w:sz w:val="20"/>
          <w:szCs w:val="20"/>
        </w:rPr>
        <w:t xml:space="preserve">Wynagrodzenie będzie płatne w terminie </w:t>
      </w:r>
      <w:r w:rsidR="006C3E5B" w:rsidRPr="00060A7B">
        <w:rPr>
          <w:sz w:val="20"/>
          <w:szCs w:val="20"/>
        </w:rPr>
        <w:t>21</w:t>
      </w:r>
      <w:r w:rsidRPr="00060A7B">
        <w:rPr>
          <w:sz w:val="20"/>
          <w:szCs w:val="20"/>
        </w:rPr>
        <w:t xml:space="preserve"> dni od dnia dostarczenia przez Wykonawcę prawidłowo sporządzonej faktury, wystawionej dla Województwa Łódzkiego, 90-051 Łódź, </w:t>
      </w:r>
      <w:r w:rsidRPr="00060A7B">
        <w:rPr>
          <w:sz w:val="20"/>
          <w:szCs w:val="20"/>
        </w:rPr>
        <w:br/>
        <w:t>Al. Piłsudskiego 8, NIP 725 17 39  344, REGON: 472057626. Należność zostanie uiszczona przelewem bankowym na konto Wykonawcy wskazane na fakturze.</w:t>
      </w:r>
    </w:p>
    <w:p w:rsidR="00507885" w:rsidRPr="00507885" w:rsidRDefault="00507885" w:rsidP="00507885">
      <w:pPr>
        <w:widowControl/>
        <w:numPr>
          <w:ilvl w:val="0"/>
          <w:numId w:val="7"/>
        </w:numPr>
        <w:suppressAutoHyphens/>
        <w:autoSpaceDE/>
        <w:autoSpaceDN/>
        <w:adjustRightInd/>
        <w:spacing w:line="360" w:lineRule="auto"/>
        <w:ind w:left="284" w:hanging="284"/>
        <w:jc w:val="both"/>
        <w:rPr>
          <w:sz w:val="20"/>
          <w:szCs w:val="20"/>
        </w:rPr>
      </w:pPr>
      <w:r w:rsidRPr="00507885">
        <w:rPr>
          <w:sz w:val="20"/>
          <w:szCs w:val="20"/>
        </w:rPr>
        <w:lastRenderedPageBreak/>
        <w:t>Dopuszcza się wystawianie przez Wykonawcę faktury w formie elektronicznej (e-faktura) oraz przesyłanie drogą elektroniczną faktury wystawionej w formie papierowej. E-faktura może być dostarczona do Zamawiającego na adres faktury@lodzkie.pl lub poprzez platformę ePUAP na adres elektronicznej skrzynki podawczej:  ePUAP:/umwl/skrytka, pod warunkiem akceptacji tej formy przez Departament Rolnictwa i Programów Rozwoju Obszarów Wiejskich.</w:t>
      </w:r>
    </w:p>
    <w:p w:rsidR="00A87584" w:rsidRPr="00507885" w:rsidRDefault="00A87584" w:rsidP="00507885">
      <w:pPr>
        <w:widowControl/>
        <w:numPr>
          <w:ilvl w:val="0"/>
          <w:numId w:val="7"/>
        </w:numPr>
        <w:suppressAutoHyphens/>
        <w:autoSpaceDE/>
        <w:autoSpaceDN/>
        <w:adjustRightInd/>
        <w:spacing w:line="360" w:lineRule="auto"/>
        <w:ind w:left="284" w:hanging="284"/>
        <w:jc w:val="both"/>
        <w:rPr>
          <w:sz w:val="20"/>
          <w:szCs w:val="20"/>
        </w:rPr>
      </w:pPr>
      <w:r w:rsidRPr="00507885">
        <w:rPr>
          <w:sz w:val="20"/>
          <w:szCs w:val="20"/>
        </w:rPr>
        <w:t>W przypadku wystawienia ustrukturowanej faktury elektronicznej zgodnie z ustawą z dnia 9 listopada 2018 roku o elektronicznym fakturowaniu w zamówieniach publicznych, koncesjach na roboty budowlane lub usługi oraz partnerstwie publiczno-prawnym faktury powinny być przesłane za pośrednictwem Platformy Elektronicznego Fakturowania (PEF); dane skrzynki: Województwo Łódzkie, Identyfikator podatkowy/numer PEPPOL: PL 7251739344.</w:t>
      </w:r>
    </w:p>
    <w:p w:rsidR="00A87584" w:rsidRDefault="001104F1" w:rsidP="00507885">
      <w:pPr>
        <w:widowControl/>
        <w:numPr>
          <w:ilvl w:val="0"/>
          <w:numId w:val="7"/>
        </w:numPr>
        <w:suppressAutoHyphens/>
        <w:autoSpaceDE/>
        <w:autoSpaceDN/>
        <w:adjustRightInd/>
        <w:spacing w:line="360" w:lineRule="auto"/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>W przypadku, gdy wskazany przez Wykonawcę rachunek bankowy, na którym ma nastąpić zapłata wynagrodzenia, nie widnieje w wykazie podmiotów zarejestrowanych jako podatnicy VAT, niezarejestrowanych oraz wykreślonych i przywróconych do rejestru VAT, Zamawiającemu przysługuje prawo wstrzymania zapłaty wynagrodzenia do czasu uzyskania wpisu tego rachunku bankowego do przedmiotowego wykazu lub wskazania nowego rachunku bankowego ujawnionego w ww. wykazie.</w:t>
      </w:r>
    </w:p>
    <w:p w:rsidR="001104F1" w:rsidRDefault="001104F1" w:rsidP="00507885">
      <w:pPr>
        <w:widowControl/>
        <w:numPr>
          <w:ilvl w:val="0"/>
          <w:numId w:val="7"/>
        </w:numPr>
        <w:suppressAutoHyphens/>
        <w:autoSpaceDE/>
        <w:autoSpaceDN/>
        <w:adjustRightInd/>
        <w:spacing w:line="360" w:lineRule="auto"/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Okres do czasu uzyskania przez Wykonawcę wpis rachunku bankowego do przedmiotowego wykazu i przekazania informacji Zamawiającemu lub wskazania Zamawiającemu nowego rachunku bankowego ujawnionego w ww. wykazie nie jest traktowany jako opóźnienie Zamawiającego </w:t>
      </w:r>
      <w:r w:rsidR="003A1971">
        <w:rPr>
          <w:sz w:val="20"/>
          <w:szCs w:val="20"/>
        </w:rPr>
        <w:br/>
      </w:r>
      <w:r>
        <w:rPr>
          <w:sz w:val="20"/>
          <w:szCs w:val="20"/>
        </w:rPr>
        <w:t xml:space="preserve">w zapłacie należnego wynagrodzenia i w takim przypadku nie będą naliczane za ten okres odsetki za </w:t>
      </w:r>
      <w:r w:rsidRPr="00615F27">
        <w:rPr>
          <w:sz w:val="20"/>
          <w:szCs w:val="20"/>
        </w:rPr>
        <w:t>opóźnienie w wysokości odsetek ustawowych.</w:t>
      </w:r>
    </w:p>
    <w:p w:rsidR="00507885" w:rsidRPr="00507885" w:rsidRDefault="00507885" w:rsidP="00507885">
      <w:pPr>
        <w:widowControl/>
        <w:numPr>
          <w:ilvl w:val="0"/>
          <w:numId w:val="7"/>
        </w:numPr>
        <w:suppressAutoHyphens/>
        <w:autoSpaceDE/>
        <w:autoSpaceDN/>
        <w:adjustRightInd/>
        <w:spacing w:line="360" w:lineRule="auto"/>
        <w:ind w:left="284" w:hanging="284"/>
        <w:jc w:val="both"/>
        <w:rPr>
          <w:sz w:val="20"/>
          <w:szCs w:val="20"/>
        </w:rPr>
      </w:pPr>
      <w:r w:rsidRPr="00060A7B">
        <w:rPr>
          <w:sz w:val="20"/>
          <w:szCs w:val="20"/>
        </w:rPr>
        <w:t>Za datę zapłaty strony przyjmują dzień obciążenia rachunku bankowego Zamawiającego.</w:t>
      </w:r>
    </w:p>
    <w:p w:rsidR="000F14FC" w:rsidRDefault="000F14FC" w:rsidP="00507885">
      <w:pPr>
        <w:widowControl/>
        <w:numPr>
          <w:ilvl w:val="0"/>
          <w:numId w:val="7"/>
        </w:numPr>
        <w:suppressAutoHyphens/>
        <w:autoSpaceDE/>
        <w:autoSpaceDN/>
        <w:adjustRightInd/>
        <w:spacing w:line="360" w:lineRule="auto"/>
        <w:ind w:left="284" w:hanging="284"/>
        <w:jc w:val="both"/>
        <w:rPr>
          <w:sz w:val="20"/>
          <w:szCs w:val="20"/>
        </w:rPr>
      </w:pPr>
      <w:r w:rsidRPr="00615F27">
        <w:rPr>
          <w:sz w:val="20"/>
          <w:szCs w:val="20"/>
        </w:rPr>
        <w:t>Zamawiający zastrzega sobie prawo, że Wykonawca nie może zbywać na rzecz osób trzecich wierzytelności przysługujących z niniejszej umowy.</w:t>
      </w:r>
    </w:p>
    <w:p w:rsidR="00A732EB" w:rsidRPr="00615F27" w:rsidRDefault="00A732EB" w:rsidP="00A732EB">
      <w:pPr>
        <w:widowControl/>
        <w:suppressAutoHyphens/>
        <w:autoSpaceDE/>
        <w:autoSpaceDN/>
        <w:adjustRightInd/>
        <w:spacing w:line="360" w:lineRule="auto"/>
        <w:ind w:left="284"/>
        <w:jc w:val="both"/>
        <w:rPr>
          <w:sz w:val="20"/>
          <w:szCs w:val="20"/>
        </w:rPr>
      </w:pPr>
    </w:p>
    <w:p w:rsidR="00615F27" w:rsidRPr="00615F27" w:rsidRDefault="00AD1C2F" w:rsidP="00507885">
      <w:pPr>
        <w:spacing w:line="360" w:lineRule="auto"/>
        <w:jc w:val="center"/>
        <w:rPr>
          <w:b/>
          <w:sz w:val="20"/>
          <w:szCs w:val="20"/>
        </w:rPr>
      </w:pPr>
      <w:r w:rsidRPr="00615F27">
        <w:rPr>
          <w:b/>
          <w:sz w:val="20"/>
          <w:szCs w:val="20"/>
        </w:rPr>
        <w:t>§ 3</w:t>
      </w:r>
    </w:p>
    <w:p w:rsidR="00615F27" w:rsidRPr="00615F27" w:rsidRDefault="00615F27" w:rsidP="00507885">
      <w:pPr>
        <w:pStyle w:val="Akapitzlist"/>
        <w:numPr>
          <w:ilvl w:val="0"/>
          <w:numId w:val="26"/>
        </w:numPr>
        <w:spacing w:line="360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615F27">
        <w:rPr>
          <w:rFonts w:ascii="Arial" w:hAnsi="Arial" w:cs="Arial"/>
          <w:sz w:val="20"/>
          <w:szCs w:val="20"/>
        </w:rPr>
        <w:t xml:space="preserve">Zamawiającemu przysługują następujące kary umowne: </w:t>
      </w:r>
    </w:p>
    <w:p w:rsidR="00507885" w:rsidRDefault="00507885" w:rsidP="00507885">
      <w:pPr>
        <w:pStyle w:val="Style5"/>
        <w:widowControl/>
        <w:numPr>
          <w:ilvl w:val="0"/>
          <w:numId w:val="31"/>
        </w:numPr>
        <w:tabs>
          <w:tab w:val="left" w:pos="355"/>
        </w:tabs>
        <w:suppressAutoHyphens/>
        <w:autoSpaceDE/>
        <w:autoSpaceDN/>
        <w:adjustRightInd/>
        <w:spacing w:before="48" w:line="360" w:lineRule="auto"/>
        <w:rPr>
          <w:rStyle w:val="FontStyle19"/>
          <w:sz w:val="20"/>
          <w:szCs w:val="20"/>
        </w:rPr>
      </w:pPr>
      <w:r w:rsidRPr="00A11800">
        <w:rPr>
          <w:rStyle w:val="FontStyle19"/>
          <w:sz w:val="20"/>
          <w:szCs w:val="20"/>
        </w:rPr>
        <w:t xml:space="preserve">Wykonawca zapłaci Zamawiającemu karę umowną w wysokości 30% całkowitego wynagrodzenia brutto, określonego w § </w:t>
      </w:r>
      <w:r>
        <w:rPr>
          <w:rStyle w:val="FontStyle19"/>
          <w:sz w:val="20"/>
          <w:szCs w:val="20"/>
        </w:rPr>
        <w:t>2</w:t>
      </w:r>
      <w:r w:rsidRPr="00A11800">
        <w:rPr>
          <w:rStyle w:val="FontStyle19"/>
          <w:sz w:val="20"/>
          <w:szCs w:val="20"/>
        </w:rPr>
        <w:t xml:space="preserve"> ust. 1, za odstąpienie od umowy którejkolwiek ze stron z przyczyn leżących po stronie Wykonawcy,</w:t>
      </w:r>
    </w:p>
    <w:p w:rsidR="00507885" w:rsidRPr="00507885" w:rsidRDefault="00507885" w:rsidP="005960CA">
      <w:pPr>
        <w:pStyle w:val="Style5"/>
        <w:widowControl/>
        <w:numPr>
          <w:ilvl w:val="0"/>
          <w:numId w:val="31"/>
        </w:numPr>
        <w:tabs>
          <w:tab w:val="left" w:pos="355"/>
        </w:tabs>
        <w:suppressAutoHyphens/>
        <w:autoSpaceDE/>
        <w:autoSpaceDN/>
        <w:adjustRightInd/>
        <w:spacing w:before="48" w:line="360" w:lineRule="auto"/>
        <w:rPr>
          <w:rStyle w:val="FontStyle19"/>
          <w:sz w:val="20"/>
          <w:szCs w:val="20"/>
        </w:rPr>
      </w:pPr>
      <w:r w:rsidRPr="00507885">
        <w:rPr>
          <w:rStyle w:val="FontStyle19"/>
          <w:sz w:val="20"/>
          <w:szCs w:val="20"/>
        </w:rPr>
        <w:t xml:space="preserve">w przypadku niewykonania lub nienależytego wykonania przedmiotu umowy w sposób odbiegający od postanowień umowy, OPZ lub świadczenia usług o niższej jakości </w:t>
      </w:r>
      <w:r w:rsidRPr="00507885">
        <w:rPr>
          <w:rStyle w:val="FontStyle19"/>
          <w:sz w:val="20"/>
          <w:szCs w:val="20"/>
        </w:rPr>
        <w:br/>
        <w:t xml:space="preserve">i standardzie, Wykonawca zobowiązany jest zapłacić Zamawiającemu karę umowną </w:t>
      </w:r>
      <w:r w:rsidRPr="00507885">
        <w:rPr>
          <w:rStyle w:val="FontStyle19"/>
          <w:sz w:val="20"/>
          <w:szCs w:val="20"/>
        </w:rPr>
        <w:br/>
        <w:t xml:space="preserve">w wysokości 5 % łącznego wynagrodzenia brutto, określonego w § </w:t>
      </w:r>
      <w:r w:rsidR="00B63BB3">
        <w:rPr>
          <w:rStyle w:val="FontStyle19"/>
          <w:sz w:val="20"/>
          <w:szCs w:val="20"/>
        </w:rPr>
        <w:t>2</w:t>
      </w:r>
      <w:r w:rsidRPr="00507885">
        <w:rPr>
          <w:rStyle w:val="FontStyle19"/>
          <w:sz w:val="20"/>
          <w:szCs w:val="20"/>
        </w:rPr>
        <w:t xml:space="preserve"> ust. 1 – za każdy taki przypadek niewykonania lub nienależytego wykonania przedmiotu umowy odrębnie.</w:t>
      </w:r>
    </w:p>
    <w:p w:rsidR="00507885" w:rsidRPr="00A11800" w:rsidRDefault="00507885" w:rsidP="005960CA">
      <w:pPr>
        <w:pStyle w:val="Style5"/>
        <w:widowControl/>
        <w:numPr>
          <w:ilvl w:val="0"/>
          <w:numId w:val="26"/>
        </w:numPr>
        <w:tabs>
          <w:tab w:val="left" w:pos="254"/>
        </w:tabs>
        <w:suppressAutoHyphens/>
        <w:autoSpaceDE/>
        <w:autoSpaceDN/>
        <w:adjustRightInd/>
        <w:spacing w:line="360" w:lineRule="auto"/>
        <w:rPr>
          <w:rStyle w:val="FontStyle19"/>
          <w:sz w:val="20"/>
          <w:szCs w:val="20"/>
        </w:rPr>
      </w:pPr>
      <w:r w:rsidRPr="00A11800">
        <w:rPr>
          <w:sz w:val="20"/>
          <w:szCs w:val="20"/>
        </w:rPr>
        <w:t xml:space="preserve">Kary umowne są niezależne od siebie i podlegają sumowaniu, z zastrzeżeniem, że wartość kar umownych nie może przekroczyć łącznego wynagrodzenia brutto określonego w § </w:t>
      </w:r>
      <w:r>
        <w:rPr>
          <w:sz w:val="20"/>
          <w:szCs w:val="20"/>
        </w:rPr>
        <w:t>2</w:t>
      </w:r>
      <w:r w:rsidRPr="00A11800">
        <w:rPr>
          <w:sz w:val="20"/>
          <w:szCs w:val="20"/>
        </w:rPr>
        <w:t xml:space="preserve"> ust. 1.</w:t>
      </w:r>
    </w:p>
    <w:p w:rsidR="00507885" w:rsidRPr="00A11800" w:rsidRDefault="00507885" w:rsidP="005960CA">
      <w:pPr>
        <w:pStyle w:val="Style5"/>
        <w:widowControl/>
        <w:numPr>
          <w:ilvl w:val="0"/>
          <w:numId w:val="26"/>
        </w:numPr>
        <w:tabs>
          <w:tab w:val="left" w:pos="989"/>
        </w:tabs>
        <w:suppressAutoHyphens/>
        <w:autoSpaceDE/>
        <w:autoSpaceDN/>
        <w:adjustRightInd/>
        <w:spacing w:line="360" w:lineRule="auto"/>
        <w:rPr>
          <w:sz w:val="20"/>
          <w:szCs w:val="20"/>
        </w:rPr>
      </w:pPr>
      <w:r w:rsidRPr="00A11800">
        <w:rPr>
          <w:sz w:val="20"/>
          <w:szCs w:val="20"/>
        </w:rPr>
        <w:t xml:space="preserve">Kary umowne nie będą naliczane Wykonawcy, jeżeli niedotrzymanie terminu umownego nastąpi z przyczyn lezących po stronie Zamawiającego. </w:t>
      </w:r>
    </w:p>
    <w:p w:rsidR="00B63BB3" w:rsidRPr="005960CA" w:rsidRDefault="00B63BB3" w:rsidP="005960CA">
      <w:pPr>
        <w:pStyle w:val="Akapitzlist"/>
        <w:numPr>
          <w:ilvl w:val="0"/>
          <w:numId w:val="26"/>
        </w:numPr>
        <w:spacing w:line="360" w:lineRule="auto"/>
        <w:jc w:val="both"/>
        <w:rPr>
          <w:rStyle w:val="FontStyle19"/>
          <w:sz w:val="20"/>
          <w:szCs w:val="20"/>
        </w:rPr>
      </w:pPr>
      <w:r w:rsidRPr="005960CA">
        <w:rPr>
          <w:rFonts w:ascii="Arial" w:hAnsi="Arial" w:cs="Arial"/>
          <w:sz w:val="20"/>
          <w:szCs w:val="20"/>
        </w:rPr>
        <w:lastRenderedPageBreak/>
        <w:t>Zastrzeżone kary umowne nie wyłączają możliwości dochodzenia na zasadach ogólnych odszkodowania przewyższającego kary umowne.</w:t>
      </w:r>
    </w:p>
    <w:p w:rsidR="00507885" w:rsidRDefault="00507885" w:rsidP="00507885">
      <w:pPr>
        <w:pStyle w:val="Style5"/>
        <w:widowControl/>
        <w:numPr>
          <w:ilvl w:val="0"/>
          <w:numId w:val="26"/>
        </w:numPr>
        <w:tabs>
          <w:tab w:val="left" w:pos="254"/>
        </w:tabs>
        <w:suppressAutoHyphens/>
        <w:autoSpaceDE/>
        <w:autoSpaceDN/>
        <w:adjustRightInd/>
        <w:spacing w:line="360" w:lineRule="auto"/>
        <w:rPr>
          <w:rStyle w:val="FontStyle19"/>
          <w:sz w:val="20"/>
          <w:szCs w:val="20"/>
        </w:rPr>
      </w:pPr>
      <w:r w:rsidRPr="00A11800">
        <w:rPr>
          <w:rStyle w:val="FontStyle19"/>
          <w:sz w:val="20"/>
          <w:szCs w:val="20"/>
        </w:rPr>
        <w:t>Zastrzeżone kary umowne mogą być potrącane bezpośrednio z faktury wystawionej przez Wykonawcę, po pisemnym zawiadomieniu Wykonawcy.</w:t>
      </w:r>
    </w:p>
    <w:p w:rsidR="00507885" w:rsidRPr="00A11800" w:rsidRDefault="00507885" w:rsidP="00507885">
      <w:pPr>
        <w:pStyle w:val="Style5"/>
        <w:widowControl/>
        <w:tabs>
          <w:tab w:val="left" w:pos="254"/>
        </w:tabs>
        <w:suppressAutoHyphens/>
        <w:autoSpaceDE/>
        <w:autoSpaceDN/>
        <w:adjustRightInd/>
        <w:spacing w:line="360" w:lineRule="auto"/>
        <w:ind w:left="502" w:firstLine="0"/>
        <w:rPr>
          <w:sz w:val="20"/>
          <w:szCs w:val="20"/>
        </w:rPr>
      </w:pPr>
    </w:p>
    <w:p w:rsidR="00C80EEA" w:rsidRPr="00615F27" w:rsidRDefault="00AD1C2F" w:rsidP="00507885">
      <w:pPr>
        <w:spacing w:line="360" w:lineRule="auto"/>
        <w:jc w:val="center"/>
        <w:rPr>
          <w:b/>
          <w:sz w:val="20"/>
          <w:szCs w:val="20"/>
        </w:rPr>
      </w:pPr>
      <w:r w:rsidRPr="00615F27">
        <w:rPr>
          <w:b/>
          <w:sz w:val="20"/>
          <w:szCs w:val="20"/>
        </w:rPr>
        <w:t>§ 4</w:t>
      </w:r>
    </w:p>
    <w:p w:rsidR="00AD1C2F" w:rsidRPr="00615F27" w:rsidRDefault="00AD1C2F" w:rsidP="00507885">
      <w:pPr>
        <w:pStyle w:val="Style5"/>
        <w:widowControl/>
        <w:tabs>
          <w:tab w:val="left" w:pos="254"/>
        </w:tabs>
        <w:spacing w:line="360" w:lineRule="auto"/>
        <w:ind w:left="284" w:hanging="284"/>
        <w:rPr>
          <w:rStyle w:val="FontStyle19"/>
          <w:bCs/>
          <w:sz w:val="20"/>
          <w:szCs w:val="20"/>
        </w:rPr>
      </w:pPr>
      <w:r w:rsidRPr="00615F27">
        <w:rPr>
          <w:rStyle w:val="FontStyle19"/>
          <w:bCs/>
          <w:sz w:val="20"/>
          <w:szCs w:val="20"/>
        </w:rPr>
        <w:t xml:space="preserve">1. Wykonawca nie jest odpowiedzialny wobec Zamawiającego lub uznany za naruszającego postanowienia umowy w związku z niewykonaniem lub nienależytym wykonaniem obowiązków wynikających z umowy tylko w takim zakresie, w jakim takie niewykonanie lub nienależyte wykonanie jest wynikiem działania siły wyższej. </w:t>
      </w:r>
    </w:p>
    <w:p w:rsidR="00AD1C2F" w:rsidRPr="0002216C" w:rsidRDefault="00AD1C2F" w:rsidP="00507885">
      <w:pPr>
        <w:pStyle w:val="Style5"/>
        <w:widowControl/>
        <w:tabs>
          <w:tab w:val="left" w:pos="254"/>
        </w:tabs>
        <w:spacing w:line="360" w:lineRule="auto"/>
        <w:ind w:left="254" w:hanging="254"/>
        <w:rPr>
          <w:rStyle w:val="FontStyle19"/>
          <w:bCs/>
          <w:sz w:val="20"/>
          <w:szCs w:val="20"/>
        </w:rPr>
      </w:pPr>
      <w:r w:rsidRPr="0002216C">
        <w:rPr>
          <w:rStyle w:val="FontStyle19"/>
          <w:bCs/>
          <w:sz w:val="20"/>
          <w:szCs w:val="20"/>
        </w:rPr>
        <w:t>2. Za zdarzenia siły wyższej Strony uznają w szczególności: wojnę</w:t>
      </w:r>
      <w:r w:rsidR="00B63BB3">
        <w:rPr>
          <w:rStyle w:val="FontStyle19"/>
          <w:bCs/>
          <w:sz w:val="20"/>
          <w:szCs w:val="20"/>
        </w:rPr>
        <w:t>,</w:t>
      </w:r>
      <w:r w:rsidRPr="0002216C">
        <w:rPr>
          <w:rStyle w:val="FontStyle19"/>
          <w:bCs/>
          <w:sz w:val="20"/>
          <w:szCs w:val="20"/>
        </w:rPr>
        <w:t xml:space="preserve"> stan wojenny, zamieszki, strajki, żałobę narodową, pożar, powódź, zagrożenie epidemiologiczne</w:t>
      </w:r>
      <w:r w:rsidR="00F931A7">
        <w:rPr>
          <w:rStyle w:val="FontStyle19"/>
          <w:bCs/>
          <w:sz w:val="20"/>
          <w:szCs w:val="20"/>
        </w:rPr>
        <w:t>, stan epidemii</w:t>
      </w:r>
      <w:r w:rsidRPr="0002216C">
        <w:rPr>
          <w:rStyle w:val="FontStyle19"/>
          <w:bCs/>
          <w:sz w:val="20"/>
          <w:szCs w:val="20"/>
        </w:rPr>
        <w:t xml:space="preserve">. </w:t>
      </w:r>
    </w:p>
    <w:p w:rsidR="00AD1C2F" w:rsidRPr="0002216C" w:rsidRDefault="00AD1C2F" w:rsidP="00507885">
      <w:pPr>
        <w:pStyle w:val="Style5"/>
        <w:widowControl/>
        <w:tabs>
          <w:tab w:val="left" w:pos="254"/>
        </w:tabs>
        <w:spacing w:line="360" w:lineRule="auto"/>
        <w:ind w:left="284" w:hanging="284"/>
        <w:rPr>
          <w:rStyle w:val="FontStyle19"/>
          <w:bCs/>
          <w:sz w:val="20"/>
          <w:szCs w:val="20"/>
        </w:rPr>
      </w:pPr>
      <w:r w:rsidRPr="0002216C">
        <w:rPr>
          <w:rStyle w:val="FontStyle19"/>
          <w:bCs/>
          <w:sz w:val="20"/>
          <w:szCs w:val="20"/>
        </w:rPr>
        <w:t>3. Każda ze stron umowy jest obowiązana do niezwłocznego pisemnego lub drogą elektroniczną zawiadomienia drugiej ze stron umowy o zajściu przypadku siły wyższej, udowodnienia tej okoliczności poprzez przedstawienie dokumentacji potwierdzającej wystąpienie zdarzeń mających cechy siły wyższej oraz wskazania zakresu i wpływu, jaki zdarzenie miało na przebieg realizacji przedmiotu umowy.</w:t>
      </w:r>
    </w:p>
    <w:p w:rsidR="00AD1C2F" w:rsidRPr="0002216C" w:rsidRDefault="00AD1C2F" w:rsidP="00507885">
      <w:pPr>
        <w:pStyle w:val="Style5"/>
        <w:widowControl/>
        <w:tabs>
          <w:tab w:val="left" w:pos="254"/>
        </w:tabs>
        <w:spacing w:line="360" w:lineRule="auto"/>
        <w:ind w:left="254" w:hanging="254"/>
        <w:rPr>
          <w:rStyle w:val="FontStyle19"/>
          <w:bCs/>
          <w:sz w:val="20"/>
          <w:szCs w:val="20"/>
        </w:rPr>
      </w:pPr>
      <w:r w:rsidRPr="0002216C">
        <w:rPr>
          <w:rStyle w:val="FontStyle19"/>
          <w:bCs/>
          <w:sz w:val="20"/>
          <w:szCs w:val="20"/>
        </w:rPr>
        <w:t xml:space="preserve">4. </w:t>
      </w:r>
      <w:r w:rsidRPr="0002216C">
        <w:rPr>
          <w:rStyle w:val="FontStyle19"/>
          <w:bCs/>
          <w:sz w:val="20"/>
          <w:szCs w:val="20"/>
        </w:rPr>
        <w:tab/>
        <w:t xml:space="preserve">Żadna ze stron nie będzie odpowiedzialna względem drugiej strony w przypadku, gdy do niewykonania umowy dojdzie na skutek okoliczności siły wyższej, zdarzeń losowych lub innych okoliczności niezależnych od woli którejkolwiek ze stron, którym nie można było zapobiec i które były poza ich kontrolą, a w szczególności choroby, klęsk żywiołowych (powodzie, pożary, huragany) gwałtownych ulew z </w:t>
      </w:r>
      <w:r w:rsidR="002256CE" w:rsidRPr="0002216C">
        <w:rPr>
          <w:rStyle w:val="FontStyle19"/>
          <w:bCs/>
          <w:sz w:val="20"/>
          <w:szCs w:val="20"/>
        </w:rPr>
        <w:t>porywistym</w:t>
      </w:r>
      <w:r w:rsidRPr="0002216C">
        <w:rPr>
          <w:rStyle w:val="FontStyle19"/>
          <w:bCs/>
          <w:sz w:val="20"/>
          <w:szCs w:val="20"/>
        </w:rPr>
        <w:t xml:space="preserve"> wiatrem, niosącym zagrożenie dla urządzeń scenicznych, materiałów promocyjnych i bezpieczeństwa ludzi (nie dotyczy jednak deszczu), a także epidemii, strajków, żałoby narodowej, zamieszek powszechnych, aktów terrorystycznych lub innych okoliczności, którym strony nie mogą zapobiec i które były poza ich kontrolą.</w:t>
      </w:r>
    </w:p>
    <w:p w:rsidR="003A1971" w:rsidRDefault="00AD1C2F" w:rsidP="00507885">
      <w:pPr>
        <w:pStyle w:val="Style5"/>
        <w:widowControl/>
        <w:tabs>
          <w:tab w:val="left" w:pos="254"/>
        </w:tabs>
        <w:spacing w:line="360" w:lineRule="auto"/>
        <w:ind w:left="284" w:hanging="284"/>
        <w:rPr>
          <w:rStyle w:val="FontStyle19"/>
          <w:bCs/>
          <w:sz w:val="20"/>
          <w:szCs w:val="20"/>
        </w:rPr>
      </w:pPr>
      <w:r w:rsidRPr="0002216C">
        <w:rPr>
          <w:rStyle w:val="FontStyle19"/>
          <w:bCs/>
          <w:sz w:val="20"/>
          <w:szCs w:val="20"/>
        </w:rPr>
        <w:t>5. W przypadku ustania siły wyższej Strony umowy niezwłocznie przystąpią do realizacji swoich obowiązków wynikających z umowy.</w:t>
      </w:r>
    </w:p>
    <w:p w:rsidR="00A732EB" w:rsidRDefault="00A732EB" w:rsidP="00507885">
      <w:pPr>
        <w:pStyle w:val="Style5"/>
        <w:widowControl/>
        <w:tabs>
          <w:tab w:val="left" w:pos="254"/>
        </w:tabs>
        <w:spacing w:line="360" w:lineRule="auto"/>
        <w:ind w:left="284" w:hanging="284"/>
        <w:rPr>
          <w:rStyle w:val="FontStyle19"/>
          <w:bCs/>
          <w:sz w:val="20"/>
          <w:szCs w:val="20"/>
        </w:rPr>
      </w:pPr>
    </w:p>
    <w:p w:rsidR="00AD1C2F" w:rsidRPr="003A1971" w:rsidRDefault="00AD1C2F" w:rsidP="00507885">
      <w:pPr>
        <w:pStyle w:val="Style5"/>
        <w:widowControl/>
        <w:tabs>
          <w:tab w:val="left" w:pos="254"/>
        </w:tabs>
        <w:spacing w:line="360" w:lineRule="auto"/>
        <w:ind w:left="284" w:hanging="284"/>
        <w:jc w:val="center"/>
        <w:rPr>
          <w:rStyle w:val="FontStyle19"/>
          <w:bCs/>
          <w:sz w:val="20"/>
          <w:szCs w:val="20"/>
        </w:rPr>
      </w:pPr>
      <w:r>
        <w:rPr>
          <w:rStyle w:val="FontStyle18"/>
          <w:sz w:val="20"/>
          <w:szCs w:val="20"/>
        </w:rPr>
        <w:t>§ 5</w:t>
      </w:r>
    </w:p>
    <w:p w:rsidR="00AD1C2F" w:rsidRPr="0002216C" w:rsidRDefault="00AD1C2F" w:rsidP="00507885">
      <w:pPr>
        <w:widowControl/>
        <w:numPr>
          <w:ilvl w:val="0"/>
          <w:numId w:val="13"/>
        </w:numPr>
        <w:tabs>
          <w:tab w:val="clear" w:pos="720"/>
        </w:tabs>
        <w:spacing w:line="360" w:lineRule="auto"/>
        <w:ind w:left="284" w:hanging="284"/>
        <w:jc w:val="both"/>
        <w:rPr>
          <w:sz w:val="20"/>
          <w:szCs w:val="20"/>
        </w:rPr>
      </w:pPr>
      <w:r w:rsidRPr="0002216C">
        <w:rPr>
          <w:sz w:val="20"/>
          <w:szCs w:val="20"/>
        </w:rPr>
        <w:t xml:space="preserve">W razie zaistnienia istotnej zmiany okoliczności powodującej, że wykonanie umowy nie leży </w:t>
      </w:r>
      <w:r>
        <w:rPr>
          <w:sz w:val="20"/>
          <w:szCs w:val="20"/>
        </w:rPr>
        <w:br/>
      </w:r>
      <w:r w:rsidRPr="0002216C">
        <w:rPr>
          <w:sz w:val="20"/>
          <w:szCs w:val="20"/>
        </w:rPr>
        <w:t>w interesie publicznym, czego nie można było przewidzieć w chwili zawarcia umowy lub dalsze wykonanie umowy może zagrozić istotnemu interesowi bezpieczeństwa państwa lub bezpieczeństwu publicznemu, Zamawiający może odstąpić od umowy w terminie 30 dni od dnia powzięcia wiadomości o tych okolicznościach. W takim przypadku Wykonawca może żądać wyłącznie wynagrodzenia należnego z tytułu wykonania części umowy.</w:t>
      </w:r>
    </w:p>
    <w:p w:rsidR="003C15E4" w:rsidRDefault="00AD1C2F" w:rsidP="00507885">
      <w:pPr>
        <w:widowControl/>
        <w:numPr>
          <w:ilvl w:val="0"/>
          <w:numId w:val="13"/>
        </w:numPr>
        <w:tabs>
          <w:tab w:val="clear" w:pos="720"/>
        </w:tabs>
        <w:spacing w:line="360" w:lineRule="auto"/>
        <w:ind w:left="284" w:hanging="284"/>
        <w:jc w:val="both"/>
        <w:rPr>
          <w:rStyle w:val="FontStyle19"/>
          <w:sz w:val="20"/>
          <w:szCs w:val="20"/>
        </w:rPr>
      </w:pPr>
      <w:r w:rsidRPr="0002216C">
        <w:rPr>
          <w:rStyle w:val="FontStyle19"/>
          <w:sz w:val="20"/>
          <w:szCs w:val="20"/>
        </w:rPr>
        <w:t>W przypadku zaistnienia okoliczności wynikających z wystąpienia</w:t>
      </w:r>
      <w:r w:rsidR="00E10931">
        <w:rPr>
          <w:rStyle w:val="FontStyle19"/>
          <w:sz w:val="20"/>
          <w:szCs w:val="20"/>
        </w:rPr>
        <w:t xml:space="preserve"> </w:t>
      </w:r>
      <w:r w:rsidR="00E10931" w:rsidRPr="00E02B13">
        <w:rPr>
          <w:rStyle w:val="FontStyle19"/>
          <w:sz w:val="20"/>
          <w:szCs w:val="20"/>
        </w:rPr>
        <w:t>stanu zagrożenia epidemicznego albo stanu epidemii</w:t>
      </w:r>
      <w:r w:rsidRPr="0002216C">
        <w:rPr>
          <w:rStyle w:val="FontStyle19"/>
          <w:sz w:val="20"/>
          <w:szCs w:val="20"/>
        </w:rPr>
        <w:t xml:space="preserve"> COVID-19, skutkujących brakiem możliwości</w:t>
      </w:r>
      <w:r w:rsidR="00E35CB6">
        <w:rPr>
          <w:rStyle w:val="FontStyle19"/>
          <w:sz w:val="20"/>
          <w:szCs w:val="20"/>
        </w:rPr>
        <w:t xml:space="preserve"> zorganizowania Dożynek Wojewódzkich</w:t>
      </w:r>
      <w:r w:rsidRPr="0002216C">
        <w:rPr>
          <w:rStyle w:val="FontStyle19"/>
          <w:sz w:val="20"/>
          <w:szCs w:val="20"/>
        </w:rPr>
        <w:t xml:space="preserve">, </w:t>
      </w:r>
      <w:r w:rsidR="00E35CB6">
        <w:rPr>
          <w:rStyle w:val="FontStyle19"/>
          <w:sz w:val="20"/>
          <w:szCs w:val="20"/>
        </w:rPr>
        <w:t>z powodu aktualnie obowiązujących obostrzeń sanitarnych</w:t>
      </w:r>
      <w:r w:rsidRPr="0002216C">
        <w:rPr>
          <w:rStyle w:val="FontStyle19"/>
          <w:sz w:val="20"/>
          <w:szCs w:val="20"/>
        </w:rPr>
        <w:t>, Zamawiający zastrzega sobie prawo do odstąpienia od umowy w terminie 30 dni od dnia zaistnienia tych okoliczności.</w:t>
      </w:r>
    </w:p>
    <w:p w:rsidR="00C80EEA" w:rsidRPr="003A1971" w:rsidRDefault="00AD1C2F" w:rsidP="00507885">
      <w:pPr>
        <w:widowControl/>
        <w:numPr>
          <w:ilvl w:val="0"/>
          <w:numId w:val="13"/>
        </w:numPr>
        <w:tabs>
          <w:tab w:val="clear" w:pos="720"/>
        </w:tabs>
        <w:spacing w:line="360" w:lineRule="auto"/>
        <w:ind w:left="284" w:hanging="284"/>
        <w:jc w:val="both"/>
        <w:rPr>
          <w:rStyle w:val="FontStyle19"/>
          <w:sz w:val="20"/>
          <w:szCs w:val="20"/>
        </w:rPr>
      </w:pPr>
      <w:r w:rsidRPr="003C15E4">
        <w:rPr>
          <w:rStyle w:val="FontStyle19"/>
          <w:sz w:val="20"/>
          <w:szCs w:val="20"/>
        </w:rPr>
        <w:lastRenderedPageBreak/>
        <w:t>Żadna ze Stron nie będzie odpowiedzialna względem drugiej Strony umowy w przypadku, gdy do niewykonania umowy dojdzie na skutek okoliczności, o których mowa w ust. 2</w:t>
      </w:r>
    </w:p>
    <w:p w:rsidR="00A732EB" w:rsidRDefault="00A732EB" w:rsidP="00507885">
      <w:pPr>
        <w:pStyle w:val="Style9"/>
        <w:widowControl/>
        <w:spacing w:before="115" w:line="360" w:lineRule="auto"/>
        <w:jc w:val="center"/>
        <w:rPr>
          <w:rStyle w:val="FontStyle18"/>
          <w:sz w:val="20"/>
          <w:szCs w:val="20"/>
        </w:rPr>
      </w:pPr>
    </w:p>
    <w:p w:rsidR="00C80EEA" w:rsidRPr="0002216C" w:rsidRDefault="00C80EEA" w:rsidP="00507885">
      <w:pPr>
        <w:pStyle w:val="Style9"/>
        <w:widowControl/>
        <w:spacing w:before="115" w:line="360" w:lineRule="auto"/>
        <w:jc w:val="center"/>
        <w:rPr>
          <w:rStyle w:val="FontStyle19"/>
          <w:b/>
          <w:bCs/>
          <w:sz w:val="20"/>
          <w:szCs w:val="20"/>
        </w:rPr>
      </w:pPr>
      <w:r>
        <w:rPr>
          <w:rStyle w:val="FontStyle18"/>
          <w:sz w:val="20"/>
          <w:szCs w:val="20"/>
        </w:rPr>
        <w:t>§ 6</w:t>
      </w:r>
    </w:p>
    <w:p w:rsidR="00C80EEA" w:rsidRPr="0002216C" w:rsidRDefault="00C80EEA" w:rsidP="00507885">
      <w:pPr>
        <w:pStyle w:val="Akapitzlist"/>
        <w:numPr>
          <w:ilvl w:val="0"/>
          <w:numId w:val="14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2216C">
        <w:rPr>
          <w:rStyle w:val="FontStyle19"/>
          <w:sz w:val="20"/>
          <w:szCs w:val="20"/>
        </w:rPr>
        <w:t>Spory wynikłe na tle realizacji niniejszej umowy będzie rozstrzygał sąd powszechny właściwy miejscowo dla siedziby Zamawiającego.</w:t>
      </w:r>
    </w:p>
    <w:p w:rsidR="00C80EEA" w:rsidRDefault="00C80EEA" w:rsidP="00507885">
      <w:pPr>
        <w:pStyle w:val="Akapitzlist"/>
        <w:numPr>
          <w:ilvl w:val="0"/>
          <w:numId w:val="14"/>
        </w:numPr>
        <w:spacing w:line="360" w:lineRule="auto"/>
        <w:ind w:left="284" w:hanging="284"/>
        <w:jc w:val="both"/>
        <w:rPr>
          <w:rStyle w:val="FontStyle19"/>
          <w:sz w:val="20"/>
          <w:szCs w:val="20"/>
        </w:rPr>
      </w:pPr>
      <w:r w:rsidRPr="0002216C">
        <w:rPr>
          <w:rStyle w:val="FontStyle19"/>
          <w:sz w:val="20"/>
          <w:szCs w:val="20"/>
        </w:rPr>
        <w:t>W sprawach nieuregulowanych niniejszą umową będą miały zastosowanie przepisy Kodeksu Cywilnego.</w:t>
      </w:r>
    </w:p>
    <w:p w:rsidR="002559E9" w:rsidRPr="002559E9" w:rsidRDefault="002559E9" w:rsidP="002559E9">
      <w:pPr>
        <w:pStyle w:val="Akapitzlist"/>
        <w:numPr>
          <w:ilvl w:val="0"/>
          <w:numId w:val="14"/>
        </w:numPr>
        <w:spacing w:line="360" w:lineRule="auto"/>
        <w:ind w:left="284" w:hanging="284"/>
        <w:jc w:val="both"/>
        <w:rPr>
          <w:rStyle w:val="FontStyle19"/>
          <w:sz w:val="20"/>
          <w:szCs w:val="20"/>
        </w:rPr>
      </w:pPr>
      <w:r w:rsidRPr="00826C94">
        <w:rPr>
          <w:rFonts w:ascii="Arial" w:hAnsi="Arial" w:cs="Arial"/>
          <w:sz w:val="20"/>
          <w:szCs w:val="20"/>
        </w:rPr>
        <w:t>Wykonawca</w:t>
      </w:r>
      <w:r>
        <w:rPr>
          <w:rFonts w:ascii="Arial" w:hAnsi="Arial" w:cs="Arial"/>
          <w:sz w:val="20"/>
          <w:szCs w:val="20"/>
        </w:rPr>
        <w:t xml:space="preserve"> dodatkowo</w:t>
      </w:r>
      <w:r w:rsidRPr="00826C94">
        <w:rPr>
          <w:rFonts w:ascii="Arial" w:hAnsi="Arial" w:cs="Arial"/>
          <w:sz w:val="20"/>
          <w:szCs w:val="20"/>
        </w:rPr>
        <w:t xml:space="preserve"> złoży oświadczenie, </w:t>
      </w:r>
      <w:r w:rsidRPr="0053732D">
        <w:rPr>
          <w:rStyle w:val="FontStyle19"/>
          <w:rFonts w:eastAsiaTheme="minorEastAsia"/>
          <w:sz w:val="20"/>
          <w:szCs w:val="20"/>
          <w:lang w:eastAsia="pl-PL"/>
        </w:rPr>
        <w:t>stanowiący</w:t>
      </w:r>
      <w:r w:rsidRPr="000F14FC">
        <w:rPr>
          <w:rStyle w:val="FontStyle19"/>
          <w:rFonts w:eastAsiaTheme="minorEastAsia"/>
          <w:sz w:val="20"/>
          <w:szCs w:val="20"/>
          <w:lang w:eastAsia="pl-PL"/>
        </w:rPr>
        <w:t xml:space="preserve"> załącznik nr </w:t>
      </w:r>
      <w:r>
        <w:rPr>
          <w:rStyle w:val="FontStyle19"/>
          <w:rFonts w:eastAsiaTheme="minorEastAsia"/>
          <w:sz w:val="20"/>
          <w:szCs w:val="20"/>
          <w:lang w:eastAsia="pl-PL"/>
        </w:rPr>
        <w:t>2</w:t>
      </w:r>
      <w:r w:rsidRPr="000F14FC">
        <w:rPr>
          <w:rStyle w:val="FontStyle19"/>
          <w:rFonts w:eastAsiaTheme="minorEastAsia"/>
          <w:sz w:val="20"/>
          <w:szCs w:val="20"/>
          <w:lang w:eastAsia="pl-PL"/>
        </w:rPr>
        <w:t xml:space="preserve"> do niniejszej umowy</w:t>
      </w:r>
      <w:r>
        <w:rPr>
          <w:rStyle w:val="FontStyle19"/>
          <w:rFonts w:eastAsiaTheme="minorEastAsia"/>
          <w:sz w:val="20"/>
          <w:szCs w:val="20"/>
          <w:lang w:eastAsia="pl-PL"/>
        </w:rPr>
        <w:t>,</w:t>
      </w:r>
      <w:r w:rsidRPr="000F14FC">
        <w:rPr>
          <w:rStyle w:val="FontStyle19"/>
          <w:rFonts w:eastAsiaTheme="minorEastAsia"/>
          <w:sz w:val="20"/>
          <w:szCs w:val="20"/>
          <w:lang w:eastAsia="pl-PL"/>
        </w:rPr>
        <w:t xml:space="preserve"> </w:t>
      </w:r>
      <w:r w:rsidRPr="00826C94">
        <w:rPr>
          <w:rFonts w:ascii="Arial" w:hAnsi="Arial" w:cs="Arial"/>
          <w:sz w:val="20"/>
          <w:szCs w:val="20"/>
        </w:rPr>
        <w:t>że nie podlega wykluczeniu na podstawie art. 7 ust. 1 pkt 1 – 3 Ustawy z dnia 13 kwietnia 2022 r. o szczególnych rozwiązaniach w zakresie przeciwdziałania wspieraniu agresji na Ukrainę oraz służących ochronie bezpieczeństwa narodowego (Dz. U. z 2022 r., poz. 835).</w:t>
      </w:r>
    </w:p>
    <w:p w:rsidR="00C80EEA" w:rsidRPr="0002216C" w:rsidRDefault="00C80EEA" w:rsidP="00507885">
      <w:pPr>
        <w:pStyle w:val="Akapitzlist"/>
        <w:numPr>
          <w:ilvl w:val="0"/>
          <w:numId w:val="14"/>
        </w:numPr>
        <w:spacing w:line="360" w:lineRule="auto"/>
        <w:ind w:left="284" w:hanging="284"/>
        <w:jc w:val="both"/>
        <w:rPr>
          <w:rStyle w:val="FontStyle19"/>
          <w:sz w:val="20"/>
          <w:szCs w:val="20"/>
        </w:rPr>
      </w:pPr>
      <w:r w:rsidRPr="0002216C">
        <w:rPr>
          <w:rStyle w:val="FontStyle19"/>
          <w:sz w:val="20"/>
          <w:szCs w:val="20"/>
        </w:rPr>
        <w:t>Wszelkie zmiany w niniejszej umowie wymagają formy pisemnej pod rygorem nieważności.</w:t>
      </w:r>
    </w:p>
    <w:p w:rsidR="003A1971" w:rsidRPr="000C24AD" w:rsidRDefault="00C80EEA" w:rsidP="00507885">
      <w:pPr>
        <w:pStyle w:val="Akapitzlist"/>
        <w:numPr>
          <w:ilvl w:val="0"/>
          <w:numId w:val="14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2216C">
        <w:rPr>
          <w:rStyle w:val="FontStyle19"/>
          <w:sz w:val="20"/>
          <w:szCs w:val="20"/>
        </w:rPr>
        <w:t>Umowę sporządzono w trzech jednobrzmiących egzemplarzach, jeden dla Wy</w:t>
      </w:r>
      <w:r w:rsidR="003C15E4">
        <w:rPr>
          <w:rStyle w:val="FontStyle19"/>
          <w:sz w:val="20"/>
          <w:szCs w:val="20"/>
        </w:rPr>
        <w:t>konawcy i dwa dla Zamawiającego.</w:t>
      </w:r>
    </w:p>
    <w:p w:rsidR="0039739C" w:rsidRPr="003A1971" w:rsidRDefault="000F14FC" w:rsidP="00507885">
      <w:pPr>
        <w:pStyle w:val="NormalnyWeb"/>
        <w:spacing w:before="0" w:after="0" w:line="360" w:lineRule="auto"/>
        <w:ind w:firstLine="709"/>
        <w:jc w:val="both"/>
        <w:rPr>
          <w:rFonts w:ascii="Arial" w:hAnsi="Arial" w:cs="Arial"/>
          <w:b/>
          <w:sz w:val="20"/>
          <w:szCs w:val="20"/>
        </w:rPr>
      </w:pPr>
      <w:r w:rsidRPr="00A72E1F">
        <w:rPr>
          <w:rFonts w:ascii="Arial" w:hAnsi="Arial" w:cs="Arial"/>
          <w:b/>
          <w:sz w:val="20"/>
          <w:szCs w:val="20"/>
        </w:rPr>
        <w:t>Zamawiają</w:t>
      </w:r>
      <w:r w:rsidR="003C15E4" w:rsidRPr="00A72E1F">
        <w:rPr>
          <w:rFonts w:ascii="Arial" w:hAnsi="Arial" w:cs="Arial"/>
          <w:b/>
          <w:sz w:val="20"/>
          <w:szCs w:val="20"/>
        </w:rPr>
        <w:t>cy</w:t>
      </w:r>
      <w:r w:rsidR="003C15E4" w:rsidRPr="00A72E1F">
        <w:rPr>
          <w:rFonts w:ascii="Arial" w:hAnsi="Arial" w:cs="Arial"/>
          <w:b/>
          <w:sz w:val="20"/>
          <w:szCs w:val="20"/>
        </w:rPr>
        <w:tab/>
      </w:r>
      <w:r w:rsidR="003C15E4" w:rsidRPr="00A72E1F">
        <w:rPr>
          <w:rFonts w:ascii="Arial" w:hAnsi="Arial" w:cs="Arial"/>
          <w:b/>
          <w:sz w:val="20"/>
          <w:szCs w:val="20"/>
        </w:rPr>
        <w:tab/>
      </w:r>
      <w:r w:rsidR="003C15E4" w:rsidRPr="00A72E1F">
        <w:rPr>
          <w:rFonts w:ascii="Arial" w:hAnsi="Arial" w:cs="Arial"/>
          <w:b/>
          <w:sz w:val="20"/>
          <w:szCs w:val="20"/>
        </w:rPr>
        <w:tab/>
      </w:r>
      <w:r w:rsidR="003C15E4" w:rsidRPr="00A72E1F">
        <w:rPr>
          <w:rFonts w:ascii="Arial" w:hAnsi="Arial" w:cs="Arial"/>
          <w:b/>
          <w:sz w:val="20"/>
          <w:szCs w:val="20"/>
        </w:rPr>
        <w:tab/>
      </w:r>
      <w:r w:rsidR="003C15E4" w:rsidRPr="00A72E1F">
        <w:rPr>
          <w:rFonts w:ascii="Arial" w:hAnsi="Arial" w:cs="Arial"/>
          <w:b/>
          <w:sz w:val="20"/>
          <w:szCs w:val="20"/>
        </w:rPr>
        <w:tab/>
      </w:r>
      <w:r w:rsidR="003C15E4" w:rsidRPr="00A72E1F">
        <w:rPr>
          <w:rFonts w:ascii="Arial" w:hAnsi="Arial" w:cs="Arial"/>
          <w:b/>
          <w:sz w:val="20"/>
          <w:szCs w:val="20"/>
        </w:rPr>
        <w:tab/>
        <w:t xml:space="preserve">             </w:t>
      </w:r>
      <w:r w:rsidR="003C15E4" w:rsidRPr="00A72E1F">
        <w:rPr>
          <w:rFonts w:ascii="Arial" w:hAnsi="Arial" w:cs="Arial"/>
          <w:b/>
          <w:sz w:val="20"/>
          <w:szCs w:val="20"/>
        </w:rPr>
        <w:tab/>
        <w:t>Wykonawca</w:t>
      </w:r>
    </w:p>
    <w:p w:rsidR="003A1971" w:rsidRDefault="003A1971" w:rsidP="00507885">
      <w:pPr>
        <w:ind w:left="708"/>
        <w:jc w:val="both"/>
        <w:rPr>
          <w:sz w:val="20"/>
        </w:rPr>
      </w:pPr>
    </w:p>
    <w:p w:rsidR="000C24AD" w:rsidRDefault="000C24AD" w:rsidP="00507885">
      <w:pPr>
        <w:ind w:left="708"/>
        <w:jc w:val="both"/>
        <w:rPr>
          <w:sz w:val="20"/>
        </w:rPr>
      </w:pPr>
    </w:p>
    <w:p w:rsidR="000C24AD" w:rsidRDefault="000C24AD" w:rsidP="00507885">
      <w:pPr>
        <w:ind w:left="708"/>
        <w:jc w:val="both"/>
        <w:rPr>
          <w:sz w:val="20"/>
        </w:rPr>
      </w:pPr>
    </w:p>
    <w:p w:rsidR="000C24AD" w:rsidRDefault="000C24AD" w:rsidP="00507885">
      <w:pPr>
        <w:ind w:left="708"/>
        <w:jc w:val="both"/>
        <w:rPr>
          <w:sz w:val="20"/>
        </w:rPr>
      </w:pPr>
    </w:p>
    <w:p w:rsidR="000C24AD" w:rsidRDefault="000C24AD" w:rsidP="00507885">
      <w:pPr>
        <w:ind w:left="708"/>
        <w:jc w:val="both"/>
        <w:rPr>
          <w:sz w:val="20"/>
        </w:rPr>
      </w:pPr>
    </w:p>
    <w:p w:rsidR="00507885" w:rsidRDefault="00507885" w:rsidP="00507885">
      <w:pPr>
        <w:ind w:left="708"/>
        <w:jc w:val="both"/>
        <w:rPr>
          <w:sz w:val="20"/>
        </w:rPr>
      </w:pPr>
    </w:p>
    <w:p w:rsidR="00507885" w:rsidRDefault="00507885" w:rsidP="00507885">
      <w:pPr>
        <w:ind w:left="708"/>
        <w:jc w:val="both"/>
        <w:rPr>
          <w:sz w:val="20"/>
        </w:rPr>
      </w:pPr>
    </w:p>
    <w:p w:rsidR="00507885" w:rsidRDefault="00507885" w:rsidP="00507885">
      <w:pPr>
        <w:ind w:left="708"/>
        <w:jc w:val="both"/>
        <w:rPr>
          <w:sz w:val="20"/>
        </w:rPr>
      </w:pPr>
    </w:p>
    <w:p w:rsidR="00507885" w:rsidRDefault="00507885" w:rsidP="00507885">
      <w:pPr>
        <w:ind w:left="708"/>
        <w:jc w:val="both"/>
        <w:rPr>
          <w:sz w:val="20"/>
        </w:rPr>
      </w:pPr>
    </w:p>
    <w:p w:rsidR="00507885" w:rsidRDefault="00507885" w:rsidP="00507885">
      <w:pPr>
        <w:ind w:left="708"/>
        <w:jc w:val="both"/>
        <w:rPr>
          <w:sz w:val="20"/>
        </w:rPr>
      </w:pPr>
    </w:p>
    <w:p w:rsidR="00507885" w:rsidRDefault="00507885" w:rsidP="00507885">
      <w:pPr>
        <w:ind w:left="708"/>
        <w:jc w:val="both"/>
        <w:rPr>
          <w:sz w:val="20"/>
        </w:rPr>
      </w:pPr>
    </w:p>
    <w:p w:rsidR="00507885" w:rsidRDefault="00507885" w:rsidP="00507885">
      <w:pPr>
        <w:ind w:left="708"/>
        <w:jc w:val="both"/>
        <w:rPr>
          <w:sz w:val="20"/>
        </w:rPr>
      </w:pPr>
    </w:p>
    <w:p w:rsidR="00507885" w:rsidRDefault="00507885" w:rsidP="00507885">
      <w:pPr>
        <w:ind w:left="708"/>
        <w:jc w:val="both"/>
        <w:rPr>
          <w:sz w:val="20"/>
        </w:rPr>
      </w:pPr>
    </w:p>
    <w:p w:rsidR="00507885" w:rsidRDefault="00507885" w:rsidP="00507885">
      <w:pPr>
        <w:ind w:left="708"/>
        <w:jc w:val="both"/>
        <w:rPr>
          <w:sz w:val="20"/>
        </w:rPr>
      </w:pPr>
    </w:p>
    <w:p w:rsidR="00507885" w:rsidRDefault="00507885" w:rsidP="00507885">
      <w:pPr>
        <w:ind w:left="708"/>
        <w:jc w:val="both"/>
        <w:rPr>
          <w:sz w:val="20"/>
        </w:rPr>
      </w:pPr>
    </w:p>
    <w:p w:rsidR="00507885" w:rsidRDefault="00507885" w:rsidP="00507885">
      <w:pPr>
        <w:ind w:left="708"/>
        <w:jc w:val="both"/>
        <w:rPr>
          <w:sz w:val="20"/>
        </w:rPr>
      </w:pPr>
    </w:p>
    <w:p w:rsidR="00507885" w:rsidRDefault="00507885" w:rsidP="00507885">
      <w:pPr>
        <w:ind w:left="708"/>
        <w:jc w:val="both"/>
        <w:rPr>
          <w:sz w:val="20"/>
        </w:rPr>
      </w:pPr>
    </w:p>
    <w:p w:rsidR="00507885" w:rsidRDefault="00507885" w:rsidP="00507885">
      <w:pPr>
        <w:ind w:left="708"/>
        <w:jc w:val="both"/>
        <w:rPr>
          <w:sz w:val="20"/>
        </w:rPr>
      </w:pPr>
    </w:p>
    <w:p w:rsidR="00507885" w:rsidRDefault="00507885" w:rsidP="00507885">
      <w:pPr>
        <w:ind w:left="708"/>
        <w:jc w:val="both"/>
        <w:rPr>
          <w:sz w:val="20"/>
        </w:rPr>
      </w:pPr>
    </w:p>
    <w:p w:rsidR="00507885" w:rsidRDefault="00507885" w:rsidP="00507885">
      <w:pPr>
        <w:ind w:left="708"/>
        <w:jc w:val="both"/>
        <w:rPr>
          <w:sz w:val="20"/>
        </w:rPr>
      </w:pPr>
    </w:p>
    <w:p w:rsidR="00507885" w:rsidRDefault="00507885" w:rsidP="00507885">
      <w:pPr>
        <w:ind w:left="708"/>
        <w:jc w:val="both"/>
        <w:rPr>
          <w:sz w:val="20"/>
        </w:rPr>
      </w:pPr>
    </w:p>
    <w:p w:rsidR="00507885" w:rsidRDefault="00507885" w:rsidP="00507885">
      <w:pPr>
        <w:ind w:left="708"/>
        <w:jc w:val="both"/>
        <w:rPr>
          <w:sz w:val="20"/>
        </w:rPr>
      </w:pPr>
    </w:p>
    <w:p w:rsidR="00507885" w:rsidRDefault="00507885" w:rsidP="00507885">
      <w:pPr>
        <w:ind w:left="708"/>
        <w:jc w:val="both"/>
        <w:rPr>
          <w:sz w:val="20"/>
        </w:rPr>
      </w:pPr>
    </w:p>
    <w:p w:rsidR="00507885" w:rsidRDefault="00507885" w:rsidP="00507885">
      <w:pPr>
        <w:ind w:left="708"/>
        <w:jc w:val="both"/>
        <w:rPr>
          <w:sz w:val="20"/>
        </w:rPr>
      </w:pPr>
    </w:p>
    <w:p w:rsidR="00507885" w:rsidRDefault="00507885" w:rsidP="00507885">
      <w:pPr>
        <w:ind w:left="708"/>
        <w:jc w:val="both"/>
        <w:rPr>
          <w:sz w:val="20"/>
        </w:rPr>
      </w:pPr>
    </w:p>
    <w:p w:rsidR="00507885" w:rsidRDefault="00507885" w:rsidP="00507885">
      <w:pPr>
        <w:ind w:left="708"/>
        <w:jc w:val="both"/>
        <w:rPr>
          <w:sz w:val="20"/>
        </w:rPr>
      </w:pPr>
    </w:p>
    <w:p w:rsidR="00507885" w:rsidRDefault="00507885" w:rsidP="00507885">
      <w:pPr>
        <w:ind w:left="708"/>
        <w:jc w:val="both"/>
        <w:rPr>
          <w:sz w:val="20"/>
        </w:rPr>
      </w:pPr>
    </w:p>
    <w:p w:rsidR="00507885" w:rsidRDefault="00507885" w:rsidP="00507885">
      <w:pPr>
        <w:ind w:left="708"/>
        <w:jc w:val="both"/>
        <w:rPr>
          <w:sz w:val="20"/>
        </w:rPr>
      </w:pPr>
    </w:p>
    <w:p w:rsidR="00507885" w:rsidRDefault="00507885" w:rsidP="00507885">
      <w:pPr>
        <w:ind w:left="708"/>
        <w:jc w:val="both"/>
        <w:rPr>
          <w:sz w:val="20"/>
        </w:rPr>
      </w:pPr>
    </w:p>
    <w:p w:rsidR="00507885" w:rsidRDefault="00507885" w:rsidP="00507885">
      <w:pPr>
        <w:ind w:left="708"/>
        <w:jc w:val="both"/>
        <w:rPr>
          <w:sz w:val="20"/>
        </w:rPr>
      </w:pPr>
    </w:p>
    <w:p w:rsidR="00507885" w:rsidRDefault="00507885" w:rsidP="00507885">
      <w:pPr>
        <w:ind w:left="708"/>
        <w:jc w:val="both"/>
        <w:rPr>
          <w:sz w:val="20"/>
        </w:rPr>
      </w:pPr>
    </w:p>
    <w:p w:rsidR="00507885" w:rsidRDefault="00507885" w:rsidP="00507885">
      <w:pPr>
        <w:ind w:left="708"/>
        <w:jc w:val="both"/>
        <w:rPr>
          <w:sz w:val="20"/>
        </w:rPr>
      </w:pPr>
    </w:p>
    <w:p w:rsidR="00507885" w:rsidRDefault="00507885" w:rsidP="00507885">
      <w:pPr>
        <w:ind w:left="708"/>
        <w:jc w:val="both"/>
        <w:rPr>
          <w:sz w:val="20"/>
        </w:rPr>
      </w:pPr>
    </w:p>
    <w:p w:rsidR="00507885" w:rsidRDefault="00507885" w:rsidP="006A6718">
      <w:pPr>
        <w:jc w:val="both"/>
        <w:rPr>
          <w:sz w:val="20"/>
        </w:rPr>
      </w:pPr>
    </w:p>
    <w:p w:rsidR="00555C8B" w:rsidRDefault="00555C8B" w:rsidP="00507885">
      <w:pPr>
        <w:ind w:left="708"/>
        <w:jc w:val="right"/>
        <w:rPr>
          <w:sz w:val="20"/>
        </w:rPr>
      </w:pPr>
    </w:p>
    <w:p w:rsidR="007574CC" w:rsidRDefault="007574CC" w:rsidP="00507885">
      <w:pPr>
        <w:ind w:left="708"/>
        <w:jc w:val="right"/>
        <w:rPr>
          <w:sz w:val="20"/>
        </w:rPr>
      </w:pPr>
      <w:r>
        <w:rPr>
          <w:sz w:val="20"/>
        </w:rPr>
        <w:t>Załącznik nr 1 do umowy</w:t>
      </w:r>
    </w:p>
    <w:p w:rsidR="0064123B" w:rsidRDefault="0064123B" w:rsidP="00507885">
      <w:pPr>
        <w:ind w:left="708"/>
        <w:jc w:val="right"/>
        <w:rPr>
          <w:sz w:val="20"/>
        </w:rPr>
      </w:pPr>
      <w:r>
        <w:rPr>
          <w:sz w:val="20"/>
        </w:rPr>
        <w:t>nr....………..……… z dnia……………..</w:t>
      </w:r>
    </w:p>
    <w:p w:rsidR="00D67D5B" w:rsidRDefault="0064123B" w:rsidP="00507885">
      <w:pPr>
        <w:ind w:left="708"/>
        <w:jc w:val="both"/>
        <w:rPr>
          <w:sz w:val="20"/>
        </w:rPr>
      </w:pPr>
      <w:r>
        <w:rPr>
          <w:sz w:val="20"/>
        </w:rPr>
        <w:t>..</w:t>
      </w:r>
    </w:p>
    <w:p w:rsidR="007574CC" w:rsidRDefault="007574CC" w:rsidP="00507885">
      <w:pPr>
        <w:ind w:left="708"/>
        <w:jc w:val="both"/>
        <w:rPr>
          <w:sz w:val="20"/>
        </w:rPr>
      </w:pPr>
    </w:p>
    <w:p w:rsidR="00441065" w:rsidRDefault="00441065" w:rsidP="00507885">
      <w:pPr>
        <w:ind w:left="708"/>
        <w:jc w:val="both"/>
        <w:rPr>
          <w:sz w:val="20"/>
        </w:rPr>
      </w:pPr>
    </w:p>
    <w:p w:rsidR="00060A7B" w:rsidRDefault="00507885" w:rsidP="00507885">
      <w:pPr>
        <w:jc w:val="center"/>
        <w:rPr>
          <w:b/>
          <w:sz w:val="20"/>
        </w:rPr>
      </w:pPr>
      <w:bookmarkStart w:id="0" w:name="_Hlk106788936"/>
      <w:r>
        <w:rPr>
          <w:b/>
          <w:sz w:val="20"/>
        </w:rPr>
        <w:t>Opis przedmiotu zamówienia</w:t>
      </w:r>
    </w:p>
    <w:bookmarkEnd w:id="0"/>
    <w:p w:rsidR="00060A7B" w:rsidRPr="00D02980" w:rsidRDefault="00060A7B" w:rsidP="00507885">
      <w:pPr>
        <w:jc w:val="both"/>
        <w:rPr>
          <w:b/>
          <w:sz w:val="20"/>
        </w:rPr>
      </w:pPr>
    </w:p>
    <w:p w:rsidR="006A6718" w:rsidRPr="00D02980" w:rsidRDefault="006A6718" w:rsidP="006A6718">
      <w:pPr>
        <w:spacing w:line="360" w:lineRule="auto"/>
        <w:jc w:val="both"/>
        <w:rPr>
          <w:sz w:val="20"/>
        </w:rPr>
      </w:pPr>
      <w:r w:rsidRPr="00D02980">
        <w:rPr>
          <w:sz w:val="20"/>
        </w:rPr>
        <w:t>Przedmiotem zamówienia jest</w:t>
      </w:r>
      <w:r w:rsidRPr="00D02980">
        <w:rPr>
          <w:b/>
          <w:sz w:val="20"/>
        </w:rPr>
        <w:t xml:space="preserve"> </w:t>
      </w:r>
      <w:r w:rsidRPr="00D02980">
        <w:rPr>
          <w:sz w:val="20"/>
        </w:rPr>
        <w:t>wynajem na potrzeby wystawców wodoodpor</w:t>
      </w:r>
      <w:r>
        <w:rPr>
          <w:sz w:val="20"/>
        </w:rPr>
        <w:t>nych, stabilnych, jednobarwnych białych</w:t>
      </w:r>
      <w:r w:rsidRPr="00D02980">
        <w:rPr>
          <w:sz w:val="20"/>
        </w:rPr>
        <w:t xml:space="preserve"> namiotów wystawienniczych umożliwiających wydzielenie łącznie </w:t>
      </w:r>
      <w:r>
        <w:rPr>
          <w:bCs/>
          <w:sz w:val="20"/>
        </w:rPr>
        <w:t>200</w:t>
      </w:r>
      <w:r w:rsidRPr="00D02980">
        <w:rPr>
          <w:bCs/>
          <w:sz w:val="20"/>
        </w:rPr>
        <w:t xml:space="preserve"> stoisk</w:t>
      </w:r>
      <w:r w:rsidRPr="00D02980">
        <w:rPr>
          <w:sz w:val="20"/>
        </w:rPr>
        <w:t xml:space="preserve"> wystawienniczych wraz z wyposażeniem.</w:t>
      </w:r>
    </w:p>
    <w:p w:rsidR="006A6718" w:rsidRPr="00D02980" w:rsidRDefault="006A6718" w:rsidP="006A6718">
      <w:pPr>
        <w:spacing w:line="360" w:lineRule="auto"/>
        <w:jc w:val="both"/>
        <w:rPr>
          <w:sz w:val="20"/>
        </w:rPr>
      </w:pPr>
    </w:p>
    <w:p w:rsidR="006A6718" w:rsidRPr="00D02980" w:rsidRDefault="006A6718" w:rsidP="006A6718">
      <w:pPr>
        <w:spacing w:line="360" w:lineRule="auto"/>
        <w:jc w:val="both"/>
        <w:rPr>
          <w:b/>
          <w:sz w:val="20"/>
        </w:rPr>
      </w:pPr>
      <w:r w:rsidRPr="00D02980">
        <w:rPr>
          <w:b/>
          <w:sz w:val="20"/>
        </w:rPr>
        <w:t>Wykonawc</w:t>
      </w:r>
      <w:r>
        <w:rPr>
          <w:b/>
          <w:sz w:val="20"/>
        </w:rPr>
        <w:t>a w ramach zamówienia zapewni 200</w:t>
      </w:r>
      <w:r w:rsidRPr="00D02980">
        <w:rPr>
          <w:b/>
          <w:sz w:val="20"/>
        </w:rPr>
        <w:t xml:space="preserve"> stoisk</w:t>
      </w:r>
      <w:r w:rsidRPr="00D02980">
        <w:rPr>
          <w:sz w:val="20"/>
        </w:rPr>
        <w:t xml:space="preserve"> </w:t>
      </w:r>
      <w:r w:rsidRPr="00D02980">
        <w:rPr>
          <w:b/>
          <w:sz w:val="20"/>
        </w:rPr>
        <w:t>wystawi</w:t>
      </w:r>
      <w:r>
        <w:rPr>
          <w:b/>
          <w:sz w:val="20"/>
        </w:rPr>
        <w:t>enniczych (pojedyncze stoisko o </w:t>
      </w:r>
      <w:r w:rsidRPr="00D02980">
        <w:rPr>
          <w:b/>
          <w:sz w:val="20"/>
        </w:rPr>
        <w:t>wymiarach ok. 3 m x 3 m) o poniższych parametrach:</w:t>
      </w:r>
    </w:p>
    <w:p w:rsidR="006A6718" w:rsidRPr="009F5DE8" w:rsidRDefault="006A6718" w:rsidP="006A6718">
      <w:pPr>
        <w:widowControl/>
        <w:numPr>
          <w:ilvl w:val="0"/>
          <w:numId w:val="23"/>
        </w:numPr>
        <w:autoSpaceDE/>
        <w:autoSpaceDN/>
        <w:adjustRightInd/>
        <w:spacing w:after="160" w:line="360" w:lineRule="auto"/>
        <w:jc w:val="both"/>
        <w:rPr>
          <w:sz w:val="20"/>
        </w:rPr>
      </w:pPr>
      <w:r w:rsidRPr="009F5DE8">
        <w:rPr>
          <w:sz w:val="20"/>
        </w:rPr>
        <w:t>kolorystyka - wszystkie namioty jednobarwne,</w:t>
      </w:r>
      <w:r>
        <w:rPr>
          <w:sz w:val="20"/>
        </w:rPr>
        <w:t xml:space="preserve"> bia</w:t>
      </w:r>
      <w:r w:rsidRPr="009F5DE8">
        <w:rPr>
          <w:sz w:val="20"/>
        </w:rPr>
        <w:t xml:space="preserve">łe </w:t>
      </w:r>
      <w:r>
        <w:rPr>
          <w:sz w:val="20"/>
        </w:rPr>
        <w:t>przystosowane</w:t>
      </w:r>
      <w:r w:rsidRPr="009F5DE8">
        <w:rPr>
          <w:sz w:val="20"/>
        </w:rPr>
        <w:t xml:space="preserve"> do ekspozycji materiałów promocyjnych poprzez wyposażenie każdego z </w:t>
      </w:r>
      <w:r>
        <w:rPr>
          <w:sz w:val="20"/>
        </w:rPr>
        <w:t>200</w:t>
      </w:r>
      <w:r w:rsidRPr="009F5DE8">
        <w:rPr>
          <w:sz w:val="20"/>
        </w:rPr>
        <w:t xml:space="preserve"> stoisk w stoliki lub lady wystawiennicze </w:t>
      </w:r>
      <w:r>
        <w:rPr>
          <w:sz w:val="20"/>
        </w:rPr>
        <w:br/>
      </w:r>
      <w:r w:rsidRPr="009F5DE8">
        <w:rPr>
          <w:sz w:val="20"/>
        </w:rPr>
        <w:t xml:space="preserve">o szerokości ok. min 1,8 m - max 2,5 m oraz po 2 krzesła wykonane z drewna lub plastiku połączonego z metalem, z oparciem. </w:t>
      </w:r>
    </w:p>
    <w:p w:rsidR="006A6718" w:rsidRDefault="006A6718" w:rsidP="006A6718">
      <w:pPr>
        <w:widowControl/>
        <w:numPr>
          <w:ilvl w:val="0"/>
          <w:numId w:val="23"/>
        </w:numPr>
        <w:autoSpaceDE/>
        <w:autoSpaceDN/>
        <w:adjustRightInd/>
        <w:spacing w:after="160" w:line="360" w:lineRule="auto"/>
        <w:jc w:val="both"/>
        <w:rPr>
          <w:sz w:val="20"/>
        </w:rPr>
      </w:pPr>
      <w:r w:rsidRPr="00D02980">
        <w:rPr>
          <w:sz w:val="20"/>
        </w:rPr>
        <w:t>zapewnienie odpowiedniej liczby obciążeń namiotów niezbędnych do zapewnienia stabilności namiotów w przypadku niesprzyjających warunków atmosferycznych oraz zapewniające odpowiednią przyczep</w:t>
      </w:r>
      <w:r>
        <w:rPr>
          <w:sz w:val="20"/>
        </w:rPr>
        <w:t>ność do podłoża (teren betonowy lub trawiasty</w:t>
      </w:r>
      <w:r w:rsidRPr="00D02980">
        <w:rPr>
          <w:sz w:val="20"/>
        </w:rPr>
        <w:t xml:space="preserve">). </w:t>
      </w:r>
    </w:p>
    <w:p w:rsidR="006A6718" w:rsidRPr="006F3944" w:rsidRDefault="006A6718" w:rsidP="006A6718">
      <w:pPr>
        <w:spacing w:line="360" w:lineRule="auto"/>
        <w:ind w:left="720"/>
        <w:jc w:val="both"/>
        <w:rPr>
          <w:sz w:val="20"/>
        </w:rPr>
      </w:pPr>
    </w:p>
    <w:p w:rsidR="006A6718" w:rsidRPr="00D02980" w:rsidRDefault="006A6718" w:rsidP="006A6718">
      <w:pPr>
        <w:spacing w:line="360" w:lineRule="auto"/>
        <w:jc w:val="both"/>
        <w:rPr>
          <w:sz w:val="20"/>
        </w:rPr>
      </w:pPr>
      <w:r w:rsidRPr="00D02980">
        <w:rPr>
          <w:sz w:val="20"/>
        </w:rPr>
        <w:t>Zamawiający dopuszcza następujące typy namiotów:</w:t>
      </w:r>
    </w:p>
    <w:p w:rsidR="006A6718" w:rsidRPr="00D02980" w:rsidRDefault="006A6718" w:rsidP="006A6718">
      <w:pPr>
        <w:widowControl/>
        <w:numPr>
          <w:ilvl w:val="0"/>
          <w:numId w:val="22"/>
        </w:numPr>
        <w:autoSpaceDE/>
        <w:autoSpaceDN/>
        <w:adjustRightInd/>
        <w:spacing w:after="160" w:line="360" w:lineRule="auto"/>
        <w:jc w:val="both"/>
        <w:rPr>
          <w:sz w:val="20"/>
        </w:rPr>
      </w:pPr>
      <w:r w:rsidRPr="00D02980">
        <w:rPr>
          <w:b/>
          <w:bCs/>
          <w:sz w:val="20"/>
          <w:u w:val="single"/>
        </w:rPr>
        <w:t>namioty małe</w:t>
      </w:r>
      <w:r w:rsidRPr="00D02980">
        <w:rPr>
          <w:b/>
          <w:bCs/>
          <w:sz w:val="20"/>
        </w:rPr>
        <w:t xml:space="preserve"> ilość </w:t>
      </w:r>
      <w:r>
        <w:rPr>
          <w:b/>
          <w:bCs/>
          <w:sz w:val="20"/>
        </w:rPr>
        <w:t>100</w:t>
      </w:r>
      <w:r w:rsidRPr="00D02980">
        <w:rPr>
          <w:b/>
          <w:bCs/>
          <w:sz w:val="20"/>
        </w:rPr>
        <w:t xml:space="preserve"> sztuk</w:t>
      </w:r>
      <w:r w:rsidRPr="00D02980">
        <w:rPr>
          <w:sz w:val="20"/>
        </w:rPr>
        <w:t xml:space="preserve"> - (jedno stoisko wystawiennicze) o wymiarach 3 m szerokości (bok) x 3 m długości (front) (tolerancja różnicy w wymiarach namiotu to dla szerokości +/- 50 cm dla długości +/- 50 cm) ;</w:t>
      </w:r>
    </w:p>
    <w:p w:rsidR="006A6718" w:rsidRPr="00D02980" w:rsidRDefault="006A6718" w:rsidP="006A6718">
      <w:pPr>
        <w:widowControl/>
        <w:numPr>
          <w:ilvl w:val="0"/>
          <w:numId w:val="22"/>
        </w:numPr>
        <w:autoSpaceDE/>
        <w:autoSpaceDN/>
        <w:adjustRightInd/>
        <w:spacing w:after="160" w:line="360" w:lineRule="auto"/>
        <w:jc w:val="both"/>
        <w:rPr>
          <w:sz w:val="20"/>
        </w:rPr>
      </w:pPr>
      <w:r w:rsidRPr="00D02980">
        <w:rPr>
          <w:b/>
          <w:bCs/>
          <w:sz w:val="20"/>
          <w:u w:val="single"/>
        </w:rPr>
        <w:t>namioty duże</w:t>
      </w:r>
      <w:r w:rsidRPr="00D02980">
        <w:rPr>
          <w:sz w:val="20"/>
        </w:rPr>
        <w:t xml:space="preserve">  </w:t>
      </w:r>
      <w:r>
        <w:rPr>
          <w:b/>
          <w:bCs/>
          <w:sz w:val="20"/>
        </w:rPr>
        <w:t>ilość 50</w:t>
      </w:r>
      <w:r w:rsidRPr="00D02980">
        <w:rPr>
          <w:b/>
          <w:bCs/>
          <w:sz w:val="20"/>
        </w:rPr>
        <w:t xml:space="preserve"> sztuk </w:t>
      </w:r>
      <w:r w:rsidRPr="00D02980">
        <w:rPr>
          <w:sz w:val="20"/>
        </w:rPr>
        <w:t xml:space="preserve">- (dzielone na dwa stoiska wystawiennicze) o wymiarach 3 m szerokość (bok) x 6 m (front) - (tolerancja różnicy w wymiarach namiotu to dla szerokości +/- 50 cm dla długości +/- 50 cm) </w:t>
      </w:r>
    </w:p>
    <w:p w:rsidR="0013648B" w:rsidRPr="0013648B" w:rsidRDefault="0013648B" w:rsidP="0013648B">
      <w:pPr>
        <w:spacing w:line="360" w:lineRule="auto"/>
        <w:jc w:val="both"/>
        <w:rPr>
          <w:sz w:val="20"/>
        </w:rPr>
      </w:pPr>
      <w:r w:rsidRPr="0013648B">
        <w:rPr>
          <w:b/>
          <w:bCs/>
          <w:sz w:val="20"/>
          <w:u w:val="single"/>
        </w:rPr>
        <w:t>Zamawiający dopuszcza dowolność w konfigurowaniu rozmiaru namiotów (dowolna ilość małych i dużych) tak, aby był spełniony warunek 200 stoisk wystawienniczych</w:t>
      </w:r>
      <w:r w:rsidRPr="0013648B">
        <w:rPr>
          <w:sz w:val="20"/>
        </w:rPr>
        <w:t xml:space="preserve">. </w:t>
      </w:r>
    </w:p>
    <w:p w:rsidR="00823B4D" w:rsidRDefault="00823B4D" w:rsidP="006A6718">
      <w:pPr>
        <w:spacing w:line="360" w:lineRule="auto"/>
        <w:jc w:val="both"/>
        <w:rPr>
          <w:sz w:val="20"/>
        </w:rPr>
      </w:pPr>
    </w:p>
    <w:p w:rsidR="006A6718" w:rsidRDefault="006A6718" w:rsidP="006A6718">
      <w:pPr>
        <w:spacing w:line="360" w:lineRule="auto"/>
        <w:jc w:val="both"/>
        <w:rPr>
          <w:sz w:val="20"/>
        </w:rPr>
      </w:pPr>
      <w:r w:rsidRPr="00D02980">
        <w:rPr>
          <w:sz w:val="20"/>
        </w:rPr>
        <w:t>Zamówienie obejmuje koszty transportu namiotów wraz z wyposażeniem</w:t>
      </w:r>
      <w:r>
        <w:rPr>
          <w:sz w:val="20"/>
        </w:rPr>
        <w:t xml:space="preserve"> </w:t>
      </w:r>
      <w:r w:rsidRPr="00D02980">
        <w:rPr>
          <w:sz w:val="20"/>
        </w:rPr>
        <w:t xml:space="preserve">oraz montaż i demontaż </w:t>
      </w:r>
      <w:r>
        <w:rPr>
          <w:sz w:val="20"/>
        </w:rPr>
        <w:br/>
      </w:r>
      <w:r w:rsidRPr="00D02980">
        <w:rPr>
          <w:sz w:val="20"/>
        </w:rPr>
        <w:t>w miejscu wskazanym przez Zamawiającego.</w:t>
      </w:r>
    </w:p>
    <w:p w:rsidR="007574CC" w:rsidRDefault="007574CC" w:rsidP="004C492A">
      <w:pPr>
        <w:widowControl/>
        <w:autoSpaceDE/>
        <w:autoSpaceDN/>
        <w:adjustRightInd/>
        <w:spacing w:after="200" w:line="276" w:lineRule="auto"/>
        <w:rPr>
          <w:sz w:val="20"/>
        </w:rPr>
      </w:pPr>
      <w:bookmarkStart w:id="1" w:name="_GoBack"/>
      <w:bookmarkEnd w:id="1"/>
    </w:p>
    <w:sectPr w:rsidR="007574CC" w:rsidSect="00EF71B6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5419" w:rsidRDefault="00DC5419" w:rsidP="00883B67">
      <w:r>
        <w:separator/>
      </w:r>
    </w:p>
  </w:endnote>
  <w:endnote w:type="continuationSeparator" w:id="0">
    <w:p w:rsidR="00DC5419" w:rsidRDefault="00DC5419" w:rsidP="00883B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Roboto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5419" w:rsidRDefault="00DC5419" w:rsidP="00883B67">
      <w:r>
        <w:separator/>
      </w:r>
    </w:p>
  </w:footnote>
  <w:footnote w:type="continuationSeparator" w:id="0">
    <w:p w:rsidR="00DC5419" w:rsidRDefault="00DC5419" w:rsidP="00883B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4F84F172"/>
    <w:lvl w:ilvl="0">
      <w:start w:val="1"/>
      <w:numFmt w:val="decimal"/>
      <w:lvlText w:val="%1."/>
      <w:lvlJc w:val="left"/>
      <w:pPr>
        <w:ind w:left="502" w:hanging="360"/>
      </w:pPr>
      <w:rPr>
        <w:rFonts w:ascii="Arial" w:hAnsi="Arial" w:cs="Times New Roman"/>
        <w:b w:val="0"/>
        <w:sz w:val="20"/>
      </w:rPr>
    </w:lvl>
    <w:lvl w:ilvl="1">
      <w:start w:val="1"/>
      <w:numFmt w:val="lowerLetter"/>
      <w:lvlText w:val="%2)"/>
      <w:lvlJc w:val="left"/>
      <w:pPr>
        <w:ind w:left="1298" w:hanging="360"/>
      </w:pPr>
      <w:rPr>
        <w:rFonts w:ascii="Arial" w:hAnsi="Arial" w:cs="Times New Roman"/>
        <w:sz w:val="20"/>
      </w:rPr>
    </w:lvl>
    <w:lvl w:ilvl="2">
      <w:start w:val="1"/>
      <w:numFmt w:val="lowerRoman"/>
      <w:lvlText w:val="%3."/>
      <w:lvlJc w:val="right"/>
      <w:pPr>
        <w:ind w:left="2018" w:hanging="180"/>
      </w:pPr>
      <w:rPr>
        <w:rFonts w:ascii="Times New Roman" w:cs="Times New Roman"/>
      </w:rPr>
    </w:lvl>
    <w:lvl w:ilvl="3">
      <w:start w:val="1"/>
      <w:numFmt w:val="decimal"/>
      <w:lvlText w:val="%4."/>
      <w:lvlJc w:val="left"/>
      <w:pPr>
        <w:ind w:left="2738" w:hanging="360"/>
      </w:pPr>
      <w:rPr>
        <w:rFonts w:ascii="Times New Roman" w:cs="Times New Roman"/>
      </w:rPr>
    </w:lvl>
    <w:lvl w:ilvl="4">
      <w:start w:val="1"/>
      <w:numFmt w:val="lowerLetter"/>
      <w:lvlText w:val="%5."/>
      <w:lvlJc w:val="left"/>
      <w:pPr>
        <w:ind w:left="3458" w:hanging="360"/>
      </w:pPr>
      <w:rPr>
        <w:rFonts w:ascii="Times New Roman" w:cs="Times New Roman"/>
      </w:rPr>
    </w:lvl>
    <w:lvl w:ilvl="5">
      <w:start w:val="1"/>
      <w:numFmt w:val="lowerRoman"/>
      <w:lvlText w:val="%6."/>
      <w:lvlJc w:val="right"/>
      <w:pPr>
        <w:ind w:left="4178" w:hanging="180"/>
      </w:pPr>
      <w:rPr>
        <w:rFonts w:ascii="Times New Roman" w:cs="Times New Roman"/>
      </w:rPr>
    </w:lvl>
    <w:lvl w:ilvl="6">
      <w:start w:val="1"/>
      <w:numFmt w:val="decimal"/>
      <w:lvlText w:val="%7."/>
      <w:lvlJc w:val="left"/>
      <w:pPr>
        <w:ind w:left="4898" w:hanging="360"/>
      </w:pPr>
      <w:rPr>
        <w:rFonts w:ascii="Times New Roman" w:cs="Times New Roman"/>
      </w:rPr>
    </w:lvl>
    <w:lvl w:ilvl="7">
      <w:start w:val="1"/>
      <w:numFmt w:val="lowerLetter"/>
      <w:lvlText w:val="%8."/>
      <w:lvlJc w:val="left"/>
      <w:pPr>
        <w:ind w:left="5618" w:hanging="360"/>
      </w:pPr>
      <w:rPr>
        <w:rFonts w:ascii="Times New Roman" w:cs="Times New Roman"/>
      </w:rPr>
    </w:lvl>
    <w:lvl w:ilvl="8">
      <w:start w:val="1"/>
      <w:numFmt w:val="lowerRoman"/>
      <w:lvlText w:val="%9."/>
      <w:lvlJc w:val="right"/>
      <w:pPr>
        <w:ind w:left="6338" w:hanging="180"/>
      </w:pPr>
      <w:rPr>
        <w:rFonts w:ascii="Times New Roman" w:cs="Times New Roman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cs="Arial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950" w:hanging="360"/>
      </w:pPr>
      <w:rPr>
        <w:rFonts w:cs="Times New Roman"/>
        <w:b w:val="0"/>
        <w:bCs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70" w:hanging="360"/>
      </w:pPr>
      <w:rPr>
        <w:rFonts w:cs="Times New Roman"/>
        <w:b w:val="0"/>
        <w:bCs/>
        <w:color w:val="000000"/>
        <w:sz w:val="20"/>
        <w:szCs w:val="2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90" w:hanging="180"/>
      </w:pPr>
      <w:rPr>
        <w:rFonts w:cs="Times New Roman"/>
        <w:b w:val="0"/>
        <w:bCs/>
        <w:color w:val="000000"/>
        <w:sz w:val="20"/>
        <w:szCs w:val="20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110" w:hanging="360"/>
      </w:pPr>
      <w:rPr>
        <w:rFonts w:cs="Times New Roman"/>
        <w:b w:val="0"/>
        <w:bCs/>
        <w:color w:val="000000"/>
        <w:sz w:val="20"/>
        <w:szCs w:val="2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30" w:hanging="360"/>
      </w:pPr>
      <w:rPr>
        <w:rFonts w:cs="Times New Roman"/>
        <w:b w:val="0"/>
        <w:bCs/>
        <w:color w:val="000000"/>
        <w:sz w:val="20"/>
        <w:szCs w:val="20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50" w:hanging="180"/>
      </w:pPr>
      <w:rPr>
        <w:rFonts w:cs="Times New Roman"/>
        <w:b w:val="0"/>
        <w:bCs/>
        <w:color w:val="00000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70" w:hanging="360"/>
      </w:pPr>
      <w:rPr>
        <w:rFonts w:cs="Times New Roman"/>
        <w:b w:val="0"/>
        <w:bCs/>
        <w:color w:val="000000"/>
        <w:sz w:val="20"/>
        <w:szCs w:val="20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90" w:hanging="360"/>
      </w:pPr>
      <w:rPr>
        <w:rFonts w:cs="Times New Roman"/>
        <w:b w:val="0"/>
        <w:bCs/>
        <w:color w:val="000000"/>
        <w:sz w:val="20"/>
        <w:szCs w:val="20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710" w:hanging="180"/>
      </w:pPr>
      <w:rPr>
        <w:rFonts w:cs="Times New Roman"/>
        <w:b w:val="0"/>
        <w:bCs/>
        <w:color w:val="000000"/>
        <w:sz w:val="20"/>
        <w:szCs w:val="20"/>
      </w:rPr>
    </w:lvl>
  </w:abstractNum>
  <w:abstractNum w:abstractNumId="3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cs="Times New Roman"/>
        <w:b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2" w:hanging="360"/>
      </w:pPr>
      <w:rPr>
        <w:rFonts w:cs="Times New Roman"/>
        <w:b w:val="0"/>
        <w:color w:val="000000"/>
        <w:sz w:val="20"/>
        <w:szCs w:val="2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942" w:hanging="180"/>
      </w:pPr>
      <w:rPr>
        <w:rFonts w:cs="Times New Roman"/>
        <w:b w:val="0"/>
        <w:color w:val="000000"/>
        <w:sz w:val="20"/>
        <w:szCs w:val="20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662" w:hanging="360"/>
      </w:pPr>
      <w:rPr>
        <w:rFonts w:cs="Times New Roman"/>
        <w:b w:val="0"/>
        <w:color w:val="000000"/>
        <w:sz w:val="20"/>
        <w:szCs w:val="2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382" w:hanging="360"/>
      </w:pPr>
      <w:rPr>
        <w:rFonts w:cs="Times New Roman"/>
        <w:b w:val="0"/>
        <w:color w:val="000000"/>
        <w:sz w:val="20"/>
        <w:szCs w:val="20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102" w:hanging="180"/>
      </w:pPr>
      <w:rPr>
        <w:rFonts w:cs="Times New Roman"/>
        <w:b w:val="0"/>
        <w:color w:val="00000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822" w:hanging="360"/>
      </w:pPr>
      <w:rPr>
        <w:rFonts w:cs="Times New Roman"/>
        <w:b w:val="0"/>
        <w:color w:val="000000"/>
        <w:sz w:val="20"/>
        <w:szCs w:val="20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542" w:hanging="360"/>
      </w:pPr>
      <w:rPr>
        <w:rFonts w:cs="Times New Roman"/>
        <w:b w:val="0"/>
        <w:color w:val="000000"/>
        <w:sz w:val="20"/>
        <w:szCs w:val="20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262" w:hanging="180"/>
      </w:pPr>
      <w:rPr>
        <w:rFonts w:cs="Times New Roman"/>
        <w:b w:val="0"/>
        <w:color w:val="000000"/>
        <w:sz w:val="20"/>
        <w:szCs w:val="20"/>
      </w:rPr>
    </w:lvl>
  </w:abstractNum>
  <w:abstractNum w:abstractNumId="4" w15:restartNumberingAfterBreak="0">
    <w:nsid w:val="00000009"/>
    <w:multiLevelType w:val="multilevel"/>
    <w:tmpl w:val="B6008D3A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502" w:hanging="360"/>
      </w:pPr>
      <w:rPr>
        <w:rFonts w:ascii="Arial" w:eastAsiaTheme="minorEastAsia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2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942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662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382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102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822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542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262" w:hanging="180"/>
      </w:pPr>
      <w:rPr>
        <w:rFonts w:cs="Times New Roman"/>
      </w:rPr>
    </w:lvl>
  </w:abstractNum>
  <w:abstractNum w:abstractNumId="5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Cs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  <w:bCs/>
        <w:color w:val="000000"/>
        <w:sz w:val="20"/>
        <w:szCs w:val="2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  <w:bCs/>
        <w:color w:val="000000"/>
        <w:sz w:val="20"/>
        <w:szCs w:val="20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  <w:bCs/>
        <w:color w:val="000000"/>
        <w:sz w:val="20"/>
        <w:szCs w:val="2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  <w:bCs/>
        <w:color w:val="000000"/>
        <w:sz w:val="20"/>
        <w:szCs w:val="20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  <w:bCs/>
        <w:color w:val="00000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  <w:bCs/>
        <w:color w:val="000000"/>
        <w:sz w:val="20"/>
        <w:szCs w:val="20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  <w:bCs/>
        <w:color w:val="000000"/>
        <w:sz w:val="20"/>
        <w:szCs w:val="20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  <w:bCs/>
        <w:color w:val="000000"/>
        <w:sz w:val="20"/>
        <w:szCs w:val="20"/>
      </w:rPr>
    </w:lvl>
  </w:abstractNum>
  <w:abstractNum w:abstractNumId="6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Times New Roman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hAnsi="Arial" w:cs="Times New Roman"/>
        <w:color w:val="000000"/>
        <w:sz w:val="20"/>
        <w:szCs w:val="2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ascii="Arial" w:hAnsi="Arial" w:cs="Times New Roman"/>
        <w:color w:val="000000"/>
        <w:sz w:val="20"/>
        <w:szCs w:val="20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ascii="Arial" w:hAnsi="Arial" w:cs="Times New Roman"/>
        <w:color w:val="000000"/>
        <w:sz w:val="20"/>
        <w:szCs w:val="2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ascii="Arial" w:hAnsi="Arial" w:cs="Times New Roman"/>
        <w:color w:val="000000"/>
        <w:sz w:val="20"/>
        <w:szCs w:val="20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ascii="Arial" w:hAnsi="Arial" w:cs="Times New Roman"/>
        <w:color w:val="00000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ascii="Arial" w:hAnsi="Arial" w:cs="Times New Roman"/>
        <w:color w:val="000000"/>
        <w:sz w:val="20"/>
        <w:szCs w:val="20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ascii="Arial" w:hAnsi="Arial" w:cs="Times New Roman"/>
        <w:color w:val="000000"/>
        <w:sz w:val="20"/>
        <w:szCs w:val="20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ascii="Arial" w:hAnsi="Arial" w:cs="Times New Roman"/>
        <w:color w:val="000000"/>
        <w:sz w:val="20"/>
        <w:szCs w:val="20"/>
      </w:rPr>
    </w:lvl>
  </w:abstractNum>
  <w:abstractNum w:abstractNumId="7" w15:restartNumberingAfterBreak="0">
    <w:nsid w:val="0000000C"/>
    <w:multiLevelType w:val="hybridMultilevel"/>
    <w:tmpl w:val="2D1D5AE8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0D"/>
    <w:multiLevelType w:val="hybridMultilevel"/>
    <w:tmpl w:val="6763845E"/>
    <w:lvl w:ilvl="0" w:tplc="FFFFFFFF">
      <w:start w:val="1"/>
      <w:numFmt w:val="decimal"/>
      <w:lvlText w:val="%1"/>
      <w:lvlJc w:val="left"/>
    </w:lvl>
    <w:lvl w:ilvl="1" w:tplc="FFFFFFFF">
      <w:start w:val="9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0E"/>
    <w:multiLevelType w:val="hybridMultilevel"/>
    <w:tmpl w:val="75A2A8D4"/>
    <w:lvl w:ilvl="0" w:tplc="FFFFFFFF">
      <w:start w:val="2"/>
      <w:numFmt w:val="decimal"/>
      <w:lvlText w:val="%1.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  <w:color w:val="000000"/>
        <w:sz w:val="20"/>
        <w:szCs w:val="2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  <w:color w:val="000000"/>
        <w:sz w:val="20"/>
        <w:szCs w:val="20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  <w:color w:val="000000"/>
        <w:sz w:val="20"/>
        <w:szCs w:val="2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  <w:color w:val="000000"/>
        <w:sz w:val="20"/>
        <w:szCs w:val="20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  <w:color w:val="00000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  <w:color w:val="000000"/>
        <w:sz w:val="20"/>
        <w:szCs w:val="20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  <w:color w:val="000000"/>
        <w:sz w:val="20"/>
        <w:szCs w:val="20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  <w:color w:val="000000"/>
        <w:sz w:val="20"/>
        <w:szCs w:val="20"/>
      </w:rPr>
    </w:lvl>
  </w:abstractNum>
  <w:abstractNum w:abstractNumId="11" w15:restartNumberingAfterBreak="0">
    <w:nsid w:val="00000015"/>
    <w:multiLevelType w:val="multilevel"/>
    <w:tmpl w:val="00000015"/>
    <w:name w:val="WW8Num21"/>
    <w:lvl w:ilvl="0">
      <w:start w:val="1"/>
      <w:numFmt w:val="lowerRoman"/>
      <w:lvlText w:val="%1)"/>
      <w:lvlJc w:val="left"/>
      <w:pPr>
        <w:tabs>
          <w:tab w:val="num" w:pos="0"/>
        </w:tabs>
        <w:ind w:left="167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3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75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47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19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91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63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35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070" w:hanging="180"/>
      </w:pPr>
    </w:lvl>
  </w:abstractNum>
  <w:abstractNum w:abstractNumId="12" w15:restartNumberingAfterBreak="0">
    <w:nsid w:val="02C2756E"/>
    <w:multiLevelType w:val="hybridMultilevel"/>
    <w:tmpl w:val="55BEE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47525E5"/>
    <w:multiLevelType w:val="hybridMultilevel"/>
    <w:tmpl w:val="F1446DEA"/>
    <w:lvl w:ilvl="0" w:tplc="41A248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4AA15B4"/>
    <w:multiLevelType w:val="hybridMultilevel"/>
    <w:tmpl w:val="EE3AE650"/>
    <w:lvl w:ilvl="0" w:tplc="09F8D3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55E6E78"/>
    <w:multiLevelType w:val="hybridMultilevel"/>
    <w:tmpl w:val="D22A2B9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5B46195"/>
    <w:multiLevelType w:val="multilevel"/>
    <w:tmpl w:val="02F841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B694F98"/>
    <w:multiLevelType w:val="hybridMultilevel"/>
    <w:tmpl w:val="8FB0F0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1B7DF0"/>
    <w:multiLevelType w:val="hybridMultilevel"/>
    <w:tmpl w:val="2870CC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E35535"/>
    <w:multiLevelType w:val="hybridMultilevel"/>
    <w:tmpl w:val="333034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5BF5959"/>
    <w:multiLevelType w:val="hybridMultilevel"/>
    <w:tmpl w:val="35B0F838"/>
    <w:lvl w:ilvl="0" w:tplc="7B2CEA0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28D34E69"/>
    <w:multiLevelType w:val="hybridMultilevel"/>
    <w:tmpl w:val="9828B4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CF85C00"/>
    <w:multiLevelType w:val="singleLevel"/>
    <w:tmpl w:val="701440BC"/>
    <w:lvl w:ilvl="0">
      <w:start w:val="2"/>
      <w:numFmt w:val="decimal"/>
      <w:lvlText w:val="%1."/>
      <w:legacy w:legacy="1" w:legacySpace="0" w:legacyIndent="254"/>
      <w:lvlJc w:val="left"/>
      <w:rPr>
        <w:rFonts w:ascii="Arial" w:hAnsi="Arial" w:cs="Arial" w:hint="default"/>
      </w:rPr>
    </w:lvl>
  </w:abstractNum>
  <w:abstractNum w:abstractNumId="23" w15:restartNumberingAfterBreak="0">
    <w:nsid w:val="307E1E7F"/>
    <w:multiLevelType w:val="singleLevel"/>
    <w:tmpl w:val="3B36F17A"/>
    <w:lvl w:ilvl="0">
      <w:start w:val="1"/>
      <w:numFmt w:val="decimal"/>
      <w:lvlText w:val="%1)"/>
      <w:legacy w:legacy="1" w:legacySpace="0" w:legacyIndent="283"/>
      <w:lvlJc w:val="left"/>
      <w:rPr>
        <w:rFonts w:ascii="Arial" w:hAnsi="Arial" w:cs="Arial" w:hint="default"/>
      </w:rPr>
    </w:lvl>
  </w:abstractNum>
  <w:abstractNum w:abstractNumId="24" w15:restartNumberingAfterBreak="0">
    <w:nsid w:val="35B36585"/>
    <w:multiLevelType w:val="hybridMultilevel"/>
    <w:tmpl w:val="F0C2DF48"/>
    <w:lvl w:ilvl="0" w:tplc="68A289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3C7A5DA8"/>
    <w:multiLevelType w:val="hybridMultilevel"/>
    <w:tmpl w:val="707CA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BD69D8"/>
    <w:multiLevelType w:val="hybridMultilevel"/>
    <w:tmpl w:val="A8788E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B933F3"/>
    <w:multiLevelType w:val="hybridMultilevel"/>
    <w:tmpl w:val="DF2AEDE4"/>
    <w:lvl w:ilvl="0" w:tplc="CC9C1CE2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EBE17E2"/>
    <w:multiLevelType w:val="hybridMultilevel"/>
    <w:tmpl w:val="35B0F838"/>
    <w:lvl w:ilvl="0" w:tplc="7B2CEA0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54405B73"/>
    <w:multiLevelType w:val="hybridMultilevel"/>
    <w:tmpl w:val="2954DB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F26A93"/>
    <w:multiLevelType w:val="hybridMultilevel"/>
    <w:tmpl w:val="8ECE1EAA"/>
    <w:name w:val="WW8Num522"/>
    <w:lvl w:ilvl="0" w:tplc="04150019">
      <w:start w:val="1"/>
      <w:numFmt w:val="lowerLetter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55FB4397"/>
    <w:multiLevelType w:val="hybridMultilevel"/>
    <w:tmpl w:val="E7AA2B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85764A"/>
    <w:multiLevelType w:val="hybridMultilevel"/>
    <w:tmpl w:val="76400B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116691"/>
    <w:multiLevelType w:val="hybridMultilevel"/>
    <w:tmpl w:val="416069FE"/>
    <w:lvl w:ilvl="0" w:tplc="19F4F6B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5B7856CD"/>
    <w:multiLevelType w:val="hybridMultilevel"/>
    <w:tmpl w:val="8084DED4"/>
    <w:lvl w:ilvl="0" w:tplc="8E62E47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4B1D8D"/>
    <w:multiLevelType w:val="hybridMultilevel"/>
    <w:tmpl w:val="B79C7BA4"/>
    <w:lvl w:ilvl="0" w:tplc="BDDE8A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36" w15:restartNumberingAfterBreak="0">
    <w:nsid w:val="683209DD"/>
    <w:multiLevelType w:val="hybridMultilevel"/>
    <w:tmpl w:val="13EE06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C22B64"/>
    <w:multiLevelType w:val="hybridMultilevel"/>
    <w:tmpl w:val="50BC8C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7F3267A8"/>
    <w:multiLevelType w:val="hybridMultilevel"/>
    <w:tmpl w:val="7B0E60DC"/>
    <w:lvl w:ilvl="0" w:tplc="4106F452">
      <w:start w:val="1"/>
      <w:numFmt w:val="decimal"/>
      <w:lvlText w:val="%1."/>
      <w:lvlJc w:val="left"/>
      <w:pPr>
        <w:ind w:left="1440" w:hanging="360"/>
      </w:pPr>
      <w:rPr>
        <w:rFonts w:ascii="Arial" w:eastAsiaTheme="minorEastAs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7"/>
  </w:num>
  <w:num w:numId="2">
    <w:abstractNumId w:val="31"/>
  </w:num>
  <w:num w:numId="3">
    <w:abstractNumId w:val="16"/>
  </w:num>
  <w:num w:numId="4">
    <w:abstractNumId w:val="24"/>
  </w:num>
  <w:num w:numId="5">
    <w:abstractNumId w:val="27"/>
  </w:num>
  <w:num w:numId="6">
    <w:abstractNumId w:val="35"/>
  </w:num>
  <w:num w:numId="7">
    <w:abstractNumId w:val="29"/>
  </w:num>
  <w:num w:numId="8">
    <w:abstractNumId w:val="7"/>
  </w:num>
  <w:num w:numId="9">
    <w:abstractNumId w:val="8"/>
  </w:num>
  <w:num w:numId="10">
    <w:abstractNumId w:val="9"/>
  </w:num>
  <w:num w:numId="11">
    <w:abstractNumId w:val="12"/>
  </w:num>
  <w:num w:numId="12">
    <w:abstractNumId w:val="18"/>
  </w:num>
  <w:num w:numId="13">
    <w:abstractNumId w:val="14"/>
  </w:num>
  <w:num w:numId="14">
    <w:abstractNumId w:val="25"/>
  </w:num>
  <w:num w:numId="15">
    <w:abstractNumId w:val="23"/>
  </w:num>
  <w:num w:numId="16">
    <w:abstractNumId w:val="21"/>
  </w:num>
  <w:num w:numId="17">
    <w:abstractNumId w:val="22"/>
  </w:num>
  <w:num w:numId="18">
    <w:abstractNumId w:val="34"/>
  </w:num>
  <w:num w:numId="19">
    <w:abstractNumId w:val="13"/>
  </w:num>
  <w:num w:numId="20">
    <w:abstractNumId w:val="38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2"/>
  </w:num>
  <w:num w:numId="23">
    <w:abstractNumId w:val="17"/>
  </w:num>
  <w:num w:numId="24">
    <w:abstractNumId w:val="20"/>
  </w:num>
  <w:num w:numId="25">
    <w:abstractNumId w:val="28"/>
  </w:num>
  <w:num w:numId="26">
    <w:abstractNumId w:val="0"/>
  </w:num>
  <w:num w:numId="27">
    <w:abstractNumId w:val="33"/>
  </w:num>
  <w:num w:numId="28">
    <w:abstractNumId w:val="26"/>
  </w:num>
  <w:num w:numId="29">
    <w:abstractNumId w:val="15"/>
  </w:num>
  <w:num w:numId="30">
    <w:abstractNumId w:val="1"/>
  </w:num>
  <w:num w:numId="31">
    <w:abstractNumId w:val="36"/>
  </w:num>
  <w:num w:numId="32">
    <w:abstractNumId w:val="10"/>
  </w:num>
  <w:num w:numId="33">
    <w:abstractNumId w:val="1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E8B"/>
    <w:rsid w:val="00006DA9"/>
    <w:rsid w:val="0002216C"/>
    <w:rsid w:val="00025E1F"/>
    <w:rsid w:val="0002624A"/>
    <w:rsid w:val="00026E48"/>
    <w:rsid w:val="000346B6"/>
    <w:rsid w:val="00060A7B"/>
    <w:rsid w:val="00067869"/>
    <w:rsid w:val="00085011"/>
    <w:rsid w:val="00092847"/>
    <w:rsid w:val="00092A70"/>
    <w:rsid w:val="0009364A"/>
    <w:rsid w:val="0009786D"/>
    <w:rsid w:val="000B323B"/>
    <w:rsid w:val="000C24AD"/>
    <w:rsid w:val="000F14FC"/>
    <w:rsid w:val="001104F1"/>
    <w:rsid w:val="00132C33"/>
    <w:rsid w:val="0013648B"/>
    <w:rsid w:val="00144BA4"/>
    <w:rsid w:val="00156B28"/>
    <w:rsid w:val="00156C59"/>
    <w:rsid w:val="00162A02"/>
    <w:rsid w:val="001726F2"/>
    <w:rsid w:val="0018415B"/>
    <w:rsid w:val="00187B01"/>
    <w:rsid w:val="001A11C4"/>
    <w:rsid w:val="001C2960"/>
    <w:rsid w:val="001F5647"/>
    <w:rsid w:val="002003E8"/>
    <w:rsid w:val="00214099"/>
    <w:rsid w:val="00215D1E"/>
    <w:rsid w:val="002256CE"/>
    <w:rsid w:val="00227AB8"/>
    <w:rsid w:val="00232528"/>
    <w:rsid w:val="00244687"/>
    <w:rsid w:val="002559E9"/>
    <w:rsid w:val="002A3816"/>
    <w:rsid w:val="002A60EA"/>
    <w:rsid w:val="002E2F12"/>
    <w:rsid w:val="002F4AA5"/>
    <w:rsid w:val="002F76AA"/>
    <w:rsid w:val="00320A5C"/>
    <w:rsid w:val="00327774"/>
    <w:rsid w:val="003332E5"/>
    <w:rsid w:val="00355803"/>
    <w:rsid w:val="00361CEF"/>
    <w:rsid w:val="0037309F"/>
    <w:rsid w:val="003730E0"/>
    <w:rsid w:val="00394833"/>
    <w:rsid w:val="0039739C"/>
    <w:rsid w:val="003A1971"/>
    <w:rsid w:val="003A31D1"/>
    <w:rsid w:val="003A5EAE"/>
    <w:rsid w:val="003C15E4"/>
    <w:rsid w:val="003E06C4"/>
    <w:rsid w:val="003F0D82"/>
    <w:rsid w:val="004120A7"/>
    <w:rsid w:val="00420367"/>
    <w:rsid w:val="00441065"/>
    <w:rsid w:val="00453576"/>
    <w:rsid w:val="00463105"/>
    <w:rsid w:val="00464B2C"/>
    <w:rsid w:val="0046571C"/>
    <w:rsid w:val="00467AF7"/>
    <w:rsid w:val="00490148"/>
    <w:rsid w:val="0049348A"/>
    <w:rsid w:val="004C075F"/>
    <w:rsid w:val="004C492A"/>
    <w:rsid w:val="004C6482"/>
    <w:rsid w:val="004D3F77"/>
    <w:rsid w:val="00506A86"/>
    <w:rsid w:val="00507885"/>
    <w:rsid w:val="0051105A"/>
    <w:rsid w:val="005175B4"/>
    <w:rsid w:val="00531210"/>
    <w:rsid w:val="00537328"/>
    <w:rsid w:val="0055449D"/>
    <w:rsid w:val="00555C8B"/>
    <w:rsid w:val="00564DF1"/>
    <w:rsid w:val="00582BCB"/>
    <w:rsid w:val="00585206"/>
    <w:rsid w:val="00594395"/>
    <w:rsid w:val="00594C57"/>
    <w:rsid w:val="005960CA"/>
    <w:rsid w:val="00597A27"/>
    <w:rsid w:val="005A6AB2"/>
    <w:rsid w:val="005C5AA2"/>
    <w:rsid w:val="005D2F9F"/>
    <w:rsid w:val="005E0168"/>
    <w:rsid w:val="005E1645"/>
    <w:rsid w:val="005E34F4"/>
    <w:rsid w:val="0061145F"/>
    <w:rsid w:val="00615F27"/>
    <w:rsid w:val="00620330"/>
    <w:rsid w:val="006242AE"/>
    <w:rsid w:val="00634D44"/>
    <w:rsid w:val="0064123B"/>
    <w:rsid w:val="0065393A"/>
    <w:rsid w:val="006557A4"/>
    <w:rsid w:val="00661B3B"/>
    <w:rsid w:val="006704C9"/>
    <w:rsid w:val="006907C7"/>
    <w:rsid w:val="00691067"/>
    <w:rsid w:val="00692F16"/>
    <w:rsid w:val="006A052D"/>
    <w:rsid w:val="006A07A4"/>
    <w:rsid w:val="006A5FB1"/>
    <w:rsid w:val="006A6718"/>
    <w:rsid w:val="006B0651"/>
    <w:rsid w:val="006B4B5B"/>
    <w:rsid w:val="006B6B24"/>
    <w:rsid w:val="006B7B71"/>
    <w:rsid w:val="006C3E5B"/>
    <w:rsid w:val="006C7157"/>
    <w:rsid w:val="006D410D"/>
    <w:rsid w:val="006E5A19"/>
    <w:rsid w:val="006F3DC0"/>
    <w:rsid w:val="007007EB"/>
    <w:rsid w:val="00701036"/>
    <w:rsid w:val="00704106"/>
    <w:rsid w:val="007056B5"/>
    <w:rsid w:val="0072776B"/>
    <w:rsid w:val="00734C81"/>
    <w:rsid w:val="00746E24"/>
    <w:rsid w:val="007574CC"/>
    <w:rsid w:val="007850CB"/>
    <w:rsid w:val="00785674"/>
    <w:rsid w:val="007C63BD"/>
    <w:rsid w:val="007F66D4"/>
    <w:rsid w:val="008002AF"/>
    <w:rsid w:val="008005AB"/>
    <w:rsid w:val="0080594D"/>
    <w:rsid w:val="00823B4D"/>
    <w:rsid w:val="00824BF8"/>
    <w:rsid w:val="0083049D"/>
    <w:rsid w:val="00851826"/>
    <w:rsid w:val="008571C3"/>
    <w:rsid w:val="00864AF2"/>
    <w:rsid w:val="00883B67"/>
    <w:rsid w:val="00892222"/>
    <w:rsid w:val="008A5F90"/>
    <w:rsid w:val="008A6447"/>
    <w:rsid w:val="008A7C69"/>
    <w:rsid w:val="008C6AB5"/>
    <w:rsid w:val="008C7FAE"/>
    <w:rsid w:val="008D1BFE"/>
    <w:rsid w:val="008E0CCC"/>
    <w:rsid w:val="008E1713"/>
    <w:rsid w:val="008E5680"/>
    <w:rsid w:val="008F32E8"/>
    <w:rsid w:val="008F6FE4"/>
    <w:rsid w:val="009017C9"/>
    <w:rsid w:val="009161A8"/>
    <w:rsid w:val="00920CCB"/>
    <w:rsid w:val="00936334"/>
    <w:rsid w:val="0094187B"/>
    <w:rsid w:val="009615D6"/>
    <w:rsid w:val="0096324F"/>
    <w:rsid w:val="00965BC1"/>
    <w:rsid w:val="009771C5"/>
    <w:rsid w:val="00995257"/>
    <w:rsid w:val="009B57AC"/>
    <w:rsid w:val="009D4796"/>
    <w:rsid w:val="009D6E4E"/>
    <w:rsid w:val="009F570C"/>
    <w:rsid w:val="00A36C3E"/>
    <w:rsid w:val="00A5743D"/>
    <w:rsid w:val="00A618D8"/>
    <w:rsid w:val="00A72E1F"/>
    <w:rsid w:val="00A732EB"/>
    <w:rsid w:val="00A73D40"/>
    <w:rsid w:val="00A759D5"/>
    <w:rsid w:val="00A80E21"/>
    <w:rsid w:val="00A87584"/>
    <w:rsid w:val="00A946B5"/>
    <w:rsid w:val="00AA1C6E"/>
    <w:rsid w:val="00AA6344"/>
    <w:rsid w:val="00AC43D1"/>
    <w:rsid w:val="00AD1C2F"/>
    <w:rsid w:val="00AE3BDC"/>
    <w:rsid w:val="00AE6E28"/>
    <w:rsid w:val="00AE7F29"/>
    <w:rsid w:val="00AF3401"/>
    <w:rsid w:val="00AF6591"/>
    <w:rsid w:val="00B00A2D"/>
    <w:rsid w:val="00B02716"/>
    <w:rsid w:val="00B07743"/>
    <w:rsid w:val="00B12A16"/>
    <w:rsid w:val="00B30F8F"/>
    <w:rsid w:val="00B32F02"/>
    <w:rsid w:val="00B51A07"/>
    <w:rsid w:val="00B63BB3"/>
    <w:rsid w:val="00B70A53"/>
    <w:rsid w:val="00B85505"/>
    <w:rsid w:val="00B86760"/>
    <w:rsid w:val="00B938C5"/>
    <w:rsid w:val="00BA4ECD"/>
    <w:rsid w:val="00BA77C6"/>
    <w:rsid w:val="00BC0695"/>
    <w:rsid w:val="00BC5AEA"/>
    <w:rsid w:val="00BC5F75"/>
    <w:rsid w:val="00BE0DE7"/>
    <w:rsid w:val="00BE77DE"/>
    <w:rsid w:val="00BF4DA1"/>
    <w:rsid w:val="00C5168F"/>
    <w:rsid w:val="00C80EEA"/>
    <w:rsid w:val="00C8615E"/>
    <w:rsid w:val="00C902DF"/>
    <w:rsid w:val="00C909A5"/>
    <w:rsid w:val="00C94E19"/>
    <w:rsid w:val="00C96509"/>
    <w:rsid w:val="00CB0581"/>
    <w:rsid w:val="00CE3268"/>
    <w:rsid w:val="00D26C3A"/>
    <w:rsid w:val="00D301D0"/>
    <w:rsid w:val="00D3751B"/>
    <w:rsid w:val="00D417DE"/>
    <w:rsid w:val="00D51295"/>
    <w:rsid w:val="00D558C2"/>
    <w:rsid w:val="00D55FCF"/>
    <w:rsid w:val="00D67D5B"/>
    <w:rsid w:val="00D826D0"/>
    <w:rsid w:val="00D928CA"/>
    <w:rsid w:val="00D95D58"/>
    <w:rsid w:val="00D96CCA"/>
    <w:rsid w:val="00D97CE2"/>
    <w:rsid w:val="00DA00A9"/>
    <w:rsid w:val="00DB19CD"/>
    <w:rsid w:val="00DB390C"/>
    <w:rsid w:val="00DC5419"/>
    <w:rsid w:val="00DD1AF3"/>
    <w:rsid w:val="00DD2609"/>
    <w:rsid w:val="00DD78B4"/>
    <w:rsid w:val="00E10931"/>
    <w:rsid w:val="00E129C0"/>
    <w:rsid w:val="00E30ABD"/>
    <w:rsid w:val="00E35CB6"/>
    <w:rsid w:val="00E36EF1"/>
    <w:rsid w:val="00E46FD0"/>
    <w:rsid w:val="00E52DA7"/>
    <w:rsid w:val="00E8175B"/>
    <w:rsid w:val="00EA15BA"/>
    <w:rsid w:val="00EA5510"/>
    <w:rsid w:val="00EB455B"/>
    <w:rsid w:val="00EB7F7D"/>
    <w:rsid w:val="00EC40CF"/>
    <w:rsid w:val="00EF40E8"/>
    <w:rsid w:val="00EF71B6"/>
    <w:rsid w:val="00F074C2"/>
    <w:rsid w:val="00F16700"/>
    <w:rsid w:val="00F259C8"/>
    <w:rsid w:val="00F27775"/>
    <w:rsid w:val="00F46051"/>
    <w:rsid w:val="00F46D19"/>
    <w:rsid w:val="00F7268C"/>
    <w:rsid w:val="00F73A58"/>
    <w:rsid w:val="00F80740"/>
    <w:rsid w:val="00F854FE"/>
    <w:rsid w:val="00F931A7"/>
    <w:rsid w:val="00FB5263"/>
    <w:rsid w:val="00FC197C"/>
    <w:rsid w:val="00FD32C5"/>
    <w:rsid w:val="00FD498F"/>
    <w:rsid w:val="00FE03B4"/>
    <w:rsid w:val="00FE73BE"/>
    <w:rsid w:val="00FF0E8B"/>
    <w:rsid w:val="00FF3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1091E"/>
  <w15:docId w15:val="{B3FBC41F-F4E3-4F38-B4E5-9F9AF4091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8175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3">
    <w:name w:val="Style3"/>
    <w:basedOn w:val="Normalny"/>
    <w:uiPriority w:val="99"/>
    <w:rsid w:val="00E8175B"/>
  </w:style>
  <w:style w:type="paragraph" w:customStyle="1" w:styleId="Style5">
    <w:name w:val="Style5"/>
    <w:basedOn w:val="Normalny"/>
    <w:qFormat/>
    <w:rsid w:val="00E8175B"/>
    <w:pPr>
      <w:spacing w:line="346" w:lineRule="exact"/>
      <w:ind w:hanging="230"/>
      <w:jc w:val="both"/>
    </w:pPr>
  </w:style>
  <w:style w:type="paragraph" w:customStyle="1" w:styleId="Style6">
    <w:name w:val="Style6"/>
    <w:basedOn w:val="Normalny"/>
    <w:rsid w:val="00E8175B"/>
    <w:pPr>
      <w:spacing w:line="350" w:lineRule="exact"/>
      <w:jc w:val="both"/>
    </w:pPr>
  </w:style>
  <w:style w:type="paragraph" w:customStyle="1" w:styleId="Style7">
    <w:name w:val="Style7"/>
    <w:basedOn w:val="Normalny"/>
    <w:uiPriority w:val="99"/>
    <w:rsid w:val="00E8175B"/>
    <w:pPr>
      <w:spacing w:line="346" w:lineRule="exact"/>
    </w:pPr>
  </w:style>
  <w:style w:type="paragraph" w:customStyle="1" w:styleId="Style8">
    <w:name w:val="Style8"/>
    <w:basedOn w:val="Normalny"/>
    <w:uiPriority w:val="99"/>
    <w:rsid w:val="00E8175B"/>
    <w:pPr>
      <w:jc w:val="center"/>
    </w:pPr>
  </w:style>
  <w:style w:type="paragraph" w:customStyle="1" w:styleId="Style9">
    <w:name w:val="Style9"/>
    <w:basedOn w:val="Normalny"/>
    <w:uiPriority w:val="99"/>
    <w:rsid w:val="00E8175B"/>
    <w:pPr>
      <w:jc w:val="both"/>
    </w:pPr>
  </w:style>
  <w:style w:type="character" w:customStyle="1" w:styleId="FontStyle16">
    <w:name w:val="Font Style16"/>
    <w:basedOn w:val="Domylnaczcionkaakapitu"/>
    <w:uiPriority w:val="99"/>
    <w:rsid w:val="00E8175B"/>
    <w:rPr>
      <w:rFonts w:ascii="Arial" w:hAnsi="Arial" w:cs="Arial"/>
      <w:b/>
      <w:bCs/>
      <w:sz w:val="20"/>
      <w:szCs w:val="20"/>
    </w:rPr>
  </w:style>
  <w:style w:type="character" w:customStyle="1" w:styleId="FontStyle18">
    <w:name w:val="Font Style18"/>
    <w:basedOn w:val="Domylnaczcionkaakapitu"/>
    <w:rsid w:val="00E8175B"/>
    <w:rPr>
      <w:rFonts w:ascii="Arial" w:hAnsi="Arial" w:cs="Arial"/>
      <w:b/>
      <w:bCs/>
      <w:sz w:val="18"/>
      <w:szCs w:val="18"/>
    </w:rPr>
  </w:style>
  <w:style w:type="character" w:customStyle="1" w:styleId="FontStyle19">
    <w:name w:val="Font Style19"/>
    <w:basedOn w:val="Domylnaczcionkaakapitu"/>
    <w:qFormat/>
    <w:rsid w:val="00E8175B"/>
    <w:rPr>
      <w:rFonts w:ascii="Arial" w:hAnsi="Arial" w:cs="Arial"/>
      <w:sz w:val="18"/>
      <w:szCs w:val="18"/>
    </w:rPr>
  </w:style>
  <w:style w:type="paragraph" w:styleId="NormalnyWeb">
    <w:name w:val="Normal (Web)"/>
    <w:basedOn w:val="Normalny"/>
    <w:rsid w:val="00E8175B"/>
    <w:pPr>
      <w:widowControl/>
      <w:autoSpaceDE/>
      <w:autoSpaceDN/>
      <w:adjustRightInd/>
      <w:spacing w:before="100" w:beforeAutospacing="1" w:after="119"/>
    </w:pPr>
    <w:rPr>
      <w:rFonts w:ascii="Times New Roman" w:hAnsi="Times New Roman" w:cs="Times New Roman"/>
    </w:rPr>
  </w:style>
  <w:style w:type="paragraph" w:customStyle="1" w:styleId="Style11">
    <w:name w:val="Style11"/>
    <w:basedOn w:val="Normalny"/>
    <w:uiPriority w:val="99"/>
    <w:rsid w:val="00E8175B"/>
    <w:pPr>
      <w:spacing w:line="346" w:lineRule="exact"/>
      <w:ind w:hanging="355"/>
    </w:pPr>
  </w:style>
  <w:style w:type="paragraph" w:customStyle="1" w:styleId="Style13">
    <w:name w:val="Style13"/>
    <w:basedOn w:val="Normalny"/>
    <w:uiPriority w:val="99"/>
    <w:rsid w:val="00E8175B"/>
    <w:pPr>
      <w:spacing w:line="346" w:lineRule="exact"/>
      <w:ind w:hanging="115"/>
      <w:jc w:val="both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E6E2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6E28"/>
    <w:rPr>
      <w:rFonts w:ascii="Segoe UI" w:eastAsiaTheme="minorEastAsia" w:hAnsi="Segoe UI" w:cs="Segoe UI"/>
      <w:sz w:val="18"/>
      <w:szCs w:val="18"/>
      <w:lang w:eastAsia="pl-PL"/>
    </w:rPr>
  </w:style>
  <w:style w:type="character" w:customStyle="1" w:styleId="FontStyle17">
    <w:name w:val="Font Style17"/>
    <w:basedOn w:val="Domylnaczcionkaakapitu"/>
    <w:uiPriority w:val="99"/>
    <w:rsid w:val="00585206"/>
    <w:rPr>
      <w:rFonts w:ascii="Arial" w:hAnsi="Arial" w:cs="Arial"/>
      <w:sz w:val="20"/>
      <w:szCs w:val="20"/>
    </w:rPr>
  </w:style>
  <w:style w:type="paragraph" w:styleId="Tekstprzypisudolnego">
    <w:name w:val="footnote text"/>
    <w:basedOn w:val="Normalny"/>
    <w:link w:val="TekstprzypisudolnegoZnak"/>
    <w:unhideWhenUsed/>
    <w:rsid w:val="00883B6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83B67"/>
    <w:rPr>
      <w:rFonts w:ascii="Arial" w:eastAsiaTheme="minorEastAsia" w:hAnsi="Arial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nhideWhenUsed/>
    <w:rsid w:val="00883B67"/>
    <w:rPr>
      <w:vertAlign w:val="superscript"/>
    </w:rPr>
  </w:style>
  <w:style w:type="paragraph" w:styleId="Akapitzlist">
    <w:name w:val="List Paragraph"/>
    <w:basedOn w:val="Normalny"/>
    <w:uiPriority w:val="34"/>
    <w:qFormat/>
    <w:rsid w:val="00D928CA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0740"/>
    <w:pPr>
      <w:widowControl/>
      <w:autoSpaceDE/>
      <w:autoSpaceDN/>
      <w:adjustRightInd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0740"/>
    <w:rPr>
      <w:sz w:val="20"/>
      <w:szCs w:val="20"/>
    </w:rPr>
  </w:style>
  <w:style w:type="paragraph" w:customStyle="1" w:styleId="Default">
    <w:name w:val="Default"/>
    <w:rsid w:val="00E52DA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215D1E"/>
    <w:pPr>
      <w:widowControl/>
      <w:suppressAutoHyphens/>
      <w:autoSpaceDE/>
      <w:autoSpaceDN/>
      <w:adjustRightInd/>
      <w:spacing w:after="160" w:line="256" w:lineRule="auto"/>
      <w:ind w:left="720"/>
    </w:pPr>
    <w:rPr>
      <w:rFonts w:ascii="Calibri" w:eastAsia="Calibri" w:hAnsi="Calibri" w:cs="Times New Roman"/>
      <w:sz w:val="22"/>
      <w:szCs w:val="22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64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644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6447"/>
    <w:rPr>
      <w:rFonts w:ascii="Arial" w:eastAsiaTheme="minorEastAsia" w:hAnsi="Arial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64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6447"/>
    <w:rPr>
      <w:rFonts w:ascii="Arial" w:eastAsiaTheme="minorEastAsia" w:hAnsi="Arial" w:cs="Arial"/>
      <w:b/>
      <w:bCs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2559E9"/>
    <w:rPr>
      <w:rFonts w:ascii="Book Antiqua" w:eastAsia="Book Antiqua" w:hAnsi="Book Antiqua" w:cs="Book Antiqua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559E9"/>
    <w:pPr>
      <w:widowControl/>
      <w:shd w:val="clear" w:color="auto" w:fill="FFFFFF"/>
      <w:autoSpaceDE/>
      <w:autoSpaceDN/>
      <w:adjustRightInd/>
      <w:spacing w:before="360" w:after="360" w:line="0" w:lineRule="atLeast"/>
      <w:ind w:hanging="700"/>
    </w:pPr>
    <w:rPr>
      <w:rFonts w:ascii="Book Antiqua" w:eastAsia="Book Antiqua" w:hAnsi="Book Antiqua" w:cs="Book Antiqua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16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6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19A1EF-41CB-43E7-A389-2C45E070D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5</Pages>
  <Words>1495</Words>
  <Characters>8975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Włodarczyk</dc:creator>
  <cp:keywords/>
  <dc:description/>
  <cp:lastModifiedBy>Paweł Krystynowicz</cp:lastModifiedBy>
  <cp:revision>24</cp:revision>
  <cp:lastPrinted>2023-04-25T11:30:00Z</cp:lastPrinted>
  <dcterms:created xsi:type="dcterms:W3CDTF">2022-06-08T06:31:00Z</dcterms:created>
  <dcterms:modified xsi:type="dcterms:W3CDTF">2023-05-19T12:44:00Z</dcterms:modified>
</cp:coreProperties>
</file>