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62B" w:rsidRPr="00561914" w:rsidRDefault="006C7729" w:rsidP="003E562B">
      <w:pPr>
        <w:pStyle w:val="Akapitzlist1"/>
        <w:tabs>
          <w:tab w:val="left" w:pos="426"/>
        </w:tabs>
        <w:ind w:left="0"/>
        <w:jc w:val="right"/>
        <w:rPr>
          <w:sz w:val="20"/>
          <w:szCs w:val="20"/>
        </w:rPr>
      </w:pPr>
      <w:r w:rsidRPr="00561914">
        <w:rPr>
          <w:sz w:val="20"/>
          <w:szCs w:val="20"/>
        </w:rPr>
        <w:t>Załącznik N</w:t>
      </w:r>
      <w:r w:rsidR="003E562B" w:rsidRPr="00561914">
        <w:rPr>
          <w:sz w:val="20"/>
          <w:szCs w:val="20"/>
        </w:rPr>
        <w:t>r 2</w:t>
      </w:r>
    </w:p>
    <w:p w:rsidR="003E562B" w:rsidRPr="00561914" w:rsidRDefault="003E562B" w:rsidP="003E562B">
      <w:pPr>
        <w:pStyle w:val="Akapitzlist1"/>
        <w:tabs>
          <w:tab w:val="left" w:pos="426"/>
        </w:tabs>
        <w:ind w:left="0"/>
        <w:jc w:val="right"/>
        <w:rPr>
          <w:b/>
          <w:sz w:val="20"/>
          <w:szCs w:val="20"/>
        </w:rPr>
      </w:pPr>
      <w:r w:rsidRPr="00561914">
        <w:rPr>
          <w:sz w:val="20"/>
          <w:szCs w:val="20"/>
          <w:lang w:eastAsia="pl-PL"/>
        </w:rPr>
        <w:t>do Zapytania ofertowego</w:t>
      </w:r>
    </w:p>
    <w:p w:rsidR="003E562B" w:rsidRPr="00561914" w:rsidRDefault="003E562B" w:rsidP="003E562B">
      <w:pPr>
        <w:pStyle w:val="Akapitzlist1"/>
        <w:tabs>
          <w:tab w:val="left" w:pos="426"/>
        </w:tabs>
        <w:ind w:left="0"/>
        <w:jc w:val="right"/>
        <w:rPr>
          <w:b/>
          <w:sz w:val="20"/>
          <w:szCs w:val="20"/>
        </w:rPr>
      </w:pPr>
    </w:p>
    <w:p w:rsidR="00A22FE2" w:rsidRPr="00561914" w:rsidRDefault="00A22FE2" w:rsidP="00A22FE2">
      <w:pPr>
        <w:tabs>
          <w:tab w:val="left" w:pos="426"/>
        </w:tabs>
        <w:suppressAutoHyphens/>
        <w:spacing w:before="200" w:after="0" w:line="276" w:lineRule="auto"/>
        <w:ind w:left="142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  <w:bookmarkStart w:id="0" w:name="_Hlk174440656"/>
      <w:r w:rsidRPr="00561914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t xml:space="preserve">Formularz ofertowy </w:t>
      </w:r>
    </w:p>
    <w:p w:rsidR="00A22FE2" w:rsidRPr="00561914" w:rsidRDefault="00A22FE2" w:rsidP="00A22FE2">
      <w:pPr>
        <w:tabs>
          <w:tab w:val="left" w:pos="426"/>
        </w:tabs>
        <w:suppressAutoHyphens/>
        <w:spacing w:before="200" w:after="0" w:line="276" w:lineRule="auto"/>
        <w:ind w:hanging="357"/>
        <w:jc w:val="both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</w:p>
    <w:p w:rsidR="00A22FE2" w:rsidRPr="00561914" w:rsidRDefault="00A22FE2" w:rsidP="00A22FE2">
      <w:pPr>
        <w:tabs>
          <w:tab w:val="left" w:pos="426"/>
        </w:tabs>
        <w:suppressAutoHyphens/>
        <w:spacing w:before="200" w:after="0" w:line="276" w:lineRule="auto"/>
        <w:ind w:left="142" w:hanging="357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561914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…………………………………………………………………………………………………………………..</w:t>
      </w:r>
    </w:p>
    <w:p w:rsidR="00A22FE2" w:rsidRPr="00561914" w:rsidRDefault="00A22FE2" w:rsidP="00A22FE2">
      <w:pPr>
        <w:tabs>
          <w:tab w:val="left" w:pos="426"/>
        </w:tabs>
        <w:suppressAutoHyphens/>
        <w:spacing w:before="200" w:after="0" w:line="276" w:lineRule="auto"/>
        <w:ind w:left="142" w:hanging="357"/>
        <w:jc w:val="center"/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</w:pPr>
      <w:r w:rsidRPr="00561914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>(pełna nazwa i adres Wykonawcy)</w:t>
      </w:r>
    </w:p>
    <w:p w:rsidR="00A22FE2" w:rsidRPr="00561914" w:rsidRDefault="00A22FE2" w:rsidP="00A22FE2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101538" w:rsidRDefault="00101538" w:rsidP="00A22FE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367B9" w:rsidRPr="00561914" w:rsidRDefault="00A22FE2" w:rsidP="00A22FE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1914">
        <w:rPr>
          <w:rFonts w:ascii="Arial" w:eastAsia="Times New Roman" w:hAnsi="Arial" w:cs="Arial"/>
          <w:b/>
          <w:sz w:val="20"/>
          <w:szCs w:val="20"/>
          <w:lang w:eastAsia="ar-SA"/>
        </w:rPr>
        <w:t>W odpowiedzi na zapytanie ofertowe</w:t>
      </w:r>
      <w:r w:rsidR="008367B9" w:rsidRPr="0056191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:rsidR="00B805DA" w:rsidRDefault="00B805DA" w:rsidP="008367B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bookmarkStart w:id="1" w:name="_Hlk180748846"/>
      <w:bookmarkStart w:id="2" w:name="_Hlk180748893"/>
    </w:p>
    <w:p w:rsidR="008367B9" w:rsidRPr="00561914" w:rsidRDefault="008367B9" w:rsidP="008367B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56191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Część 1</w:t>
      </w:r>
      <w:r w:rsidR="00561914" w:rsidRPr="0056191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przedmiotu zamówienia</w:t>
      </w:r>
      <w:r w:rsidRPr="0056191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: </w:t>
      </w:r>
    </w:p>
    <w:p w:rsidR="00A22FE2" w:rsidRPr="00561914" w:rsidRDefault="00A22FE2" w:rsidP="008367B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191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Wykonanie </w:t>
      </w:r>
      <w:bookmarkEnd w:id="1"/>
      <w:r w:rsidRPr="0056191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usługi emisji dwóch spotów informacyjno-edukacyjnych, o długości </w:t>
      </w:r>
      <w:r w:rsidR="008367B9" w:rsidRPr="00561914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56191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30 sekund każdy ze spotów na telebimach i ekranach LCD w komunikacji miejskiej na terenie Łodzi. </w:t>
      </w:r>
    </w:p>
    <w:bookmarkEnd w:id="2"/>
    <w:p w:rsidR="00A22FE2" w:rsidRPr="00561914" w:rsidRDefault="00A22FE2" w:rsidP="00A22FE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A2E21" w:rsidRPr="00561914" w:rsidRDefault="00A22FE2" w:rsidP="00A22FE2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bookmarkStart w:id="3" w:name="_Hlk180749045"/>
      <w:r w:rsidRPr="00561914">
        <w:rPr>
          <w:rFonts w:ascii="Arial" w:eastAsia="Times New Roman" w:hAnsi="Arial" w:cs="Arial"/>
          <w:sz w:val="20"/>
          <w:szCs w:val="20"/>
          <w:lang w:eastAsia="ar-SA"/>
        </w:rPr>
        <w:t>Oferujemy wykonanie przedmiotu zapytania ofertowego za wynagrodzenie:</w:t>
      </w:r>
    </w:p>
    <w:tbl>
      <w:tblPr>
        <w:tblW w:w="4516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558"/>
        <w:gridCol w:w="2202"/>
      </w:tblGrid>
      <w:tr w:rsidR="00A22FE2" w:rsidRPr="00561914" w:rsidTr="008367B9">
        <w:trPr>
          <w:trHeight w:val="1308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bookmarkEnd w:id="3"/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5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22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Cena brutto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za realizację zamówienia</w:t>
            </w:r>
          </w:p>
        </w:tc>
      </w:tr>
      <w:tr w:rsidR="00A22FE2" w:rsidRPr="00561914" w:rsidTr="008367B9">
        <w:trPr>
          <w:trHeight w:val="678"/>
          <w:jc w:val="center"/>
        </w:trPr>
        <w:tc>
          <w:tcPr>
            <w:tcW w:w="817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Emisja spotu nr 1 na  telebimach na terenie Łodzi w XI-XII (30 dni),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najpóźniej do 19 grudnia 2024 r.</w:t>
            </w: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1 lokalizacja: </w:t>
            </w:r>
          </w:p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Atlas Arena/Bandurskiego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2 lokalizacja: </w:t>
            </w:r>
          </w:p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Armii Krajowej/Wyszyńskiego Galeria </w:t>
            </w:r>
            <w:proofErr w:type="spellStart"/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Retkińska</w:t>
            </w:r>
            <w:proofErr w:type="spellEnd"/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3 lokalizacja: </w:t>
            </w:r>
          </w:p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Al. Włókniarzy/Legionów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81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Emisja spotu nr 2 na  telebimach na terenie Łodzi</w:t>
            </w:r>
            <w:r w:rsidRPr="0056191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56191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okresie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XI-XII (30 dni),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najpóźniej do 19 grudnia 2024 r.</w:t>
            </w: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1 lokalizacja: </w:t>
            </w:r>
          </w:p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Atlas Arena/Bandurskiego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2 lokalizacja: </w:t>
            </w:r>
          </w:p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Armii Krajowej/Wyszyńskiego Galeria </w:t>
            </w:r>
            <w:proofErr w:type="spellStart"/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Retkińska</w:t>
            </w:r>
            <w:proofErr w:type="spellEnd"/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3 lokalizacja: </w:t>
            </w:r>
          </w:p>
          <w:p w:rsidR="00A22FE2" w:rsidRPr="00561914" w:rsidRDefault="00A22FE2" w:rsidP="00A22FE2">
            <w:pPr>
              <w:suppressAutoHyphens/>
              <w:spacing w:after="0" w:line="48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Al. Włókniarzy/Legionów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893"/>
          <w:jc w:val="center"/>
        </w:trPr>
        <w:tc>
          <w:tcPr>
            <w:tcW w:w="81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lastRenderedPageBreak/>
              <w:t xml:space="preserve">Emisja spotu nr 1 na  ekranach LCD w komunikacji miejskiej na terenie Łodzi </w:t>
            </w:r>
          </w:p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(300 pojazdów: autobusy i tramwaje) w okresie XI-XII (30 dni),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najpóźniej do 19 grudnia 2024 r.</w:t>
            </w: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A2E21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E2" w:rsidRPr="00561914" w:rsidRDefault="00A22FE2" w:rsidP="00A22FE2">
            <w:pPr>
              <w:suppressAutoHyphens/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Rodzaj środka transportu: autobusy</w:t>
            </w:r>
          </w:p>
          <w:p w:rsidR="00A22FE2" w:rsidRPr="00561914" w:rsidRDefault="00A22FE2" w:rsidP="00A22FE2">
            <w:pPr>
              <w:suppressAutoHyphens/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Liczba pojazdów: ………….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A2E21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E2" w:rsidRPr="00561914" w:rsidRDefault="00A22FE2" w:rsidP="00A22FE2">
            <w:pPr>
              <w:suppressAutoHyphens/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Rodzaj środka transportu: tramwaje</w:t>
            </w:r>
          </w:p>
          <w:p w:rsidR="00A22FE2" w:rsidRPr="00561914" w:rsidRDefault="00A22FE2" w:rsidP="00A22FE2">
            <w:pPr>
              <w:suppressAutoHyphens/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Liczba pojazdów: …………. 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81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22FE2" w:rsidRPr="00561914" w:rsidRDefault="00A22FE2" w:rsidP="00A22FE2">
            <w:pPr>
              <w:suppressAutoHyphens/>
              <w:spacing w:before="24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Emisja spotu nr 2 na  ekranach LCD w komunikacji miejskiej na terenie Łodzi </w:t>
            </w:r>
            <w:r w:rsidRPr="0056191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(300 pojazdów: autobusy i tramwaje)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56191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w okresie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XI-XII (30 dni),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najpóźniej do 19 grudnia 2024 r.</w:t>
            </w: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A2E21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E2" w:rsidRPr="00561914" w:rsidRDefault="00A22FE2" w:rsidP="00A22FE2">
            <w:pPr>
              <w:suppressAutoHyphens/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Rodzaj środka transportu: autobusy</w:t>
            </w:r>
          </w:p>
          <w:p w:rsidR="00A22FE2" w:rsidRPr="00561914" w:rsidRDefault="00A22FE2" w:rsidP="00A22FE2">
            <w:pPr>
              <w:suppressAutoHyphens/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Liczba pojazdów: ………….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532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1</w:t>
            </w:r>
            <w:r w:rsidR="00AA2E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FE2" w:rsidRPr="00561914" w:rsidRDefault="00A22FE2" w:rsidP="00A22FE2">
            <w:pPr>
              <w:suppressAutoHyphens/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Rodzaj środka transportu: tramwaje</w:t>
            </w:r>
          </w:p>
          <w:p w:rsidR="00A22FE2" w:rsidRPr="00561914" w:rsidRDefault="00A22FE2" w:rsidP="00A22FE2">
            <w:pPr>
              <w:suppressAutoHyphens/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Liczba pojazdów: ………….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A22FE2" w:rsidRPr="00561914" w:rsidTr="008367B9">
        <w:trPr>
          <w:trHeight w:val="795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1</w:t>
            </w:r>
            <w:r w:rsidR="00AA2E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  <w:hideMark/>
          </w:tcPr>
          <w:p w:rsidR="00A22FE2" w:rsidRPr="00561914" w:rsidRDefault="00A22FE2" w:rsidP="00A22F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Razem</w:t>
            </w:r>
            <w:r w:rsidR="00AA2E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: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 w:rsidR="00AA2E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Część 1 (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suma pozycji </w:t>
            </w:r>
            <w:r w:rsidR="00AA2E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1 - 10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A22FE2" w:rsidRPr="00561914" w:rsidRDefault="00A22FE2" w:rsidP="00A22FE2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</w:t>
            </w:r>
          </w:p>
        </w:tc>
      </w:tr>
    </w:tbl>
    <w:p w:rsidR="00B805DA" w:rsidRDefault="00B805DA" w:rsidP="008367B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101538" w:rsidRDefault="00101538" w:rsidP="008367B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8367B9" w:rsidRPr="00561914" w:rsidRDefault="008367B9" w:rsidP="008367B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56191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Część 2</w:t>
      </w:r>
      <w:r w:rsidR="00561914" w:rsidRPr="0056191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przedmiotu zamówienia</w:t>
      </w:r>
      <w:r w:rsidRPr="0056191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: </w:t>
      </w:r>
    </w:p>
    <w:p w:rsidR="008367B9" w:rsidRDefault="008367B9" w:rsidP="008367B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1914">
        <w:rPr>
          <w:rFonts w:ascii="Arial" w:eastAsia="Times New Roman" w:hAnsi="Arial" w:cs="Arial"/>
          <w:b/>
          <w:sz w:val="20"/>
          <w:szCs w:val="20"/>
          <w:lang w:eastAsia="ar-SA"/>
        </w:rPr>
        <w:t>Wykonanie usługi ekspozycji plakatu dotyczącego uchwały antysmogowej i ochrony powietrza w wiatach przystankowych na terenie Łodzi.</w:t>
      </w:r>
    </w:p>
    <w:p w:rsidR="00101538" w:rsidRPr="00561914" w:rsidRDefault="00101538" w:rsidP="008367B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367B9" w:rsidRPr="00561914" w:rsidRDefault="008367B9" w:rsidP="008367B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367B9" w:rsidRDefault="008367B9" w:rsidP="008367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561914">
        <w:rPr>
          <w:rFonts w:ascii="Arial" w:eastAsia="Times New Roman" w:hAnsi="Arial" w:cs="Arial"/>
          <w:sz w:val="20"/>
          <w:szCs w:val="20"/>
          <w:lang w:eastAsia="ar-SA"/>
        </w:rPr>
        <w:t>Oferujemy wykonanie przedmiotu zapytania ofertowego za wynagrodzenie:</w:t>
      </w:r>
    </w:p>
    <w:p w:rsidR="00101538" w:rsidRDefault="00101538" w:rsidP="008367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bookmarkStart w:id="4" w:name="_GoBack"/>
      <w:bookmarkEnd w:id="4"/>
    </w:p>
    <w:p w:rsidR="008367B9" w:rsidRPr="00561914" w:rsidRDefault="008367B9" w:rsidP="008367B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4516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558"/>
        <w:gridCol w:w="2202"/>
      </w:tblGrid>
      <w:tr w:rsidR="008367B9" w:rsidRPr="00561914" w:rsidTr="00AC054B">
        <w:trPr>
          <w:trHeight w:val="1308"/>
          <w:jc w:val="center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5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22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Cena brutto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za realizację zamówienia</w:t>
            </w:r>
          </w:p>
        </w:tc>
      </w:tr>
      <w:tr w:rsidR="008367B9" w:rsidRPr="00561914" w:rsidTr="00AC054B">
        <w:trPr>
          <w:trHeight w:val="678"/>
          <w:jc w:val="center"/>
        </w:trPr>
        <w:tc>
          <w:tcPr>
            <w:tcW w:w="84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Ekspozycja jednego plakatu w każdej z dwóch lokalizacji w dzielnicy </w:t>
            </w:r>
            <w:r w:rsidRPr="005619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Śródmieście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w okresie XI-XII (15 dni), najpóźniej do 19 grudnia 2024 r.</w:t>
            </w:r>
          </w:p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>1 lokalizacja wiaty przystankowej: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2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Ekspozycja jednego plakatu w każdej z dwóch lokalizacji w dzielnicy </w:t>
            </w:r>
            <w:r w:rsidRPr="005619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Bałuty</w:t>
            </w:r>
            <w:r w:rsidRPr="0056191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56191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br/>
              <w:t>w okresie XI-XII (15 dni), najpóźniej do 19 grudnia 2024 r.</w:t>
            </w:r>
          </w:p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1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lastRenderedPageBreak/>
              <w:t>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2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467"/>
          <w:jc w:val="center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Ekspozycja jednego plakatu w każdej z dwóch lokalizacji w dzielnicy </w:t>
            </w:r>
            <w:r w:rsidRPr="005619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 xml:space="preserve">Widzew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w okresie XI-XII (15 dni), najpóźniej do 19 grudnia 2024 r.</w:t>
            </w:r>
          </w:p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1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2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274"/>
          <w:jc w:val="center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Ekspozycja jednego plakatu w każdej z dwóch lokalizacji w dzielnicy </w:t>
            </w:r>
            <w:r w:rsidRPr="005619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Górna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w okresie XI-XII (15 dni), najpóźniej do 19 grudnia 2024 r.</w:t>
            </w:r>
          </w:p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1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2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46"/>
          <w:jc w:val="center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Ekspozycja jednego plakatu w każdej z dwóch lokalizacji w dzielnicy</w:t>
            </w:r>
            <w:r w:rsidRPr="005619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 xml:space="preserve"> Polesie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  <w:t>w okresie XI-XII (15 dni), najpóźniej do 19 grudnia 2024 r.</w:t>
            </w:r>
          </w:p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1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532"/>
          <w:jc w:val="center"/>
        </w:trPr>
        <w:tc>
          <w:tcPr>
            <w:tcW w:w="6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2 lokalizacja wiaty przystankowej: </w:t>
            </w:r>
          </w:p>
          <w:p w:rsidR="008367B9" w:rsidRPr="00561914" w:rsidRDefault="008367B9" w:rsidP="008367B9">
            <w:pPr>
              <w:suppressAutoHyphens/>
              <w:spacing w:after="0" w:line="48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……………………………………………………………..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8367B9" w:rsidRPr="00561914" w:rsidTr="00AC054B">
        <w:trPr>
          <w:trHeight w:val="795"/>
          <w:jc w:val="center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  <w:hideMark/>
          </w:tcPr>
          <w:p w:rsidR="008367B9" w:rsidRPr="00561914" w:rsidRDefault="008367B9" w:rsidP="008367B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Razem</w:t>
            </w:r>
            <w:r w:rsidR="00AA2E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: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 w:rsidR="00AA2E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Część 2 </w:t>
            </w:r>
            <w:r w:rsidRPr="005619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(suma pozycji 1 </w:t>
            </w:r>
            <w:r w:rsidR="00AA2E2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- </w:t>
            </w:r>
            <w:r w:rsidRPr="0056191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10)</w:t>
            </w:r>
          </w:p>
        </w:tc>
        <w:tc>
          <w:tcPr>
            <w:tcW w:w="2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8367B9" w:rsidRPr="00561914" w:rsidRDefault="008367B9" w:rsidP="008367B9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56191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</w:t>
            </w:r>
          </w:p>
        </w:tc>
      </w:tr>
    </w:tbl>
    <w:p w:rsidR="008367B9" w:rsidRPr="00561914" w:rsidRDefault="008367B9" w:rsidP="008367B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22FE2" w:rsidRPr="00561914" w:rsidRDefault="00A22FE2" w:rsidP="00A22FE2">
      <w:pPr>
        <w:tabs>
          <w:tab w:val="left" w:pos="426"/>
        </w:tabs>
        <w:suppressAutoHyphens/>
        <w:spacing w:before="200" w:after="0" w:line="276" w:lineRule="auto"/>
        <w:ind w:left="142" w:hanging="357"/>
        <w:jc w:val="both"/>
        <w:rPr>
          <w:rFonts w:ascii="Arial" w:eastAsia="Times New Roman" w:hAnsi="Arial" w:cs="Arial"/>
          <w:kern w:val="1"/>
          <w:sz w:val="20"/>
          <w:szCs w:val="18"/>
          <w:lang w:eastAsia="ar-SA"/>
        </w:rPr>
      </w:pPr>
      <w:r w:rsidRPr="00561914">
        <w:rPr>
          <w:rFonts w:ascii="Arial" w:eastAsia="Times New Roman" w:hAnsi="Arial" w:cs="Arial"/>
          <w:b/>
          <w:kern w:val="1"/>
          <w:sz w:val="20"/>
          <w:szCs w:val="18"/>
          <w:lang w:eastAsia="ar-SA"/>
        </w:rPr>
        <w:t>Uwaga:</w:t>
      </w:r>
      <w:r w:rsidRPr="00561914">
        <w:rPr>
          <w:rFonts w:ascii="Arial" w:eastAsia="Times New Roman" w:hAnsi="Arial" w:cs="Arial"/>
          <w:kern w:val="1"/>
          <w:sz w:val="20"/>
          <w:szCs w:val="18"/>
          <w:lang w:eastAsia="ar-SA"/>
        </w:rPr>
        <w:br/>
        <w:t>Wykonawca zobowiązany jest do wypełnienia i podania cen dla wszystkich pozycji w tabeli. Ceny muszą być podane z dokładnością do dwóch miejsc po przecinku.</w:t>
      </w:r>
    </w:p>
    <w:p w:rsidR="00A22FE2" w:rsidRPr="00561914" w:rsidRDefault="00A22FE2" w:rsidP="00A22FE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22FE2" w:rsidRPr="00561914" w:rsidRDefault="00A22FE2" w:rsidP="00A22FE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61914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7 ust. 1 ustawy z dnia </w:t>
      </w:r>
      <w:r w:rsidRPr="00561914">
        <w:rPr>
          <w:rFonts w:ascii="Arial" w:eastAsia="Calibri" w:hAnsi="Arial" w:cs="Arial"/>
          <w:sz w:val="20"/>
          <w:szCs w:val="20"/>
        </w:rPr>
        <w:br/>
        <w:t xml:space="preserve">13 kwietnia 2022 r. o szczególnych rozwiązaniach w zakresie przeciwdziałania wspieraniu agresji </w:t>
      </w:r>
      <w:r w:rsidRPr="00561914">
        <w:rPr>
          <w:rFonts w:ascii="Arial" w:eastAsia="Calibri" w:hAnsi="Arial" w:cs="Arial"/>
          <w:sz w:val="20"/>
          <w:szCs w:val="20"/>
        </w:rPr>
        <w:br/>
        <w:t>na Ukrainę oraz służących ochronie bezpieczeństwa narodowego (Dz. U. z 2024 r. poz. 507).</w:t>
      </w:r>
    </w:p>
    <w:p w:rsidR="00A22FE2" w:rsidRPr="00561914" w:rsidRDefault="00A22FE2" w:rsidP="00A22FE2">
      <w:pPr>
        <w:tabs>
          <w:tab w:val="left" w:pos="426"/>
        </w:tabs>
        <w:suppressAutoHyphens/>
        <w:spacing w:before="200" w:after="0" w:line="276" w:lineRule="auto"/>
        <w:ind w:left="142" w:hanging="357"/>
        <w:jc w:val="both"/>
        <w:rPr>
          <w:rFonts w:ascii="Arial" w:eastAsia="Times New Roman" w:hAnsi="Arial" w:cs="Arial"/>
          <w:kern w:val="1"/>
          <w:sz w:val="20"/>
          <w:szCs w:val="18"/>
          <w:lang w:eastAsia="ar-SA"/>
        </w:rPr>
      </w:pPr>
    </w:p>
    <w:p w:rsidR="00A22FE2" w:rsidRPr="00561914" w:rsidRDefault="00A22FE2" w:rsidP="00A22FE2">
      <w:pPr>
        <w:tabs>
          <w:tab w:val="left" w:pos="426"/>
        </w:tabs>
        <w:suppressAutoHyphens/>
        <w:spacing w:before="200" w:after="0" w:line="276" w:lineRule="auto"/>
        <w:ind w:hanging="357"/>
        <w:jc w:val="both"/>
        <w:rPr>
          <w:rFonts w:ascii="Arial" w:eastAsia="Times New Roman" w:hAnsi="Arial" w:cs="Arial"/>
          <w:kern w:val="1"/>
          <w:sz w:val="20"/>
          <w:szCs w:val="18"/>
          <w:lang w:eastAsia="ar-SA"/>
        </w:rPr>
      </w:pPr>
    </w:p>
    <w:p w:rsidR="00A22FE2" w:rsidRPr="00561914" w:rsidRDefault="00A22FE2" w:rsidP="00A22FE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561914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………………………………...</w:t>
      </w:r>
    </w:p>
    <w:p w:rsidR="00A22FE2" w:rsidRPr="00B805DA" w:rsidRDefault="00A22FE2" w:rsidP="00B805DA">
      <w:pPr>
        <w:tabs>
          <w:tab w:val="left" w:pos="426"/>
        </w:tabs>
        <w:suppressAutoHyphens/>
        <w:spacing w:before="200" w:after="0" w:line="276" w:lineRule="auto"/>
        <w:ind w:left="142" w:hanging="357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</w:r>
      <w:r w:rsid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</w:t>
      </w:r>
      <w:r w:rsidRPr="00561914">
        <w:rPr>
          <w:rFonts w:ascii="Arial" w:eastAsia="Times New Roman" w:hAnsi="Arial" w:cs="Arial"/>
          <w:kern w:val="1"/>
          <w:sz w:val="20"/>
          <w:szCs w:val="20"/>
          <w:lang w:eastAsia="ar-SA"/>
        </w:rPr>
        <w:t>Podpis Wykonawcy</w:t>
      </w:r>
      <w:bookmarkEnd w:id="0"/>
    </w:p>
    <w:sectPr w:rsidR="00A22FE2" w:rsidRPr="00B80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25B57"/>
    <w:multiLevelType w:val="hybridMultilevel"/>
    <w:tmpl w:val="D05A8CCC"/>
    <w:lvl w:ilvl="0" w:tplc="F7065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62B"/>
    <w:rsid w:val="000064DF"/>
    <w:rsid w:val="00083D4B"/>
    <w:rsid w:val="000875CE"/>
    <w:rsid w:val="000A4E19"/>
    <w:rsid w:val="000D335A"/>
    <w:rsid w:val="00101538"/>
    <w:rsid w:val="001D16B1"/>
    <w:rsid w:val="001F2610"/>
    <w:rsid w:val="002352D4"/>
    <w:rsid w:val="00255691"/>
    <w:rsid w:val="002A14EF"/>
    <w:rsid w:val="003408E8"/>
    <w:rsid w:val="00347F77"/>
    <w:rsid w:val="00373718"/>
    <w:rsid w:val="003D077B"/>
    <w:rsid w:val="003E562B"/>
    <w:rsid w:val="004615E9"/>
    <w:rsid w:val="004856BA"/>
    <w:rsid w:val="004909F6"/>
    <w:rsid w:val="00532934"/>
    <w:rsid w:val="00532E82"/>
    <w:rsid w:val="00561914"/>
    <w:rsid w:val="005736C4"/>
    <w:rsid w:val="005B0007"/>
    <w:rsid w:val="005D2E87"/>
    <w:rsid w:val="005E3294"/>
    <w:rsid w:val="005E7754"/>
    <w:rsid w:val="0060114C"/>
    <w:rsid w:val="006079D8"/>
    <w:rsid w:val="00676632"/>
    <w:rsid w:val="00693F2A"/>
    <w:rsid w:val="006B78E9"/>
    <w:rsid w:val="006C7729"/>
    <w:rsid w:val="006E3E79"/>
    <w:rsid w:val="0076497E"/>
    <w:rsid w:val="007B2AAB"/>
    <w:rsid w:val="008367B9"/>
    <w:rsid w:val="008853FB"/>
    <w:rsid w:val="008F29B4"/>
    <w:rsid w:val="00927C92"/>
    <w:rsid w:val="00986168"/>
    <w:rsid w:val="00987CBA"/>
    <w:rsid w:val="009A6E74"/>
    <w:rsid w:val="009C4BA0"/>
    <w:rsid w:val="009E11B9"/>
    <w:rsid w:val="00A164E3"/>
    <w:rsid w:val="00A22FE2"/>
    <w:rsid w:val="00A4601E"/>
    <w:rsid w:val="00AA2E21"/>
    <w:rsid w:val="00AF0503"/>
    <w:rsid w:val="00B805DA"/>
    <w:rsid w:val="00BB60A7"/>
    <w:rsid w:val="00BC1150"/>
    <w:rsid w:val="00CD31D0"/>
    <w:rsid w:val="00CE2BFE"/>
    <w:rsid w:val="00D24BFA"/>
    <w:rsid w:val="00D31E34"/>
    <w:rsid w:val="00D906D1"/>
    <w:rsid w:val="00DB54E0"/>
    <w:rsid w:val="00E64493"/>
    <w:rsid w:val="00E712A3"/>
    <w:rsid w:val="00E74036"/>
    <w:rsid w:val="00EB1610"/>
    <w:rsid w:val="00EC6BBD"/>
    <w:rsid w:val="00F2520F"/>
    <w:rsid w:val="00FD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F039"/>
  <w15:chartTrackingRefBased/>
  <w15:docId w15:val="{266A9D1B-5481-4ECF-B149-A36092401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67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E562B"/>
    <w:pPr>
      <w:suppressAutoHyphens/>
      <w:spacing w:after="0" w:line="240" w:lineRule="auto"/>
      <w:ind w:left="708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uiPriority w:val="99"/>
    <w:rsid w:val="003E562B"/>
    <w:pPr>
      <w:widowControl w:val="0"/>
      <w:autoSpaceDE w:val="0"/>
      <w:autoSpaceDN w:val="0"/>
      <w:adjustRightInd w:val="0"/>
      <w:spacing w:after="0" w:line="378" w:lineRule="exact"/>
      <w:jc w:val="center"/>
    </w:pPr>
    <w:rPr>
      <w:rFonts w:ascii="Palatino Linotype" w:eastAsia="Times New Roman" w:hAnsi="Palatino Linotype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0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5B000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styleId="Bezodstpw">
    <w:name w:val="No Spacing"/>
    <w:uiPriority w:val="1"/>
    <w:qFormat/>
    <w:rsid w:val="005B000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6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4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64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4E3"/>
    <w:rPr>
      <w:b/>
      <w:bCs/>
      <w:sz w:val="20"/>
      <w:szCs w:val="20"/>
    </w:rPr>
  </w:style>
  <w:style w:type="character" w:customStyle="1" w:styleId="Domylnaczcionkaakapitu1">
    <w:name w:val="Domyślna czcionka akapitu1"/>
    <w:rsid w:val="00BB6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Topolska</dc:creator>
  <cp:keywords/>
  <dc:description/>
  <cp:lastModifiedBy>Joanna Górczak</cp:lastModifiedBy>
  <cp:revision>3</cp:revision>
  <cp:lastPrinted>2024-10-25T12:12:00Z</cp:lastPrinted>
  <dcterms:created xsi:type="dcterms:W3CDTF">2024-10-25T12:10:00Z</dcterms:created>
  <dcterms:modified xsi:type="dcterms:W3CDTF">2024-10-25T12:13:00Z</dcterms:modified>
</cp:coreProperties>
</file>