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15" w:rsidRDefault="00A57FD4">
      <w:pPr>
        <w:spacing w:line="240" w:lineRule="auto"/>
        <w:jc w:val="left"/>
        <w:rPr>
          <w:rFonts w:ascii="Arial" w:hAnsi="Arial" w:cs="Arial"/>
          <w:b/>
          <w:bCs/>
          <w:sz w:val="20"/>
          <w:szCs w:val="20"/>
        </w:rPr>
      </w:pPr>
      <w:r>
        <w:rPr>
          <w:rFonts w:ascii="Arial" w:hAnsi="Arial" w:cs="Arial"/>
          <w:b/>
          <w:bCs/>
          <w:sz w:val="20"/>
          <w:szCs w:val="20"/>
        </w:rPr>
        <w:t>Zał. nr 3</w:t>
      </w:r>
      <w:r w:rsidR="0020561C">
        <w:rPr>
          <w:rFonts w:ascii="Arial" w:hAnsi="Arial" w:cs="Arial"/>
          <w:b/>
          <w:bCs/>
          <w:sz w:val="20"/>
          <w:szCs w:val="20"/>
        </w:rPr>
        <w:t xml:space="preserve"> </w:t>
      </w:r>
      <w:r w:rsidR="004C678D">
        <w:rPr>
          <w:rFonts w:ascii="Arial" w:hAnsi="Arial" w:cs="Arial"/>
          <w:b/>
          <w:bCs/>
          <w:sz w:val="20"/>
          <w:szCs w:val="20"/>
        </w:rPr>
        <w:t xml:space="preserve">- </w:t>
      </w:r>
      <w:r w:rsidR="0020561C" w:rsidRPr="00A57FD4">
        <w:rPr>
          <w:rFonts w:ascii="Arial" w:hAnsi="Arial" w:cs="Arial"/>
          <w:b/>
          <w:bCs/>
          <w:sz w:val="20"/>
          <w:szCs w:val="20"/>
        </w:rPr>
        <w:t>Warunki</w:t>
      </w:r>
      <w:r w:rsidR="0020561C">
        <w:rPr>
          <w:rFonts w:ascii="Arial" w:hAnsi="Arial" w:cs="Arial"/>
          <w:b/>
          <w:bCs/>
        </w:rPr>
        <w:t xml:space="preserve"> </w:t>
      </w:r>
      <w:r w:rsidR="0020561C">
        <w:rPr>
          <w:rFonts w:ascii="Arial" w:hAnsi="Arial" w:cs="Arial"/>
          <w:b/>
          <w:bCs/>
          <w:sz w:val="20"/>
          <w:szCs w:val="20"/>
        </w:rPr>
        <w:t xml:space="preserve">udziału w postępowaniu oraz kryteria oceny ofert </w:t>
      </w:r>
    </w:p>
    <w:p w:rsidR="009C5BC7" w:rsidRDefault="009C5BC7">
      <w:pPr>
        <w:spacing w:line="240" w:lineRule="auto"/>
        <w:jc w:val="left"/>
        <w:rPr>
          <w:rFonts w:ascii="Arial" w:hAnsi="Arial" w:cs="Arial"/>
          <w:b/>
          <w:bCs/>
          <w:sz w:val="20"/>
          <w:szCs w:val="20"/>
        </w:rPr>
      </w:pPr>
    </w:p>
    <w:p w:rsidR="00B64115" w:rsidRDefault="0020561C">
      <w:pPr>
        <w:pStyle w:val="Akapitzlist"/>
        <w:numPr>
          <w:ilvl w:val="0"/>
          <w:numId w:val="1"/>
        </w:numPr>
        <w:spacing w:line="240" w:lineRule="auto"/>
        <w:jc w:val="left"/>
        <w:rPr>
          <w:rFonts w:ascii="Arial" w:hAnsi="Arial" w:cs="Arial"/>
          <w:b/>
          <w:bCs/>
          <w:sz w:val="20"/>
          <w:szCs w:val="20"/>
        </w:rPr>
      </w:pPr>
      <w:r>
        <w:rPr>
          <w:rFonts w:ascii="Arial" w:hAnsi="Arial" w:cs="Arial"/>
          <w:b/>
          <w:bCs/>
          <w:sz w:val="20"/>
          <w:szCs w:val="20"/>
        </w:rPr>
        <w:t>Warunki udziału w postępowaniu</w:t>
      </w:r>
    </w:p>
    <w:p w:rsidR="00B64115" w:rsidRDefault="0020561C">
      <w:pPr>
        <w:spacing w:line="240" w:lineRule="auto"/>
        <w:jc w:val="both"/>
        <w:rPr>
          <w:rFonts w:ascii="Arial" w:hAnsi="Arial" w:cs="Arial"/>
          <w:sz w:val="20"/>
          <w:szCs w:val="20"/>
        </w:rPr>
      </w:pPr>
      <w:r>
        <w:rPr>
          <w:rFonts w:ascii="Arial" w:hAnsi="Arial" w:cs="Arial"/>
          <w:sz w:val="20"/>
          <w:szCs w:val="20"/>
        </w:rPr>
        <w:t>O udzielenie zamówienia mogą ubiegać się Oferenci, którzy wykażą, iż są w stanie spełnić wymagania określone w załączniku nr 1 - Szczegółowy opis przedmiotu zamówienia oraz wykażą wymagane doświadcz</w:t>
      </w:r>
      <w:r w:rsidR="00B147C3">
        <w:rPr>
          <w:rFonts w:ascii="Arial" w:hAnsi="Arial" w:cs="Arial"/>
          <w:sz w:val="20"/>
          <w:szCs w:val="20"/>
        </w:rPr>
        <w:t>enie i kwalifikacje moderatorów oraz</w:t>
      </w:r>
      <w:r>
        <w:rPr>
          <w:rFonts w:ascii="Arial" w:hAnsi="Arial" w:cs="Arial"/>
          <w:sz w:val="20"/>
          <w:szCs w:val="20"/>
        </w:rPr>
        <w:t xml:space="preserve"> prelegen</w:t>
      </w:r>
      <w:r w:rsidR="003A333C">
        <w:rPr>
          <w:rFonts w:ascii="Arial" w:hAnsi="Arial" w:cs="Arial"/>
          <w:sz w:val="20"/>
          <w:szCs w:val="20"/>
        </w:rPr>
        <w:t>tów w załączniku nr 2</w:t>
      </w:r>
      <w:r>
        <w:rPr>
          <w:rFonts w:ascii="Arial" w:hAnsi="Arial" w:cs="Arial"/>
          <w:sz w:val="20"/>
          <w:szCs w:val="20"/>
        </w:rPr>
        <w:t xml:space="preserve"> – Formularz ofertowy wraz z podaniem wszystkich cen związanych wykonaniem usługi. Doświadcz</w:t>
      </w:r>
      <w:r w:rsidR="00B147C3">
        <w:rPr>
          <w:rFonts w:ascii="Arial" w:hAnsi="Arial" w:cs="Arial"/>
          <w:sz w:val="20"/>
          <w:szCs w:val="20"/>
        </w:rPr>
        <w:t>enie</w:t>
      </w:r>
      <w:r w:rsidR="00B147C3">
        <w:rPr>
          <w:rFonts w:ascii="Arial" w:hAnsi="Arial" w:cs="Arial"/>
          <w:sz w:val="20"/>
          <w:szCs w:val="20"/>
        </w:rPr>
        <w:br/>
        <w:t>i kwalifikacje moderatorów oraz</w:t>
      </w:r>
      <w:r>
        <w:rPr>
          <w:rFonts w:ascii="Arial" w:hAnsi="Arial" w:cs="Arial"/>
          <w:sz w:val="20"/>
          <w:szCs w:val="20"/>
        </w:rPr>
        <w:t xml:space="preserve"> prelegentów muszą być potwierdzone stosowanymi dokumentami, </w:t>
      </w:r>
      <w:r w:rsidR="00B147C3">
        <w:rPr>
          <w:rFonts w:ascii="Arial" w:hAnsi="Arial" w:cs="Arial"/>
          <w:sz w:val="20"/>
          <w:szCs w:val="20"/>
        </w:rPr>
        <w:br/>
      </w:r>
      <w:r>
        <w:rPr>
          <w:rFonts w:ascii="Arial" w:hAnsi="Arial" w:cs="Arial"/>
          <w:sz w:val="20"/>
          <w:szCs w:val="20"/>
        </w:rPr>
        <w:t xml:space="preserve">o których mowa w pkt. 1.2.  </w:t>
      </w:r>
    </w:p>
    <w:p w:rsidR="00B64115" w:rsidRDefault="0020561C">
      <w:pPr>
        <w:spacing w:line="240" w:lineRule="auto"/>
        <w:jc w:val="both"/>
        <w:rPr>
          <w:rFonts w:ascii="Arial" w:hAnsi="Arial" w:cs="Arial"/>
          <w:b/>
          <w:bCs/>
          <w:sz w:val="20"/>
          <w:szCs w:val="20"/>
        </w:rPr>
      </w:pPr>
      <w:r>
        <w:rPr>
          <w:rFonts w:ascii="Arial" w:hAnsi="Arial" w:cs="Arial"/>
          <w:b/>
          <w:bCs/>
          <w:sz w:val="20"/>
          <w:szCs w:val="20"/>
        </w:rPr>
        <w:t>Kryteria oceny ofert</w:t>
      </w:r>
    </w:p>
    <w:p w:rsidR="00B64115" w:rsidRDefault="0020561C">
      <w:pPr>
        <w:spacing w:line="240" w:lineRule="auto"/>
        <w:jc w:val="both"/>
        <w:rPr>
          <w:rFonts w:ascii="Arial" w:hAnsi="Arial" w:cs="Arial"/>
          <w:sz w:val="20"/>
          <w:szCs w:val="20"/>
        </w:rPr>
      </w:pPr>
      <w:r>
        <w:rPr>
          <w:rFonts w:ascii="Arial" w:hAnsi="Arial" w:cs="Arial"/>
          <w:sz w:val="20"/>
          <w:szCs w:val="20"/>
        </w:rPr>
        <w:t xml:space="preserve">Zamawiający wyznaczył następujące kryteria oceny ofert oraz ustalił ich znaczenie: </w:t>
      </w:r>
    </w:p>
    <w:p w:rsidR="00B64115" w:rsidRDefault="0020561C">
      <w:pPr>
        <w:pStyle w:val="Akapitzlist"/>
        <w:numPr>
          <w:ilvl w:val="0"/>
          <w:numId w:val="2"/>
        </w:numPr>
        <w:spacing w:before="0" w:after="0" w:line="240" w:lineRule="auto"/>
        <w:ind w:left="714" w:hanging="357"/>
        <w:jc w:val="both"/>
        <w:rPr>
          <w:rFonts w:ascii="Arial" w:hAnsi="Arial" w:cs="Arial"/>
          <w:sz w:val="20"/>
          <w:szCs w:val="20"/>
        </w:rPr>
      </w:pPr>
      <w:r>
        <w:rPr>
          <w:rFonts w:ascii="Arial" w:hAnsi="Arial" w:cs="Arial"/>
          <w:sz w:val="20"/>
          <w:szCs w:val="20"/>
        </w:rPr>
        <w:t>Cena: 60%,</w:t>
      </w:r>
    </w:p>
    <w:p w:rsidR="00B64115" w:rsidRDefault="0020561C">
      <w:pPr>
        <w:pStyle w:val="Akapitzlist"/>
        <w:numPr>
          <w:ilvl w:val="0"/>
          <w:numId w:val="2"/>
        </w:numPr>
        <w:spacing w:before="0" w:after="0" w:line="240" w:lineRule="auto"/>
        <w:ind w:left="714" w:hanging="357"/>
        <w:jc w:val="both"/>
        <w:rPr>
          <w:rFonts w:ascii="Arial" w:hAnsi="Arial" w:cs="Arial"/>
          <w:sz w:val="20"/>
          <w:szCs w:val="20"/>
        </w:rPr>
      </w:pPr>
      <w:r>
        <w:rPr>
          <w:rFonts w:ascii="Arial" w:hAnsi="Arial" w:cs="Arial"/>
          <w:sz w:val="20"/>
          <w:szCs w:val="20"/>
        </w:rPr>
        <w:t xml:space="preserve">Doświadczenie: 40%. </w:t>
      </w:r>
    </w:p>
    <w:p w:rsidR="00B64115" w:rsidRDefault="0020561C">
      <w:pPr>
        <w:spacing w:line="240" w:lineRule="auto"/>
        <w:jc w:val="both"/>
        <w:rPr>
          <w:rFonts w:ascii="Arial" w:hAnsi="Arial" w:cs="Arial"/>
          <w:sz w:val="20"/>
          <w:szCs w:val="20"/>
        </w:rPr>
      </w:pPr>
      <w:r>
        <w:rPr>
          <w:rFonts w:ascii="Arial" w:hAnsi="Arial" w:cs="Arial"/>
          <w:sz w:val="20"/>
          <w:szCs w:val="20"/>
        </w:rPr>
        <w:t xml:space="preserve">Punkty zostaną przyznane wg wzoru: </w:t>
      </w:r>
      <w:proofErr w:type="spellStart"/>
      <w:r>
        <w:rPr>
          <w:rFonts w:ascii="Arial" w:hAnsi="Arial" w:cs="Arial"/>
          <w:sz w:val="20"/>
          <w:szCs w:val="20"/>
        </w:rPr>
        <w:t>Lp</w:t>
      </w:r>
      <w:proofErr w:type="spellEnd"/>
      <w:r>
        <w:rPr>
          <w:rFonts w:ascii="Arial" w:hAnsi="Arial" w:cs="Arial"/>
          <w:sz w:val="20"/>
          <w:szCs w:val="20"/>
        </w:rPr>
        <w:t xml:space="preserve"> = C + D</w:t>
      </w:r>
    </w:p>
    <w:p w:rsidR="00B64115" w:rsidRDefault="0020561C">
      <w:pPr>
        <w:spacing w:line="240" w:lineRule="auto"/>
        <w:jc w:val="both"/>
        <w:rPr>
          <w:rFonts w:ascii="Arial" w:hAnsi="Arial" w:cs="Arial"/>
          <w:sz w:val="20"/>
          <w:szCs w:val="20"/>
        </w:rPr>
      </w:pPr>
      <w:r>
        <w:rPr>
          <w:rFonts w:ascii="Arial" w:hAnsi="Arial" w:cs="Arial"/>
          <w:sz w:val="20"/>
          <w:szCs w:val="20"/>
        </w:rPr>
        <w:t>gdzie:</w:t>
      </w:r>
    </w:p>
    <w:p w:rsidR="00B64115" w:rsidRDefault="0020561C">
      <w:pPr>
        <w:spacing w:before="0" w:after="0" w:line="240" w:lineRule="auto"/>
        <w:jc w:val="both"/>
        <w:rPr>
          <w:rFonts w:ascii="Arial" w:hAnsi="Arial" w:cs="Arial"/>
          <w:sz w:val="20"/>
          <w:szCs w:val="20"/>
        </w:rPr>
      </w:pPr>
      <w:proofErr w:type="spellStart"/>
      <w:r>
        <w:rPr>
          <w:rFonts w:ascii="Arial" w:hAnsi="Arial" w:cs="Arial"/>
          <w:sz w:val="20"/>
          <w:szCs w:val="20"/>
        </w:rPr>
        <w:t>Lp</w:t>
      </w:r>
      <w:proofErr w:type="spellEnd"/>
      <w:r>
        <w:rPr>
          <w:rFonts w:ascii="Arial" w:hAnsi="Arial" w:cs="Arial"/>
          <w:sz w:val="20"/>
          <w:szCs w:val="20"/>
        </w:rPr>
        <w:t xml:space="preserve"> – łączna liczba punktów;</w:t>
      </w:r>
    </w:p>
    <w:p w:rsidR="00B64115" w:rsidRDefault="0020561C">
      <w:pPr>
        <w:spacing w:before="0" w:after="0" w:line="240" w:lineRule="auto"/>
        <w:jc w:val="both"/>
        <w:rPr>
          <w:rFonts w:ascii="Arial" w:hAnsi="Arial" w:cs="Arial"/>
          <w:sz w:val="20"/>
          <w:szCs w:val="20"/>
        </w:rPr>
      </w:pPr>
      <w:r>
        <w:rPr>
          <w:rFonts w:ascii="Arial" w:hAnsi="Arial" w:cs="Arial"/>
          <w:sz w:val="20"/>
          <w:szCs w:val="20"/>
        </w:rPr>
        <w:t>C – liczba punktów przyznanych ofercie w oparciu o kryterium „cena”;</w:t>
      </w:r>
    </w:p>
    <w:p w:rsidR="00B64115" w:rsidRDefault="0020561C">
      <w:pPr>
        <w:spacing w:before="0" w:after="0" w:line="240" w:lineRule="auto"/>
        <w:jc w:val="both"/>
        <w:rPr>
          <w:rFonts w:ascii="Arial" w:hAnsi="Arial" w:cs="Arial"/>
          <w:sz w:val="20"/>
          <w:szCs w:val="20"/>
        </w:rPr>
      </w:pPr>
      <w:r>
        <w:rPr>
          <w:rFonts w:ascii="Arial" w:hAnsi="Arial" w:cs="Arial"/>
          <w:sz w:val="20"/>
          <w:szCs w:val="20"/>
        </w:rPr>
        <w:t>D – liczba punktów przyznanych ofercie w oparciu o kryterium „doświadczenie”.</w:t>
      </w:r>
    </w:p>
    <w:p w:rsidR="00B64115" w:rsidRDefault="0020561C">
      <w:pPr>
        <w:spacing w:line="240" w:lineRule="auto"/>
        <w:jc w:val="both"/>
        <w:rPr>
          <w:rFonts w:ascii="Arial" w:hAnsi="Arial" w:cs="Arial"/>
          <w:sz w:val="20"/>
          <w:szCs w:val="20"/>
        </w:rPr>
      </w:pPr>
      <w:r>
        <w:rPr>
          <w:rFonts w:ascii="Arial" w:hAnsi="Arial" w:cs="Arial"/>
          <w:sz w:val="20"/>
          <w:szCs w:val="20"/>
        </w:rPr>
        <w:t xml:space="preserve">Przy obliczaniu punktów Zamawiający będzie zaokrąglał wynik do dwóch miejsc po przecinku. </w:t>
      </w:r>
    </w:p>
    <w:p w:rsidR="00B64115" w:rsidRDefault="0020561C">
      <w:pPr>
        <w:spacing w:line="240" w:lineRule="auto"/>
        <w:jc w:val="both"/>
        <w:rPr>
          <w:rFonts w:ascii="Arial" w:hAnsi="Arial" w:cs="Arial"/>
          <w:sz w:val="20"/>
          <w:szCs w:val="20"/>
        </w:rPr>
      </w:pPr>
      <w:r>
        <w:rPr>
          <w:rFonts w:ascii="Arial" w:hAnsi="Arial" w:cs="Arial"/>
          <w:sz w:val="20"/>
          <w:szCs w:val="20"/>
        </w:rPr>
        <w:t>Do kryteriów została przypisana waga, określona udziałem procentowym. Zamawiający będzie oceniał oferty odpowiadające w/w kryteriom, przy czym oferty w danym kryterium podlegać będą ocenie w oparciu o niżej przedstawione zasady przyznawania punktów.</w:t>
      </w:r>
    </w:p>
    <w:p w:rsidR="00B64115" w:rsidRDefault="0020561C">
      <w:pPr>
        <w:spacing w:line="240" w:lineRule="auto"/>
        <w:jc w:val="both"/>
        <w:rPr>
          <w:rFonts w:ascii="Arial" w:hAnsi="Arial" w:cs="Arial"/>
          <w:sz w:val="20"/>
          <w:szCs w:val="20"/>
        </w:rPr>
      </w:pPr>
      <w:r>
        <w:rPr>
          <w:rFonts w:ascii="Arial" w:hAnsi="Arial" w:cs="Arial"/>
          <w:sz w:val="20"/>
          <w:szCs w:val="20"/>
        </w:rPr>
        <w:t>Oferta może uzyskać maksymalnie 100 pkt: w kryterium „cena” – 60 pkt, w kryterium „doświadczenie” – 40 pkt. Liczba punktów w każdym z kryteriów zostanie wyliczona zgodnie z poniższymi wzorami:</w:t>
      </w:r>
    </w:p>
    <w:p w:rsidR="00B64115" w:rsidRPr="00867667" w:rsidRDefault="00867667" w:rsidP="00A81F34">
      <w:pPr>
        <w:pStyle w:val="Akapitzlist"/>
        <w:numPr>
          <w:ilvl w:val="1"/>
          <w:numId w:val="1"/>
        </w:numPr>
        <w:spacing w:line="240" w:lineRule="auto"/>
        <w:jc w:val="both"/>
        <w:rPr>
          <w:rFonts w:ascii="Arial" w:hAnsi="Arial" w:cs="Arial"/>
          <w:b/>
          <w:bCs/>
          <w:sz w:val="20"/>
          <w:szCs w:val="20"/>
        </w:rPr>
      </w:pPr>
      <w:r>
        <w:rPr>
          <w:rFonts w:ascii="Arial" w:hAnsi="Arial" w:cs="Arial"/>
          <w:b/>
          <w:bCs/>
          <w:sz w:val="20"/>
          <w:szCs w:val="20"/>
        </w:rPr>
        <w:t xml:space="preserve">Kryterium: Cena </w:t>
      </w:r>
    </w:p>
    <w:p w:rsidR="00B64115" w:rsidRDefault="0020561C">
      <w:pPr>
        <w:spacing w:line="240" w:lineRule="auto"/>
        <w:ind w:left="2832"/>
        <w:jc w:val="both"/>
        <w:rPr>
          <w:rFonts w:ascii="Arial" w:hAnsi="Arial" w:cs="Arial"/>
          <w:sz w:val="20"/>
          <w:szCs w:val="20"/>
        </w:rPr>
      </w:pPr>
      <w:r>
        <w:rPr>
          <w:rFonts w:ascii="Arial" w:hAnsi="Arial" w:cs="Arial"/>
          <w:sz w:val="20"/>
          <w:szCs w:val="20"/>
        </w:rPr>
        <w:t xml:space="preserve">C = </w:t>
      </w:r>
      <w:proofErr w:type="spellStart"/>
      <w:r>
        <w:rPr>
          <w:rFonts w:ascii="Arial" w:hAnsi="Arial" w:cs="Arial"/>
          <w:sz w:val="20"/>
          <w:szCs w:val="20"/>
        </w:rPr>
        <w:t>Cmin</w:t>
      </w:r>
      <w:proofErr w:type="spellEnd"/>
      <w:r>
        <w:rPr>
          <w:rFonts w:ascii="Arial" w:hAnsi="Arial" w:cs="Arial"/>
          <w:sz w:val="20"/>
          <w:szCs w:val="20"/>
        </w:rPr>
        <w:t>/</w:t>
      </w:r>
      <w:proofErr w:type="spellStart"/>
      <w:r>
        <w:rPr>
          <w:rFonts w:ascii="Arial" w:hAnsi="Arial" w:cs="Arial"/>
          <w:sz w:val="20"/>
          <w:szCs w:val="20"/>
        </w:rPr>
        <w:t>Cb</w:t>
      </w:r>
      <w:proofErr w:type="spellEnd"/>
      <w:r>
        <w:rPr>
          <w:rFonts w:ascii="Arial" w:hAnsi="Arial" w:cs="Arial"/>
          <w:sz w:val="20"/>
          <w:szCs w:val="20"/>
        </w:rPr>
        <w:t xml:space="preserve"> x 60 pkt</w:t>
      </w:r>
    </w:p>
    <w:p w:rsidR="00B64115" w:rsidRDefault="0020561C">
      <w:pPr>
        <w:spacing w:line="240" w:lineRule="auto"/>
        <w:jc w:val="both"/>
        <w:rPr>
          <w:rFonts w:ascii="Arial" w:hAnsi="Arial" w:cs="Arial"/>
          <w:sz w:val="20"/>
          <w:szCs w:val="20"/>
        </w:rPr>
      </w:pPr>
      <w:r>
        <w:rPr>
          <w:rFonts w:ascii="Arial" w:hAnsi="Arial" w:cs="Arial"/>
          <w:sz w:val="20"/>
          <w:szCs w:val="20"/>
        </w:rPr>
        <w:t>gdzie:</w:t>
      </w:r>
    </w:p>
    <w:p w:rsidR="00B64115" w:rsidRDefault="0020561C">
      <w:pPr>
        <w:spacing w:before="0" w:after="0" w:line="240" w:lineRule="auto"/>
        <w:jc w:val="both"/>
        <w:rPr>
          <w:rFonts w:ascii="Arial" w:hAnsi="Arial" w:cs="Arial"/>
          <w:sz w:val="20"/>
          <w:szCs w:val="20"/>
        </w:rPr>
      </w:pPr>
      <w:r>
        <w:rPr>
          <w:rFonts w:ascii="Arial" w:hAnsi="Arial" w:cs="Arial"/>
          <w:sz w:val="20"/>
          <w:szCs w:val="20"/>
        </w:rPr>
        <w:t>C – Liczba punktów przyznanych ofercie w kryterium „cena”;</w:t>
      </w:r>
    </w:p>
    <w:p w:rsidR="00B64115" w:rsidRDefault="0020561C">
      <w:pPr>
        <w:spacing w:before="0" w:after="0" w:line="240" w:lineRule="auto"/>
        <w:jc w:val="both"/>
        <w:rPr>
          <w:rFonts w:ascii="Arial" w:hAnsi="Arial" w:cs="Arial"/>
          <w:sz w:val="20"/>
          <w:szCs w:val="20"/>
        </w:rPr>
      </w:pPr>
      <w:proofErr w:type="spellStart"/>
      <w:r>
        <w:rPr>
          <w:rFonts w:ascii="Arial" w:hAnsi="Arial" w:cs="Arial"/>
          <w:sz w:val="20"/>
          <w:szCs w:val="20"/>
        </w:rPr>
        <w:t>Cmin</w:t>
      </w:r>
      <w:proofErr w:type="spellEnd"/>
      <w:r>
        <w:rPr>
          <w:rFonts w:ascii="Arial" w:hAnsi="Arial" w:cs="Arial"/>
          <w:sz w:val="20"/>
          <w:szCs w:val="20"/>
        </w:rPr>
        <w:t xml:space="preserve"> – cena brutto oferty z najniższą ceną spośród ocenianych ofert;</w:t>
      </w:r>
    </w:p>
    <w:p w:rsidR="00B64115" w:rsidRDefault="0020561C">
      <w:pPr>
        <w:spacing w:before="0" w:after="0" w:line="240" w:lineRule="auto"/>
        <w:jc w:val="both"/>
        <w:rPr>
          <w:rFonts w:ascii="Arial" w:hAnsi="Arial" w:cs="Arial"/>
          <w:sz w:val="20"/>
          <w:szCs w:val="20"/>
        </w:rPr>
      </w:pPr>
      <w:proofErr w:type="spellStart"/>
      <w:r>
        <w:rPr>
          <w:rFonts w:ascii="Arial" w:hAnsi="Arial" w:cs="Arial"/>
          <w:sz w:val="20"/>
          <w:szCs w:val="20"/>
        </w:rPr>
        <w:t>Cb</w:t>
      </w:r>
      <w:proofErr w:type="spellEnd"/>
      <w:r>
        <w:rPr>
          <w:rFonts w:ascii="Arial" w:hAnsi="Arial" w:cs="Arial"/>
          <w:sz w:val="20"/>
          <w:szCs w:val="20"/>
        </w:rPr>
        <w:t xml:space="preserve"> – cena brutto ocenianej oferty.</w:t>
      </w:r>
    </w:p>
    <w:p w:rsidR="00867667" w:rsidRDefault="00867667">
      <w:pPr>
        <w:spacing w:before="0" w:after="0" w:line="240" w:lineRule="auto"/>
        <w:jc w:val="both"/>
        <w:rPr>
          <w:rFonts w:ascii="Arial" w:hAnsi="Arial" w:cs="Arial"/>
          <w:sz w:val="20"/>
          <w:szCs w:val="20"/>
        </w:rPr>
      </w:pPr>
    </w:p>
    <w:p w:rsidR="00B64115" w:rsidRDefault="0020561C">
      <w:pPr>
        <w:pStyle w:val="Akapitzlist"/>
        <w:numPr>
          <w:ilvl w:val="1"/>
          <w:numId w:val="1"/>
        </w:numPr>
        <w:spacing w:line="240" w:lineRule="auto"/>
        <w:jc w:val="both"/>
        <w:rPr>
          <w:rFonts w:ascii="Arial" w:hAnsi="Arial" w:cs="Arial"/>
          <w:b/>
          <w:bCs/>
          <w:sz w:val="20"/>
          <w:szCs w:val="20"/>
        </w:rPr>
      </w:pPr>
      <w:r>
        <w:rPr>
          <w:rFonts w:ascii="Arial" w:hAnsi="Arial" w:cs="Arial"/>
          <w:b/>
          <w:bCs/>
          <w:sz w:val="20"/>
          <w:szCs w:val="20"/>
        </w:rPr>
        <w:t>Kryterium: Doświadczenie</w:t>
      </w:r>
    </w:p>
    <w:p w:rsidR="00B64115" w:rsidRDefault="0020561C">
      <w:pPr>
        <w:spacing w:line="240" w:lineRule="auto"/>
        <w:jc w:val="both"/>
        <w:rPr>
          <w:rFonts w:ascii="Arial" w:hAnsi="Arial" w:cs="Arial"/>
          <w:sz w:val="20"/>
          <w:szCs w:val="20"/>
        </w:rPr>
      </w:pPr>
      <w:r>
        <w:rPr>
          <w:rFonts w:ascii="Arial" w:hAnsi="Arial" w:cs="Arial"/>
          <w:sz w:val="20"/>
          <w:szCs w:val="20"/>
        </w:rPr>
        <w:t>Doświadczenie w ramach niniejszego kryterium oceniane będzie na podstaw</w:t>
      </w:r>
      <w:r w:rsidR="00E83BFA">
        <w:rPr>
          <w:rFonts w:ascii="Arial" w:hAnsi="Arial" w:cs="Arial"/>
          <w:sz w:val="20"/>
          <w:szCs w:val="20"/>
        </w:rPr>
        <w:t>ie wykazu stanowiącego zał. nr 2</w:t>
      </w:r>
      <w:r>
        <w:rPr>
          <w:rFonts w:ascii="Arial" w:hAnsi="Arial" w:cs="Arial"/>
          <w:sz w:val="20"/>
          <w:szCs w:val="20"/>
        </w:rPr>
        <w:t xml:space="preserve">. Dokonując oceny niniejszego kryterium, zamawiający będzie brał pod uwagę tylko informacje wskazane w ww. wykazie, odnośnie których istnieje możliwość bezpośredniego potwierdzenia/weryfikacji wskazanych materiałów (elektroniczne wersje podręczników, artykułów, opracowań naukowych, publikacje dostępne w serwisach internetowych, skany dokumentów/ kserokopie, zaświadczenia/ certyfikaty itp.). Na prośbę Zamawiającego, Oferent jest zobowiązany do przedstawienia dodatkowych informacji potwierdzających wskazane doświadczenie i kwalifikacje  </w:t>
      </w:r>
      <w:r>
        <w:rPr>
          <w:rFonts w:ascii="Arial" w:hAnsi="Arial" w:cs="Arial"/>
          <w:sz w:val="20"/>
          <w:szCs w:val="20"/>
        </w:rPr>
        <w:br/>
        <w:t xml:space="preserve">w wyznaczonym terminie. W przeciwnym wypadku ww. doświadczenie/ kwalifikacje nie będą brane pod uwagę. </w:t>
      </w:r>
    </w:p>
    <w:p w:rsidR="009C5BC7" w:rsidRDefault="009C5BC7">
      <w:pPr>
        <w:spacing w:line="240" w:lineRule="auto"/>
        <w:jc w:val="both"/>
        <w:rPr>
          <w:rFonts w:ascii="Arial" w:hAnsi="Arial" w:cs="Arial"/>
          <w:sz w:val="20"/>
          <w:szCs w:val="20"/>
        </w:rPr>
      </w:pPr>
    </w:p>
    <w:p w:rsidR="009C5BC7" w:rsidRDefault="009C5BC7">
      <w:pPr>
        <w:spacing w:line="240" w:lineRule="auto"/>
        <w:jc w:val="both"/>
        <w:rPr>
          <w:rFonts w:ascii="Arial" w:hAnsi="Arial" w:cs="Arial"/>
          <w:sz w:val="20"/>
          <w:szCs w:val="20"/>
        </w:rPr>
      </w:pPr>
    </w:p>
    <w:p w:rsidR="00867667" w:rsidRDefault="00867667">
      <w:pPr>
        <w:spacing w:line="240" w:lineRule="auto"/>
        <w:jc w:val="both"/>
        <w:rPr>
          <w:rFonts w:ascii="Arial" w:hAnsi="Arial" w:cs="Arial"/>
          <w:sz w:val="20"/>
          <w:szCs w:val="20"/>
        </w:rPr>
      </w:pPr>
    </w:p>
    <w:p w:rsidR="00B64115" w:rsidRDefault="0020561C">
      <w:pPr>
        <w:spacing w:line="240" w:lineRule="auto"/>
        <w:jc w:val="both"/>
        <w:rPr>
          <w:rFonts w:ascii="Arial" w:hAnsi="Arial" w:cs="Arial"/>
          <w:sz w:val="20"/>
          <w:szCs w:val="20"/>
        </w:rPr>
      </w:pPr>
      <w:r>
        <w:rPr>
          <w:rFonts w:ascii="Arial" w:hAnsi="Arial" w:cs="Arial"/>
          <w:sz w:val="20"/>
          <w:szCs w:val="20"/>
        </w:rPr>
        <w:t>Punkty będą przyznane wg następującego schematu:</w:t>
      </w:r>
    </w:p>
    <w:p w:rsidR="00B64115" w:rsidRDefault="000C5C7B">
      <w:pPr>
        <w:spacing w:before="0" w:after="0" w:line="240" w:lineRule="auto"/>
        <w:jc w:val="both"/>
        <w:rPr>
          <w:rFonts w:ascii="Arial" w:hAnsi="Arial" w:cs="Arial"/>
          <w:sz w:val="20"/>
          <w:szCs w:val="20"/>
        </w:rPr>
      </w:pPr>
      <w:r>
        <w:rPr>
          <w:rFonts w:ascii="Arial" w:hAnsi="Arial" w:cs="Arial"/>
          <w:b/>
          <w:sz w:val="20"/>
          <w:szCs w:val="20"/>
        </w:rPr>
        <w:t>2</w:t>
      </w:r>
      <w:r w:rsidR="0020561C">
        <w:rPr>
          <w:rFonts w:ascii="Arial" w:hAnsi="Arial" w:cs="Arial"/>
          <w:b/>
          <w:sz w:val="20"/>
          <w:szCs w:val="20"/>
        </w:rPr>
        <w:t xml:space="preserve"> punkt</w:t>
      </w:r>
      <w:r>
        <w:rPr>
          <w:rFonts w:ascii="Arial" w:hAnsi="Arial" w:cs="Arial"/>
          <w:b/>
          <w:sz w:val="20"/>
          <w:szCs w:val="20"/>
        </w:rPr>
        <w:t>y</w:t>
      </w:r>
      <w:r w:rsidR="0020561C">
        <w:rPr>
          <w:rFonts w:ascii="Arial" w:hAnsi="Arial" w:cs="Arial"/>
          <w:sz w:val="20"/>
          <w:szCs w:val="20"/>
        </w:rPr>
        <w:t xml:space="preserve"> za przedstawienie </w:t>
      </w:r>
      <w:r w:rsidR="0020561C">
        <w:rPr>
          <w:rFonts w:ascii="Arial" w:hAnsi="Arial" w:cs="Arial"/>
          <w:b/>
          <w:sz w:val="20"/>
          <w:szCs w:val="20"/>
        </w:rPr>
        <w:t>1 – 2</w:t>
      </w:r>
      <w:r w:rsidR="0020561C">
        <w:rPr>
          <w:rFonts w:ascii="Arial" w:hAnsi="Arial" w:cs="Arial"/>
          <w:sz w:val="20"/>
          <w:szCs w:val="20"/>
        </w:rPr>
        <w:t xml:space="preserve"> publikacji </w:t>
      </w:r>
      <w:r w:rsidR="0020561C">
        <w:rPr>
          <w:rFonts w:ascii="Arial" w:hAnsi="Arial" w:cs="Arial"/>
          <w:bCs/>
          <w:sz w:val="20"/>
          <w:szCs w:val="20"/>
        </w:rPr>
        <w:t>moderatora/ 1-2 publikacji prelegenta/ d</w:t>
      </w:r>
      <w:r w:rsidR="0020561C">
        <w:rPr>
          <w:rFonts w:ascii="Arial" w:eastAsia="Times New Roman" w:hAnsi="Arial" w:cs="Arial"/>
          <w:bCs/>
          <w:sz w:val="20"/>
          <w:szCs w:val="20"/>
          <w:lang w:eastAsia="pl-PL"/>
        </w:rPr>
        <w:t xml:space="preserve">oświadczenia </w:t>
      </w:r>
      <w:r w:rsidR="0020561C">
        <w:rPr>
          <w:rFonts w:ascii="Arial" w:eastAsia="Times New Roman" w:hAnsi="Arial" w:cs="Arial"/>
          <w:bCs/>
          <w:sz w:val="20"/>
          <w:szCs w:val="20"/>
          <w:lang w:eastAsia="pl-PL"/>
        </w:rPr>
        <w:br/>
        <w:t xml:space="preserve">w moderowaniu 2 spotkań w środowisku międzynarodowym/ doświadczenia w prowadzeniu </w:t>
      </w:r>
      <w:r w:rsidR="0020561C">
        <w:rPr>
          <w:rFonts w:ascii="Arial" w:eastAsia="Times New Roman" w:hAnsi="Arial" w:cs="Arial"/>
          <w:bCs/>
          <w:sz w:val="20"/>
          <w:szCs w:val="20"/>
          <w:lang w:eastAsia="pl-PL"/>
        </w:rPr>
        <w:br/>
        <w:t>2 prezentacji</w:t>
      </w:r>
      <w:r w:rsidR="00630E44">
        <w:rPr>
          <w:rFonts w:ascii="Arial" w:eastAsia="Times New Roman" w:hAnsi="Arial" w:cs="Arial"/>
          <w:bCs/>
          <w:sz w:val="20"/>
          <w:szCs w:val="20"/>
          <w:lang w:eastAsia="pl-PL"/>
        </w:rPr>
        <w:t>,</w:t>
      </w:r>
      <w:r w:rsidR="00630E44">
        <w:rPr>
          <w:rFonts w:ascii="Arial" w:eastAsia="Times New Roman" w:hAnsi="Arial" w:cs="Arial"/>
          <w:sz w:val="20"/>
          <w:szCs w:val="20"/>
          <w:lang w:eastAsia="pl-PL"/>
        </w:rPr>
        <w:t xml:space="preserve"> zgodnie z metodą punktacji wskazaną w </w:t>
      </w:r>
      <w:r w:rsidR="00EB5621">
        <w:rPr>
          <w:rFonts w:ascii="Arial" w:eastAsia="Times New Roman" w:hAnsi="Arial" w:cs="Arial"/>
          <w:sz w:val="20"/>
          <w:szCs w:val="20"/>
          <w:lang w:eastAsia="pl-PL"/>
        </w:rPr>
        <w:t>formularzu ofertowym – zał. nr 2</w:t>
      </w:r>
      <w:r w:rsidR="005279D0">
        <w:rPr>
          <w:rFonts w:ascii="Arial" w:eastAsia="Times New Roman" w:hAnsi="Arial" w:cs="Arial"/>
          <w:sz w:val="20"/>
          <w:szCs w:val="20"/>
          <w:lang w:eastAsia="pl-PL"/>
        </w:rPr>
        <w:t>;</w:t>
      </w:r>
    </w:p>
    <w:p w:rsidR="00B64115" w:rsidRDefault="00B64115">
      <w:pPr>
        <w:pStyle w:val="Akapitzlist"/>
        <w:spacing w:before="0" w:after="0" w:line="240" w:lineRule="auto"/>
        <w:jc w:val="both"/>
        <w:rPr>
          <w:rFonts w:ascii="Arial" w:hAnsi="Arial" w:cs="Arial"/>
          <w:sz w:val="20"/>
          <w:szCs w:val="20"/>
        </w:rPr>
      </w:pPr>
    </w:p>
    <w:p w:rsidR="005279D0" w:rsidRDefault="000C5C7B" w:rsidP="005279D0">
      <w:pPr>
        <w:spacing w:before="0" w:after="0" w:line="240" w:lineRule="auto"/>
        <w:jc w:val="both"/>
        <w:rPr>
          <w:rFonts w:ascii="Arial" w:hAnsi="Arial" w:cs="Arial"/>
          <w:sz w:val="20"/>
          <w:szCs w:val="20"/>
        </w:rPr>
      </w:pPr>
      <w:r>
        <w:rPr>
          <w:rFonts w:ascii="Arial" w:hAnsi="Arial" w:cs="Arial"/>
          <w:b/>
          <w:sz w:val="20"/>
          <w:szCs w:val="20"/>
        </w:rPr>
        <w:t>3</w:t>
      </w:r>
      <w:r w:rsidR="0020561C">
        <w:rPr>
          <w:rFonts w:ascii="Arial" w:hAnsi="Arial" w:cs="Arial"/>
          <w:b/>
          <w:sz w:val="20"/>
          <w:szCs w:val="20"/>
        </w:rPr>
        <w:t xml:space="preserve"> punkty</w:t>
      </w:r>
      <w:r w:rsidR="0020561C">
        <w:rPr>
          <w:rFonts w:ascii="Arial" w:hAnsi="Arial" w:cs="Arial"/>
          <w:sz w:val="20"/>
          <w:szCs w:val="20"/>
        </w:rPr>
        <w:t xml:space="preserve"> za przedstawienie </w:t>
      </w:r>
      <w:r w:rsidR="0020561C">
        <w:rPr>
          <w:rFonts w:ascii="Arial" w:hAnsi="Arial" w:cs="Arial"/>
          <w:b/>
          <w:sz w:val="20"/>
          <w:szCs w:val="20"/>
        </w:rPr>
        <w:t>3 – 4</w:t>
      </w:r>
      <w:r w:rsidR="0020561C">
        <w:rPr>
          <w:rFonts w:ascii="Arial" w:hAnsi="Arial" w:cs="Arial"/>
          <w:sz w:val="20"/>
          <w:szCs w:val="20"/>
        </w:rPr>
        <w:t xml:space="preserve"> publikacji </w:t>
      </w:r>
      <w:r w:rsidR="0020561C">
        <w:rPr>
          <w:rFonts w:ascii="Arial" w:hAnsi="Arial" w:cs="Arial"/>
          <w:bCs/>
          <w:sz w:val="20"/>
          <w:szCs w:val="20"/>
        </w:rPr>
        <w:t>moderatora/ 3-4 publikacji prelegenta/  d</w:t>
      </w:r>
      <w:r w:rsidR="0020561C">
        <w:rPr>
          <w:rFonts w:ascii="Arial" w:eastAsia="Times New Roman" w:hAnsi="Arial" w:cs="Arial"/>
          <w:bCs/>
          <w:sz w:val="20"/>
          <w:szCs w:val="20"/>
          <w:lang w:eastAsia="pl-PL"/>
        </w:rPr>
        <w:t xml:space="preserve">oświadczenia </w:t>
      </w:r>
      <w:r w:rsidR="0020561C">
        <w:rPr>
          <w:rFonts w:ascii="Arial" w:eastAsia="Times New Roman" w:hAnsi="Arial" w:cs="Arial"/>
          <w:bCs/>
          <w:sz w:val="20"/>
          <w:szCs w:val="20"/>
          <w:lang w:eastAsia="pl-PL"/>
        </w:rPr>
        <w:br/>
        <w:t xml:space="preserve">w moderowaniu 3-4 spotkań w środowisku międzynarodowym/ doświadczenia w prowadzeniu </w:t>
      </w:r>
      <w:r w:rsidR="0020561C">
        <w:rPr>
          <w:rFonts w:ascii="Arial" w:eastAsia="Times New Roman" w:hAnsi="Arial" w:cs="Arial"/>
          <w:bCs/>
          <w:sz w:val="20"/>
          <w:szCs w:val="20"/>
          <w:lang w:eastAsia="pl-PL"/>
        </w:rPr>
        <w:br/>
        <w:t>3-4 prezentacji</w:t>
      </w:r>
      <w:r w:rsidR="005279D0">
        <w:rPr>
          <w:rFonts w:ascii="Arial" w:eastAsia="Times New Roman" w:hAnsi="Arial" w:cs="Arial"/>
          <w:sz w:val="20"/>
          <w:szCs w:val="20"/>
          <w:lang w:eastAsia="pl-PL"/>
        </w:rPr>
        <w:t xml:space="preserve">, zgodnie z metodą punktacji wskazaną w </w:t>
      </w:r>
      <w:r w:rsidR="00EB5621">
        <w:rPr>
          <w:rFonts w:ascii="Arial" w:eastAsia="Times New Roman" w:hAnsi="Arial" w:cs="Arial"/>
          <w:sz w:val="20"/>
          <w:szCs w:val="20"/>
          <w:lang w:eastAsia="pl-PL"/>
        </w:rPr>
        <w:t>formularzu ofertowym – zał. nr 2</w:t>
      </w:r>
      <w:r w:rsidR="005279D0">
        <w:rPr>
          <w:rFonts w:ascii="Arial" w:eastAsia="Times New Roman" w:hAnsi="Arial" w:cs="Arial"/>
          <w:sz w:val="20"/>
          <w:szCs w:val="20"/>
          <w:lang w:eastAsia="pl-PL"/>
        </w:rPr>
        <w:t>;</w:t>
      </w:r>
    </w:p>
    <w:p w:rsidR="00B64115" w:rsidRDefault="00B64115">
      <w:pPr>
        <w:spacing w:before="0" w:after="0" w:line="240" w:lineRule="auto"/>
        <w:jc w:val="both"/>
        <w:rPr>
          <w:rFonts w:ascii="Arial" w:hAnsi="Arial" w:cs="Arial"/>
          <w:sz w:val="20"/>
          <w:szCs w:val="20"/>
        </w:rPr>
      </w:pPr>
    </w:p>
    <w:p w:rsidR="00B64115" w:rsidRDefault="000C5C7B">
      <w:pPr>
        <w:spacing w:before="0" w:after="0" w:line="240" w:lineRule="auto"/>
        <w:jc w:val="both"/>
        <w:rPr>
          <w:rFonts w:ascii="Arial" w:hAnsi="Arial" w:cs="Arial"/>
          <w:sz w:val="20"/>
          <w:szCs w:val="20"/>
        </w:rPr>
      </w:pPr>
      <w:r>
        <w:rPr>
          <w:rFonts w:ascii="Arial" w:hAnsi="Arial" w:cs="Arial"/>
          <w:b/>
          <w:sz w:val="20"/>
          <w:szCs w:val="20"/>
        </w:rPr>
        <w:t>4</w:t>
      </w:r>
      <w:r w:rsidR="0020561C">
        <w:rPr>
          <w:rFonts w:ascii="Arial" w:hAnsi="Arial" w:cs="Arial"/>
          <w:b/>
          <w:sz w:val="20"/>
          <w:szCs w:val="20"/>
        </w:rPr>
        <w:t xml:space="preserve"> punkty</w:t>
      </w:r>
      <w:r w:rsidR="0020561C">
        <w:rPr>
          <w:rFonts w:ascii="Arial" w:hAnsi="Arial" w:cs="Arial"/>
          <w:sz w:val="20"/>
          <w:szCs w:val="20"/>
        </w:rPr>
        <w:t xml:space="preserve"> za przedstawienie </w:t>
      </w:r>
      <w:r w:rsidR="0020561C">
        <w:rPr>
          <w:rFonts w:ascii="Arial" w:hAnsi="Arial" w:cs="Arial"/>
          <w:b/>
          <w:sz w:val="20"/>
          <w:szCs w:val="20"/>
        </w:rPr>
        <w:t>4 – 5</w:t>
      </w:r>
      <w:r w:rsidR="0020561C">
        <w:rPr>
          <w:rFonts w:ascii="Arial" w:hAnsi="Arial" w:cs="Arial"/>
          <w:sz w:val="20"/>
          <w:szCs w:val="20"/>
        </w:rPr>
        <w:t xml:space="preserve"> publikacji </w:t>
      </w:r>
      <w:r w:rsidR="0020561C">
        <w:rPr>
          <w:rFonts w:ascii="Arial" w:hAnsi="Arial" w:cs="Arial"/>
          <w:bCs/>
          <w:sz w:val="20"/>
          <w:szCs w:val="20"/>
        </w:rPr>
        <w:t>moderatora/ 4-5 publikacji prelegenta/  d</w:t>
      </w:r>
      <w:r w:rsidR="0020561C">
        <w:rPr>
          <w:rFonts w:ascii="Arial" w:eastAsia="Times New Roman" w:hAnsi="Arial" w:cs="Arial"/>
          <w:bCs/>
          <w:sz w:val="20"/>
          <w:szCs w:val="20"/>
          <w:lang w:eastAsia="pl-PL"/>
        </w:rPr>
        <w:t xml:space="preserve">oświadczenia </w:t>
      </w:r>
      <w:r w:rsidR="0020561C">
        <w:rPr>
          <w:rFonts w:ascii="Arial" w:eastAsia="Times New Roman" w:hAnsi="Arial" w:cs="Arial"/>
          <w:bCs/>
          <w:sz w:val="20"/>
          <w:szCs w:val="20"/>
          <w:lang w:eastAsia="pl-PL"/>
        </w:rPr>
        <w:br/>
        <w:t xml:space="preserve">w moderowaniu 4-5 spotkań w środowisku międzynarodowym/ doświadczenia w prowadzeniu </w:t>
      </w:r>
      <w:r w:rsidR="0020561C">
        <w:rPr>
          <w:rFonts w:ascii="Arial" w:eastAsia="Times New Roman" w:hAnsi="Arial" w:cs="Arial"/>
          <w:bCs/>
          <w:sz w:val="20"/>
          <w:szCs w:val="20"/>
          <w:lang w:eastAsia="pl-PL"/>
        </w:rPr>
        <w:br/>
        <w:t>4-5 prezentacji</w:t>
      </w:r>
      <w:r w:rsidR="005279D0">
        <w:rPr>
          <w:rFonts w:ascii="Arial" w:eastAsia="Times New Roman" w:hAnsi="Arial" w:cs="Arial"/>
          <w:sz w:val="20"/>
          <w:szCs w:val="20"/>
          <w:lang w:eastAsia="pl-PL"/>
        </w:rPr>
        <w:t xml:space="preserve">, zgodnie z metodą punktacji wskazaną w </w:t>
      </w:r>
      <w:r w:rsidR="00EB5621">
        <w:rPr>
          <w:rFonts w:ascii="Arial" w:eastAsia="Times New Roman" w:hAnsi="Arial" w:cs="Arial"/>
          <w:sz w:val="20"/>
          <w:szCs w:val="20"/>
          <w:lang w:eastAsia="pl-PL"/>
        </w:rPr>
        <w:t>formularzu ofertowym – zał. nr 2</w:t>
      </w:r>
      <w:r w:rsidR="005279D0">
        <w:rPr>
          <w:rFonts w:ascii="Arial" w:eastAsia="Times New Roman" w:hAnsi="Arial" w:cs="Arial"/>
          <w:sz w:val="20"/>
          <w:szCs w:val="20"/>
          <w:lang w:eastAsia="pl-PL"/>
        </w:rPr>
        <w:t>;</w:t>
      </w:r>
    </w:p>
    <w:p w:rsidR="00B64115" w:rsidRDefault="00B64115">
      <w:pPr>
        <w:spacing w:before="0" w:after="0" w:line="240" w:lineRule="auto"/>
        <w:jc w:val="both"/>
        <w:rPr>
          <w:rFonts w:ascii="Arial" w:hAnsi="Arial" w:cs="Arial"/>
          <w:sz w:val="20"/>
          <w:szCs w:val="20"/>
        </w:rPr>
      </w:pPr>
    </w:p>
    <w:p w:rsidR="00B64115" w:rsidRPr="005279D0" w:rsidRDefault="000C5C7B">
      <w:pPr>
        <w:spacing w:before="0" w:after="0" w:line="240" w:lineRule="auto"/>
        <w:jc w:val="both"/>
        <w:rPr>
          <w:rFonts w:ascii="Arial" w:hAnsi="Arial" w:cs="Arial"/>
          <w:sz w:val="20"/>
          <w:szCs w:val="20"/>
        </w:rPr>
      </w:pPr>
      <w:r>
        <w:rPr>
          <w:rFonts w:ascii="Arial" w:hAnsi="Arial" w:cs="Arial"/>
          <w:b/>
          <w:sz w:val="20"/>
          <w:szCs w:val="20"/>
        </w:rPr>
        <w:t>5</w:t>
      </w:r>
      <w:r w:rsidR="0020561C">
        <w:rPr>
          <w:rFonts w:ascii="Arial" w:hAnsi="Arial" w:cs="Arial"/>
          <w:b/>
          <w:sz w:val="20"/>
          <w:szCs w:val="20"/>
        </w:rPr>
        <w:t xml:space="preserve"> punkt</w:t>
      </w:r>
      <w:r>
        <w:rPr>
          <w:rFonts w:ascii="Arial" w:hAnsi="Arial" w:cs="Arial"/>
          <w:b/>
          <w:sz w:val="20"/>
          <w:szCs w:val="20"/>
        </w:rPr>
        <w:t>ów</w:t>
      </w:r>
      <w:r w:rsidR="0020561C">
        <w:rPr>
          <w:rFonts w:ascii="Arial" w:hAnsi="Arial" w:cs="Arial"/>
          <w:sz w:val="20"/>
          <w:szCs w:val="20"/>
        </w:rPr>
        <w:t xml:space="preserve"> za przedstawienie </w:t>
      </w:r>
      <w:r w:rsidR="0020561C">
        <w:rPr>
          <w:rFonts w:ascii="Arial" w:hAnsi="Arial" w:cs="Arial"/>
          <w:b/>
          <w:sz w:val="20"/>
          <w:szCs w:val="20"/>
        </w:rPr>
        <w:t>6 i więcej</w:t>
      </w:r>
      <w:r w:rsidR="0020561C">
        <w:rPr>
          <w:rFonts w:ascii="Arial" w:hAnsi="Arial" w:cs="Arial"/>
          <w:sz w:val="20"/>
          <w:szCs w:val="20"/>
        </w:rPr>
        <w:t xml:space="preserve"> publikacji </w:t>
      </w:r>
      <w:r w:rsidR="0020561C">
        <w:rPr>
          <w:rFonts w:ascii="Arial" w:hAnsi="Arial" w:cs="Arial"/>
          <w:bCs/>
          <w:sz w:val="20"/>
          <w:szCs w:val="20"/>
        </w:rPr>
        <w:t xml:space="preserve">moderatora/ </w:t>
      </w:r>
      <w:r w:rsidR="0020561C">
        <w:rPr>
          <w:rFonts w:ascii="Arial" w:hAnsi="Arial" w:cs="Arial"/>
          <w:sz w:val="20"/>
          <w:szCs w:val="20"/>
        </w:rPr>
        <w:t xml:space="preserve">6 i więcej </w:t>
      </w:r>
      <w:r w:rsidR="0020561C">
        <w:rPr>
          <w:rFonts w:ascii="Arial" w:hAnsi="Arial" w:cs="Arial"/>
          <w:bCs/>
          <w:sz w:val="20"/>
          <w:szCs w:val="20"/>
        </w:rPr>
        <w:t>publikacji prelegenta/  d</w:t>
      </w:r>
      <w:r w:rsidR="0020561C">
        <w:rPr>
          <w:rFonts w:ascii="Arial" w:eastAsia="Times New Roman" w:hAnsi="Arial" w:cs="Arial"/>
          <w:bCs/>
          <w:sz w:val="20"/>
          <w:szCs w:val="20"/>
          <w:lang w:eastAsia="pl-PL"/>
        </w:rPr>
        <w:t xml:space="preserve">oświadczenia w moderowaniu </w:t>
      </w:r>
      <w:r w:rsidR="0020561C">
        <w:rPr>
          <w:rFonts w:ascii="Arial" w:hAnsi="Arial" w:cs="Arial"/>
          <w:sz w:val="20"/>
          <w:szCs w:val="20"/>
        </w:rPr>
        <w:t xml:space="preserve">6 i więcej </w:t>
      </w:r>
      <w:r w:rsidR="0020561C">
        <w:rPr>
          <w:rFonts w:ascii="Arial" w:eastAsia="Times New Roman" w:hAnsi="Arial" w:cs="Arial"/>
          <w:bCs/>
          <w:sz w:val="20"/>
          <w:szCs w:val="20"/>
          <w:lang w:eastAsia="pl-PL"/>
        </w:rPr>
        <w:t xml:space="preserve">spotkań w środowisku międzynarodowym/ doświadczenia </w:t>
      </w:r>
      <w:r w:rsidR="0020561C">
        <w:rPr>
          <w:rFonts w:ascii="Arial" w:eastAsia="Times New Roman" w:hAnsi="Arial" w:cs="Arial"/>
          <w:bCs/>
          <w:sz w:val="20"/>
          <w:szCs w:val="20"/>
          <w:lang w:eastAsia="pl-PL"/>
        </w:rPr>
        <w:br/>
        <w:t xml:space="preserve">w prowadzeniu </w:t>
      </w:r>
      <w:r w:rsidR="0020561C">
        <w:rPr>
          <w:rFonts w:ascii="Arial" w:hAnsi="Arial" w:cs="Arial"/>
          <w:sz w:val="20"/>
          <w:szCs w:val="20"/>
        </w:rPr>
        <w:t xml:space="preserve">6 i więcej </w:t>
      </w:r>
      <w:r w:rsidR="0020561C">
        <w:rPr>
          <w:rFonts w:ascii="Arial" w:eastAsia="Times New Roman" w:hAnsi="Arial" w:cs="Arial"/>
          <w:bCs/>
          <w:sz w:val="20"/>
          <w:szCs w:val="20"/>
          <w:lang w:eastAsia="pl-PL"/>
        </w:rPr>
        <w:t>prezentacji</w:t>
      </w:r>
      <w:r w:rsidR="005279D0">
        <w:rPr>
          <w:rFonts w:ascii="Arial" w:eastAsia="Times New Roman" w:hAnsi="Arial" w:cs="Arial"/>
          <w:sz w:val="20"/>
          <w:szCs w:val="20"/>
          <w:lang w:eastAsia="pl-PL"/>
        </w:rPr>
        <w:t xml:space="preserve">, zgodnie z metodą punktacji wskazaną w </w:t>
      </w:r>
      <w:r w:rsidR="00EB5621">
        <w:rPr>
          <w:rFonts w:ascii="Arial" w:eastAsia="Times New Roman" w:hAnsi="Arial" w:cs="Arial"/>
          <w:sz w:val="20"/>
          <w:szCs w:val="20"/>
          <w:lang w:eastAsia="pl-PL"/>
        </w:rPr>
        <w:t>formularzu ofertowym – zał. nr 2</w:t>
      </w:r>
      <w:r w:rsidR="005279D0">
        <w:rPr>
          <w:rFonts w:ascii="Arial" w:hAnsi="Arial" w:cs="Arial"/>
          <w:sz w:val="20"/>
          <w:szCs w:val="20"/>
        </w:rPr>
        <w:t>.</w:t>
      </w:r>
    </w:p>
    <w:p w:rsidR="00B64115" w:rsidRDefault="00B64115">
      <w:pPr>
        <w:spacing w:before="0" w:after="0" w:line="240" w:lineRule="auto"/>
        <w:jc w:val="both"/>
        <w:rPr>
          <w:rFonts w:ascii="Arial" w:eastAsia="Times New Roman" w:hAnsi="Arial" w:cs="Arial"/>
          <w:sz w:val="20"/>
          <w:szCs w:val="20"/>
          <w:lang w:eastAsia="pl-PL"/>
        </w:rPr>
      </w:pPr>
    </w:p>
    <w:p w:rsidR="00B64115" w:rsidRDefault="0020561C">
      <w:pPr>
        <w:spacing w:before="0" w:after="0" w:line="240" w:lineRule="auto"/>
        <w:jc w:val="both"/>
        <w:rPr>
          <w:rFonts w:ascii="Arial" w:hAnsi="Arial" w:cs="Arial"/>
          <w:i/>
          <w:sz w:val="20"/>
          <w:szCs w:val="20"/>
        </w:rPr>
      </w:pPr>
      <w:r>
        <w:rPr>
          <w:rFonts w:ascii="Arial" w:hAnsi="Arial" w:cs="Arial"/>
          <w:i/>
          <w:sz w:val="20"/>
          <w:szCs w:val="20"/>
        </w:rPr>
        <w:t xml:space="preserve">Uwaga: Jeżeli moderator pełni jednocześnie funkcję prelegenta, punkty za publikacje sumuje się </w:t>
      </w:r>
      <w:r>
        <w:rPr>
          <w:rFonts w:ascii="Arial" w:hAnsi="Arial" w:cs="Arial"/>
          <w:i/>
          <w:sz w:val="20"/>
          <w:szCs w:val="20"/>
        </w:rPr>
        <w:br/>
        <w:t>o ile wskazane zostaną różne publikacje: odrębnie z tytułu pełnienia funkcji moderatora oraz prelegenta.</w:t>
      </w:r>
    </w:p>
    <w:p w:rsidR="00B64115" w:rsidRDefault="00B64115">
      <w:pPr>
        <w:spacing w:before="0" w:after="0" w:line="240" w:lineRule="auto"/>
        <w:jc w:val="both"/>
        <w:rPr>
          <w:rFonts w:ascii="Arial" w:eastAsia="Times New Roman" w:hAnsi="Arial" w:cs="Arial"/>
          <w:sz w:val="20"/>
          <w:szCs w:val="20"/>
          <w:lang w:eastAsia="pl-PL"/>
        </w:rPr>
      </w:pPr>
    </w:p>
    <w:tbl>
      <w:tblPr>
        <w:tblpPr w:leftFromText="141" w:rightFromText="141" w:vertAnchor="text" w:horzAnchor="margin" w:tblpXSpec="center" w:tblpY="452"/>
        <w:tblW w:w="8950" w:type="dxa"/>
        <w:tblCellMar>
          <w:left w:w="70" w:type="dxa"/>
          <w:right w:w="70" w:type="dxa"/>
        </w:tblCellMar>
        <w:tblLook w:val="04A0" w:firstRow="1" w:lastRow="0" w:firstColumn="1" w:lastColumn="0" w:noHBand="0" w:noVBand="1"/>
      </w:tblPr>
      <w:tblGrid>
        <w:gridCol w:w="1790"/>
        <w:gridCol w:w="1790"/>
        <w:gridCol w:w="1790"/>
        <w:gridCol w:w="1790"/>
        <w:gridCol w:w="1790"/>
      </w:tblGrid>
      <w:tr w:rsidR="002D399A" w:rsidRPr="002D399A" w:rsidTr="002D399A">
        <w:trPr>
          <w:trHeight w:val="246"/>
        </w:trPr>
        <w:tc>
          <w:tcPr>
            <w:tcW w:w="179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1</w:t>
            </w:r>
          </w:p>
        </w:tc>
        <w:tc>
          <w:tcPr>
            <w:tcW w:w="1790" w:type="dxa"/>
            <w:tcBorders>
              <w:top w:val="single" w:sz="4" w:space="0" w:color="auto"/>
              <w:left w:val="nil"/>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2</w:t>
            </w:r>
          </w:p>
        </w:tc>
        <w:tc>
          <w:tcPr>
            <w:tcW w:w="1790" w:type="dxa"/>
            <w:tcBorders>
              <w:top w:val="single" w:sz="4" w:space="0" w:color="auto"/>
              <w:left w:val="nil"/>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3</w:t>
            </w:r>
          </w:p>
        </w:tc>
        <w:tc>
          <w:tcPr>
            <w:tcW w:w="1790" w:type="dxa"/>
            <w:tcBorders>
              <w:top w:val="single" w:sz="4" w:space="0" w:color="auto"/>
              <w:left w:val="nil"/>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4</w:t>
            </w:r>
          </w:p>
        </w:tc>
        <w:tc>
          <w:tcPr>
            <w:tcW w:w="1790" w:type="dxa"/>
            <w:tcBorders>
              <w:top w:val="single" w:sz="4" w:space="0" w:color="auto"/>
              <w:left w:val="nil"/>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6</w:t>
            </w:r>
          </w:p>
        </w:tc>
      </w:tr>
      <w:tr w:rsidR="002D399A" w:rsidRPr="002D399A" w:rsidTr="002D399A">
        <w:trPr>
          <w:trHeight w:val="837"/>
        </w:trPr>
        <w:tc>
          <w:tcPr>
            <w:tcW w:w="1790" w:type="dxa"/>
            <w:tcBorders>
              <w:top w:val="nil"/>
              <w:left w:val="single" w:sz="4" w:space="0" w:color="auto"/>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Funkcja</w:t>
            </w:r>
          </w:p>
        </w:tc>
        <w:tc>
          <w:tcPr>
            <w:tcW w:w="1790" w:type="dxa"/>
            <w:tcBorders>
              <w:top w:val="nil"/>
              <w:left w:val="nil"/>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Ilość  publikacji (dotyczy moderatorów i prelegentów)</w:t>
            </w:r>
          </w:p>
        </w:tc>
        <w:tc>
          <w:tcPr>
            <w:tcW w:w="1790" w:type="dxa"/>
            <w:tcBorders>
              <w:top w:val="nil"/>
              <w:left w:val="nil"/>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Ilość moderowanych wydarzeń w środowisku międzynarodowym (dotyczy moderatorów)</w:t>
            </w:r>
          </w:p>
        </w:tc>
        <w:tc>
          <w:tcPr>
            <w:tcW w:w="1790" w:type="dxa"/>
            <w:tcBorders>
              <w:top w:val="nil"/>
              <w:left w:val="nil"/>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Ilość przeprowadzonych  prezentacji (dotyczy prelegentów)</w:t>
            </w:r>
          </w:p>
        </w:tc>
        <w:tc>
          <w:tcPr>
            <w:tcW w:w="1790" w:type="dxa"/>
            <w:tcBorders>
              <w:top w:val="nil"/>
              <w:left w:val="nil"/>
              <w:bottom w:val="single" w:sz="4" w:space="0" w:color="auto"/>
              <w:right w:val="single" w:sz="4" w:space="0" w:color="auto"/>
            </w:tcBorders>
            <w:shd w:val="clear" w:color="000000" w:fill="D0CECE"/>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Ilość punktów przypisana zgodnie z pełnionymi funkcjami</w:t>
            </w:r>
          </w:p>
        </w:tc>
      </w:tr>
      <w:tr w:rsidR="002D399A" w:rsidRPr="002D399A" w:rsidTr="002D399A">
        <w:trPr>
          <w:trHeight w:val="409"/>
        </w:trPr>
        <w:tc>
          <w:tcPr>
            <w:tcW w:w="1790" w:type="dxa"/>
            <w:tcBorders>
              <w:top w:val="nil"/>
              <w:left w:val="single" w:sz="4" w:space="0" w:color="auto"/>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Moderator 1</w:t>
            </w:r>
          </w:p>
        </w:tc>
        <w:tc>
          <w:tcPr>
            <w:tcW w:w="1790" w:type="dxa"/>
            <w:tcBorders>
              <w:top w:val="nil"/>
              <w:left w:val="nil"/>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l2br w:val="single" w:sz="4" w:space="0" w:color="auto"/>
              <w:tr2bl w:val="single" w:sz="4" w:space="0" w:color="auto"/>
            </w:tcBorders>
            <w:shd w:val="clear" w:color="000000" w:fill="D0CECE"/>
            <w:vAlign w:val="center"/>
            <w:hideMark/>
          </w:tcPr>
          <w:p w:rsidR="002D399A" w:rsidRPr="002D399A" w:rsidRDefault="002D399A" w:rsidP="002D399A">
            <w:pPr>
              <w:spacing w:before="0" w:after="0" w:line="240" w:lineRule="auto"/>
              <w:jc w:val="left"/>
              <w:rPr>
                <w:rFonts w:ascii="Arial" w:eastAsia="Times New Roman" w:hAnsi="Arial" w:cs="Arial"/>
                <w:sz w:val="16"/>
                <w:szCs w:val="16"/>
                <w:lang w:eastAsia="pl-PL"/>
              </w:rPr>
            </w:pPr>
            <w:r w:rsidRPr="002D399A">
              <w:rPr>
                <w:rFonts w:ascii="Arial" w:eastAsia="Times New Roman" w:hAnsi="Arial" w:cs="Arial"/>
                <w:sz w:val="16"/>
                <w:szCs w:val="16"/>
                <w:lang w:eastAsia="pl-PL"/>
              </w:rPr>
              <w:t> </w:t>
            </w:r>
          </w:p>
        </w:tc>
        <w:tc>
          <w:tcPr>
            <w:tcW w:w="1790" w:type="dxa"/>
            <w:tcBorders>
              <w:top w:val="nil"/>
              <w:left w:val="nil"/>
              <w:bottom w:val="single" w:sz="4" w:space="0" w:color="auto"/>
              <w:right w:val="single" w:sz="4" w:space="0" w:color="auto"/>
            </w:tcBorders>
            <w:shd w:val="clear" w:color="000000" w:fill="FFFFFF"/>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r>
      <w:tr w:rsidR="002D399A" w:rsidRPr="002D399A" w:rsidTr="002D399A">
        <w:trPr>
          <w:trHeight w:val="409"/>
        </w:trPr>
        <w:tc>
          <w:tcPr>
            <w:tcW w:w="1790" w:type="dxa"/>
            <w:tcBorders>
              <w:top w:val="nil"/>
              <w:left w:val="single" w:sz="4" w:space="0" w:color="auto"/>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Moderator 2</w:t>
            </w:r>
          </w:p>
        </w:tc>
        <w:tc>
          <w:tcPr>
            <w:tcW w:w="1790" w:type="dxa"/>
            <w:tcBorders>
              <w:top w:val="nil"/>
              <w:left w:val="nil"/>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l2br w:val="single" w:sz="4" w:space="0" w:color="auto"/>
              <w:tr2bl w:val="single" w:sz="4" w:space="0" w:color="auto"/>
            </w:tcBorders>
            <w:shd w:val="clear" w:color="000000" w:fill="D0CECE"/>
            <w:vAlign w:val="center"/>
            <w:hideMark/>
          </w:tcPr>
          <w:p w:rsidR="002D399A" w:rsidRPr="002D399A" w:rsidRDefault="002D399A" w:rsidP="002D399A">
            <w:pPr>
              <w:spacing w:before="0" w:after="0" w:line="240" w:lineRule="auto"/>
              <w:jc w:val="left"/>
              <w:rPr>
                <w:rFonts w:ascii="Arial" w:eastAsia="Times New Roman" w:hAnsi="Arial" w:cs="Arial"/>
                <w:sz w:val="16"/>
                <w:szCs w:val="16"/>
                <w:lang w:eastAsia="pl-PL"/>
              </w:rPr>
            </w:pPr>
            <w:r w:rsidRPr="002D399A">
              <w:rPr>
                <w:rFonts w:ascii="Arial" w:eastAsia="Times New Roman" w:hAnsi="Arial" w:cs="Arial"/>
                <w:sz w:val="16"/>
                <w:szCs w:val="16"/>
                <w:lang w:eastAsia="pl-PL"/>
              </w:rPr>
              <w:t> </w:t>
            </w:r>
          </w:p>
        </w:tc>
        <w:tc>
          <w:tcPr>
            <w:tcW w:w="1790" w:type="dxa"/>
            <w:tcBorders>
              <w:top w:val="nil"/>
              <w:left w:val="nil"/>
              <w:bottom w:val="single" w:sz="4" w:space="0" w:color="auto"/>
              <w:right w:val="single" w:sz="4" w:space="0" w:color="auto"/>
            </w:tcBorders>
            <w:shd w:val="clear" w:color="000000" w:fill="FFFFFF"/>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r>
      <w:tr w:rsidR="002D399A" w:rsidRPr="002D399A" w:rsidTr="002D399A">
        <w:trPr>
          <w:trHeight w:val="409"/>
        </w:trPr>
        <w:tc>
          <w:tcPr>
            <w:tcW w:w="1790" w:type="dxa"/>
            <w:tcBorders>
              <w:top w:val="nil"/>
              <w:left w:val="single" w:sz="4" w:space="0" w:color="auto"/>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Prelegent  1</w:t>
            </w:r>
          </w:p>
        </w:tc>
        <w:tc>
          <w:tcPr>
            <w:tcW w:w="1790" w:type="dxa"/>
            <w:tcBorders>
              <w:top w:val="nil"/>
              <w:left w:val="nil"/>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l2br w:val="single" w:sz="4" w:space="0" w:color="auto"/>
              <w:tr2bl w:val="single" w:sz="4" w:space="0" w:color="auto"/>
            </w:tcBorders>
            <w:shd w:val="clear" w:color="000000" w:fill="D0CECE"/>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cBorders>
            <w:shd w:val="clear" w:color="000000" w:fill="FFFFFF"/>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r>
      <w:tr w:rsidR="002D399A" w:rsidRPr="002D399A" w:rsidTr="002D399A">
        <w:trPr>
          <w:trHeight w:val="409"/>
        </w:trPr>
        <w:tc>
          <w:tcPr>
            <w:tcW w:w="1790" w:type="dxa"/>
            <w:tcBorders>
              <w:top w:val="nil"/>
              <w:left w:val="single" w:sz="4" w:space="0" w:color="auto"/>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Prelegent  2</w:t>
            </w:r>
          </w:p>
        </w:tc>
        <w:tc>
          <w:tcPr>
            <w:tcW w:w="1790" w:type="dxa"/>
            <w:tcBorders>
              <w:top w:val="nil"/>
              <w:left w:val="nil"/>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l2br w:val="single" w:sz="4" w:space="0" w:color="auto"/>
              <w:tr2bl w:val="single" w:sz="4" w:space="0" w:color="auto"/>
            </w:tcBorders>
            <w:shd w:val="clear" w:color="000000" w:fill="D0CECE"/>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cBorders>
            <w:shd w:val="clear" w:color="auto" w:fill="auto"/>
            <w:vAlign w:val="center"/>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single" w:sz="4" w:space="0" w:color="auto"/>
              <w:right w:val="single" w:sz="4" w:space="0" w:color="auto"/>
            </w:tcBorders>
            <w:shd w:val="clear" w:color="000000" w:fill="FFFFFF"/>
            <w:vAlign w:val="center"/>
            <w:hideMark/>
          </w:tcPr>
          <w:p w:rsidR="002D399A" w:rsidRPr="002D399A" w:rsidRDefault="002D399A" w:rsidP="002D399A">
            <w:pPr>
              <w:spacing w:before="0" w:after="0" w:line="240" w:lineRule="auto"/>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r>
      <w:tr w:rsidR="002D399A" w:rsidRPr="002D399A" w:rsidTr="002D399A">
        <w:trPr>
          <w:trHeight w:val="409"/>
        </w:trPr>
        <w:tc>
          <w:tcPr>
            <w:tcW w:w="1790" w:type="dxa"/>
            <w:tcBorders>
              <w:top w:val="nil"/>
              <w:left w:val="nil"/>
              <w:bottom w:val="nil"/>
              <w:right w:val="nil"/>
            </w:tcBorders>
            <w:shd w:val="clear" w:color="auto" w:fill="auto"/>
            <w:noWrap/>
            <w:vAlign w:val="bottom"/>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nil"/>
              <w:right w:val="nil"/>
            </w:tcBorders>
            <w:shd w:val="clear" w:color="auto" w:fill="auto"/>
            <w:noWrap/>
            <w:vAlign w:val="bottom"/>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nil"/>
              <w:right w:val="nil"/>
            </w:tcBorders>
            <w:shd w:val="clear" w:color="auto" w:fill="auto"/>
            <w:noWrap/>
            <w:vAlign w:val="bottom"/>
            <w:hideMark/>
          </w:tcPr>
          <w:p w:rsidR="002D399A" w:rsidRPr="002D399A" w:rsidRDefault="002D399A" w:rsidP="002D399A">
            <w:pPr>
              <w:spacing w:before="0" w:after="0" w:line="240" w:lineRule="auto"/>
              <w:jc w:val="left"/>
              <w:rPr>
                <w:rFonts w:ascii="Arial" w:eastAsia="Times New Roman" w:hAnsi="Arial" w:cs="Arial"/>
                <w:color w:val="000000"/>
                <w:sz w:val="16"/>
                <w:szCs w:val="16"/>
                <w:lang w:eastAsia="pl-PL"/>
              </w:rPr>
            </w:pPr>
            <w:r w:rsidRPr="002D399A">
              <w:rPr>
                <w:rFonts w:ascii="Arial" w:eastAsia="Times New Roman" w:hAnsi="Arial" w:cs="Arial"/>
                <w:color w:val="000000"/>
                <w:sz w:val="16"/>
                <w:szCs w:val="16"/>
                <w:lang w:eastAsia="pl-PL"/>
              </w:rPr>
              <w:t> </w:t>
            </w:r>
          </w:p>
        </w:tc>
        <w:tc>
          <w:tcPr>
            <w:tcW w:w="1790" w:type="dxa"/>
            <w:tcBorders>
              <w:top w:val="nil"/>
              <w:left w:val="nil"/>
              <w:bottom w:val="nil"/>
              <w:right w:val="single" w:sz="4" w:space="0" w:color="auto"/>
            </w:tcBorders>
            <w:shd w:val="clear" w:color="auto" w:fill="auto"/>
            <w:noWrap/>
            <w:vAlign w:val="center"/>
            <w:hideMark/>
          </w:tcPr>
          <w:p w:rsidR="002D399A" w:rsidRPr="002D399A" w:rsidRDefault="002D399A" w:rsidP="002D399A">
            <w:pPr>
              <w:spacing w:before="0" w:after="0" w:line="240" w:lineRule="auto"/>
              <w:rPr>
                <w:rFonts w:ascii="Arial" w:eastAsia="Times New Roman" w:hAnsi="Arial" w:cs="Arial"/>
                <w:b/>
                <w:bCs/>
                <w:color w:val="000000"/>
                <w:sz w:val="16"/>
                <w:szCs w:val="16"/>
                <w:lang w:eastAsia="pl-PL"/>
              </w:rPr>
            </w:pPr>
            <w:r w:rsidRPr="002D399A">
              <w:rPr>
                <w:rFonts w:ascii="Arial" w:eastAsia="Times New Roman" w:hAnsi="Arial" w:cs="Arial"/>
                <w:b/>
                <w:bCs/>
                <w:color w:val="000000"/>
                <w:sz w:val="16"/>
                <w:szCs w:val="16"/>
                <w:lang w:eastAsia="pl-PL"/>
              </w:rPr>
              <w:t>Suma punktów</w:t>
            </w:r>
          </w:p>
        </w:tc>
        <w:tc>
          <w:tcPr>
            <w:tcW w:w="1790" w:type="dxa"/>
            <w:tcBorders>
              <w:top w:val="nil"/>
              <w:left w:val="nil"/>
              <w:bottom w:val="single" w:sz="4" w:space="0" w:color="auto"/>
              <w:right w:val="single" w:sz="4" w:space="0" w:color="auto"/>
            </w:tcBorders>
            <w:shd w:val="clear" w:color="000000" w:fill="FFFFFF"/>
            <w:vAlign w:val="center"/>
            <w:hideMark/>
          </w:tcPr>
          <w:p w:rsidR="002D399A" w:rsidRPr="002D399A" w:rsidRDefault="002D399A" w:rsidP="002D399A">
            <w:pPr>
              <w:spacing w:before="0" w:after="0" w:line="240" w:lineRule="auto"/>
              <w:rPr>
                <w:rFonts w:ascii="Arial" w:eastAsia="Times New Roman" w:hAnsi="Arial" w:cs="Arial"/>
                <w:b/>
                <w:bCs/>
                <w:color w:val="000000"/>
                <w:sz w:val="16"/>
                <w:szCs w:val="16"/>
                <w:lang w:eastAsia="pl-PL"/>
              </w:rPr>
            </w:pPr>
            <w:r w:rsidRPr="002D399A">
              <w:rPr>
                <w:rFonts w:ascii="Arial" w:eastAsia="Times New Roman" w:hAnsi="Arial" w:cs="Arial"/>
                <w:b/>
                <w:bCs/>
                <w:color w:val="000000"/>
                <w:sz w:val="16"/>
                <w:szCs w:val="16"/>
                <w:lang w:eastAsia="pl-PL"/>
              </w:rPr>
              <w:t> </w:t>
            </w:r>
          </w:p>
        </w:tc>
      </w:tr>
    </w:tbl>
    <w:p w:rsidR="002D399A" w:rsidRDefault="0020561C">
      <w:pPr>
        <w:jc w:val="both"/>
        <w:rPr>
          <w:rFonts w:ascii="Arial" w:hAnsi="Arial" w:cs="Arial"/>
          <w:sz w:val="20"/>
          <w:szCs w:val="20"/>
        </w:rPr>
      </w:pPr>
      <w:r>
        <w:rPr>
          <w:rFonts w:ascii="Arial" w:hAnsi="Arial" w:cs="Arial"/>
          <w:sz w:val="20"/>
          <w:szCs w:val="20"/>
        </w:rPr>
        <w:t xml:space="preserve">   Punkty dla kryterium Doświadczenie będ</w:t>
      </w:r>
      <w:r w:rsidR="002D399A">
        <w:rPr>
          <w:rFonts w:ascii="Arial" w:hAnsi="Arial" w:cs="Arial"/>
          <w:sz w:val="20"/>
          <w:szCs w:val="20"/>
        </w:rPr>
        <w:t>ą sumowane w następujący sposób</w:t>
      </w:r>
    </w:p>
    <w:p w:rsidR="002D399A" w:rsidRDefault="002D399A">
      <w:pPr>
        <w:jc w:val="both"/>
        <w:rPr>
          <w:rFonts w:ascii="Arial" w:hAnsi="Arial" w:cs="Arial"/>
          <w:sz w:val="20"/>
          <w:szCs w:val="20"/>
        </w:rPr>
      </w:pPr>
    </w:p>
    <w:p w:rsidR="00B64115" w:rsidRDefault="0020561C">
      <w:pPr>
        <w:pStyle w:val="Akapitzlist"/>
        <w:numPr>
          <w:ilvl w:val="0"/>
          <w:numId w:val="1"/>
        </w:numPr>
        <w:spacing w:line="240" w:lineRule="auto"/>
        <w:ind w:left="714" w:hanging="357"/>
        <w:jc w:val="both"/>
        <w:rPr>
          <w:rFonts w:ascii="Arial" w:hAnsi="Arial" w:cs="Arial"/>
          <w:b/>
          <w:bCs/>
          <w:sz w:val="20"/>
          <w:szCs w:val="20"/>
        </w:rPr>
      </w:pPr>
      <w:r>
        <w:rPr>
          <w:rFonts w:ascii="Arial" w:hAnsi="Arial" w:cs="Arial"/>
          <w:b/>
          <w:bCs/>
          <w:sz w:val="20"/>
          <w:szCs w:val="20"/>
        </w:rPr>
        <w:t>Opis sposobu obliczania ceny</w:t>
      </w:r>
    </w:p>
    <w:p w:rsidR="00B64115" w:rsidRDefault="0020561C">
      <w:pPr>
        <w:pStyle w:val="Akapitzlist"/>
        <w:numPr>
          <w:ilvl w:val="1"/>
          <w:numId w:val="1"/>
        </w:numPr>
        <w:spacing w:line="240" w:lineRule="auto"/>
        <w:jc w:val="both"/>
        <w:rPr>
          <w:rFonts w:ascii="Arial" w:hAnsi="Arial" w:cs="Arial"/>
          <w:sz w:val="20"/>
          <w:szCs w:val="20"/>
        </w:rPr>
      </w:pPr>
      <w:r>
        <w:rPr>
          <w:rFonts w:ascii="Arial" w:hAnsi="Arial" w:cs="Arial"/>
          <w:sz w:val="20"/>
          <w:szCs w:val="20"/>
        </w:rPr>
        <w:t>Przez cenę rozumie się cenę za wykonanie przedmiotu zamówienia zgodnie z wymogami określonymi w opisie przedmiotu zamówienia.</w:t>
      </w:r>
    </w:p>
    <w:p w:rsidR="00B64115" w:rsidRDefault="0020561C">
      <w:pPr>
        <w:pStyle w:val="Akapitzlist"/>
        <w:numPr>
          <w:ilvl w:val="1"/>
          <w:numId w:val="1"/>
        </w:numPr>
        <w:spacing w:line="240" w:lineRule="auto"/>
        <w:jc w:val="both"/>
        <w:rPr>
          <w:rFonts w:ascii="Arial" w:hAnsi="Arial" w:cs="Arial"/>
          <w:sz w:val="20"/>
          <w:szCs w:val="20"/>
        </w:rPr>
      </w:pPr>
      <w:r>
        <w:rPr>
          <w:rFonts w:ascii="Arial" w:hAnsi="Arial" w:cs="Arial"/>
          <w:sz w:val="20"/>
          <w:szCs w:val="20"/>
        </w:rPr>
        <w:t>Cena za realizację zamówienia musi zawierać wszystkie elementy kosztów wykonania zamówienia.</w:t>
      </w:r>
    </w:p>
    <w:p w:rsidR="00B64115" w:rsidRDefault="0020561C">
      <w:pPr>
        <w:pStyle w:val="Akapitzlist"/>
        <w:numPr>
          <w:ilvl w:val="1"/>
          <w:numId w:val="1"/>
        </w:numPr>
        <w:spacing w:line="240" w:lineRule="auto"/>
        <w:jc w:val="both"/>
        <w:rPr>
          <w:rFonts w:ascii="Arial" w:hAnsi="Arial" w:cs="Arial"/>
          <w:sz w:val="20"/>
          <w:szCs w:val="20"/>
        </w:rPr>
      </w:pPr>
      <w:r>
        <w:rPr>
          <w:rFonts w:ascii="Arial" w:hAnsi="Arial" w:cs="Arial"/>
          <w:sz w:val="20"/>
          <w:szCs w:val="20"/>
        </w:rPr>
        <w:t>Skutki finansowe błędnego obliczenia ceny oferty wynikające z nieuwzględnienia wszystkich okoliczności, które mogą wpływać na cenę, obciążą Wykonawcę.</w:t>
      </w:r>
    </w:p>
    <w:p w:rsidR="00B64115" w:rsidRDefault="0020561C">
      <w:pPr>
        <w:pStyle w:val="Akapitzlist"/>
        <w:numPr>
          <w:ilvl w:val="1"/>
          <w:numId w:val="1"/>
        </w:numPr>
        <w:spacing w:line="240" w:lineRule="auto"/>
        <w:jc w:val="both"/>
        <w:rPr>
          <w:rFonts w:ascii="Arial" w:hAnsi="Arial" w:cs="Arial"/>
          <w:sz w:val="20"/>
          <w:szCs w:val="20"/>
        </w:rPr>
      </w:pPr>
      <w:r>
        <w:rPr>
          <w:rFonts w:ascii="Arial" w:hAnsi="Arial" w:cs="Arial"/>
          <w:sz w:val="20"/>
          <w:szCs w:val="20"/>
        </w:rPr>
        <w:t>Zamawiający zastrzega sobie prawo wezwania do wyjaśnienia ceny złożonej oferty, jeżeli będzie ona wzbudzała wątpliwości, czy Wykonawca ujął wszystkie wymagane przez Zamawiającego elementy przedmiotu zamówienia.</w:t>
      </w:r>
    </w:p>
    <w:p w:rsidR="00B64115" w:rsidRDefault="0020561C">
      <w:pPr>
        <w:pStyle w:val="Akapitzlist"/>
        <w:numPr>
          <w:ilvl w:val="1"/>
          <w:numId w:val="1"/>
        </w:numPr>
        <w:spacing w:line="240" w:lineRule="auto"/>
        <w:jc w:val="both"/>
        <w:rPr>
          <w:rFonts w:ascii="Arial" w:hAnsi="Arial" w:cs="Arial"/>
          <w:sz w:val="20"/>
          <w:szCs w:val="20"/>
        </w:rPr>
      </w:pPr>
      <w:r>
        <w:rPr>
          <w:rFonts w:ascii="Arial" w:hAnsi="Arial" w:cs="Arial"/>
          <w:sz w:val="20"/>
          <w:szCs w:val="20"/>
        </w:rPr>
        <w:lastRenderedPageBreak/>
        <w:t xml:space="preserve">Zamawiający zastrzega sobie prawo do dalszego nierozpatrywania oferty w szczególności, w przypadku, gdy Wykonawca nie odpowie na wezwanie Zamawiającego lub nie przedstawi wystarczających wyjaśnień. </w:t>
      </w:r>
    </w:p>
    <w:p w:rsidR="00B64115" w:rsidRDefault="0020561C">
      <w:pPr>
        <w:pStyle w:val="Akapitzlist"/>
        <w:numPr>
          <w:ilvl w:val="1"/>
          <w:numId w:val="1"/>
        </w:numPr>
        <w:spacing w:line="240" w:lineRule="auto"/>
        <w:jc w:val="both"/>
        <w:rPr>
          <w:rFonts w:ascii="Arial" w:hAnsi="Arial" w:cs="Arial"/>
          <w:sz w:val="20"/>
          <w:szCs w:val="20"/>
        </w:rPr>
      </w:pPr>
      <w:r>
        <w:rPr>
          <w:rFonts w:ascii="Arial" w:hAnsi="Arial"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Dlatego też do ofert przesyłanych przez pomioty z zagranicy, Zamawiający będzie zobowiązany doliczyć należny podatek VAT i dopiero to będzie stanowić całkowitą wartość składanej oferty.</w:t>
      </w:r>
    </w:p>
    <w:p w:rsidR="00B64115" w:rsidRDefault="0020561C">
      <w:pPr>
        <w:pStyle w:val="Akapitzlist"/>
        <w:numPr>
          <w:ilvl w:val="1"/>
          <w:numId w:val="1"/>
        </w:numPr>
        <w:spacing w:line="240" w:lineRule="auto"/>
        <w:jc w:val="both"/>
        <w:rPr>
          <w:rFonts w:ascii="Arial" w:hAnsi="Arial" w:cs="Arial"/>
          <w:sz w:val="20"/>
          <w:szCs w:val="20"/>
        </w:rPr>
      </w:pPr>
      <w:r>
        <w:rPr>
          <w:rFonts w:ascii="Arial" w:hAnsi="Arial" w:cs="Arial"/>
          <w:sz w:val="20"/>
          <w:szCs w:val="20"/>
        </w:rPr>
        <w:t xml:space="preserve">Zamawiający zastrzega sobie możliwość unieważnienia postępowania bez podania przyczyny. W przypadku unieważnienia postępowania, Zamawiający nie ponosi kosztów postępowania. </w:t>
      </w:r>
    </w:p>
    <w:p w:rsidR="00B64115" w:rsidRDefault="0020561C">
      <w:pPr>
        <w:pStyle w:val="Akapitzlist"/>
        <w:numPr>
          <w:ilvl w:val="1"/>
          <w:numId w:val="1"/>
        </w:numPr>
        <w:spacing w:line="240" w:lineRule="auto"/>
        <w:jc w:val="both"/>
        <w:rPr>
          <w:rFonts w:ascii="Arial" w:hAnsi="Arial" w:cs="Arial"/>
          <w:sz w:val="20"/>
          <w:szCs w:val="20"/>
        </w:rPr>
      </w:pPr>
      <w:r>
        <w:rPr>
          <w:rFonts w:ascii="Arial" w:hAnsi="Arial" w:cs="Arial"/>
          <w:sz w:val="20"/>
          <w:szCs w:val="20"/>
        </w:rPr>
        <w:t>Niniejsze ogłoszenie nie jest ogłoszeniem w rozumieniu ustawy prawo zamówień publicznych, a propozycje składane przez zainteresowane podmioty nie są ofertami w rozumieniu kodeksu cywilnego. Niniejsze zapytanie ofertowe nie stanowi zobowiązania Zamawiającego do zawarcia umowy. Zamawiający może odstąpić od podpisania umowy bez podania uzasadnienia swojej decyzji.</w:t>
      </w:r>
    </w:p>
    <w:p w:rsidR="00B64115" w:rsidRDefault="00B64115">
      <w:pPr>
        <w:pStyle w:val="Akapitzlist"/>
        <w:spacing w:line="240" w:lineRule="auto"/>
        <w:jc w:val="both"/>
        <w:rPr>
          <w:rFonts w:ascii="Arial" w:hAnsi="Arial" w:cs="Arial"/>
          <w:sz w:val="20"/>
          <w:szCs w:val="20"/>
        </w:rPr>
      </w:pPr>
      <w:bookmarkStart w:id="0" w:name="_GoBack"/>
      <w:bookmarkEnd w:id="0"/>
    </w:p>
    <w:sectPr w:rsidR="00B641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96" w:rsidRDefault="00D21F96">
      <w:pPr>
        <w:spacing w:line="240" w:lineRule="auto"/>
      </w:pPr>
      <w:r>
        <w:separator/>
      </w:r>
    </w:p>
  </w:endnote>
  <w:endnote w:type="continuationSeparator" w:id="0">
    <w:p w:rsidR="00D21F96" w:rsidRDefault="00D21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15" w:rsidRDefault="0020561C">
    <w:pPr>
      <w:tabs>
        <w:tab w:val="center" w:pos="4536"/>
        <w:tab w:val="right" w:pos="9072"/>
      </w:tabs>
      <w:spacing w:after="0" w:line="240" w:lineRule="auto"/>
      <w:jc w:val="both"/>
      <w:rPr>
        <w:sz w:val="16"/>
        <w:szCs w:val="16"/>
        <w:lang w:val="en-GB"/>
      </w:rPr>
    </w:pPr>
    <w:r>
      <w:rPr>
        <w:sz w:val="16"/>
        <w:szCs w:val="16"/>
      </w:rPr>
      <w:t xml:space="preserve">Wydatek jest współfinansowany w 85% ze środków Europejskiego Funduszu Rozwoju Regionalnego w ramach projektu pn. </w:t>
    </w:r>
    <w:r>
      <w:rPr>
        <w:sz w:val="16"/>
        <w:szCs w:val="16"/>
        <w:lang w:val="en-GB"/>
      </w:rPr>
      <w:t>„</w:t>
    </w:r>
    <w:r>
      <w:rPr>
        <w:lang w:val="en-US"/>
      </w:rPr>
      <w:t xml:space="preserve"> </w:t>
    </w:r>
    <w:r>
      <w:rPr>
        <w:sz w:val="16"/>
        <w:szCs w:val="16"/>
        <w:lang w:val="en-GB"/>
      </w:rPr>
      <w:t xml:space="preserve">Improved Environment and Resource Efficiency through use of Life Cycle Instruments for implementation of regional policies of the European Union” – LCA4Regions (PGI05889), </w:t>
    </w:r>
    <w:proofErr w:type="spellStart"/>
    <w:r>
      <w:rPr>
        <w:sz w:val="16"/>
        <w:szCs w:val="16"/>
        <w:lang w:val="en-GB"/>
      </w:rPr>
      <w:t>realizowanego</w:t>
    </w:r>
    <w:proofErr w:type="spellEnd"/>
    <w:r>
      <w:rPr>
        <w:sz w:val="16"/>
        <w:szCs w:val="16"/>
        <w:lang w:val="en-GB"/>
      </w:rPr>
      <w:t xml:space="preserve"> w </w:t>
    </w:r>
    <w:proofErr w:type="spellStart"/>
    <w:r>
      <w:rPr>
        <w:sz w:val="16"/>
        <w:szCs w:val="16"/>
        <w:lang w:val="en-GB"/>
      </w:rPr>
      <w:t>ramach</w:t>
    </w:r>
    <w:proofErr w:type="spellEnd"/>
    <w:r>
      <w:rPr>
        <w:sz w:val="16"/>
        <w:szCs w:val="16"/>
        <w:lang w:val="en-GB"/>
      </w:rPr>
      <w:t xml:space="preserve"> </w:t>
    </w:r>
    <w:proofErr w:type="spellStart"/>
    <w:r>
      <w:rPr>
        <w:sz w:val="16"/>
        <w:szCs w:val="16"/>
        <w:lang w:val="en-GB"/>
      </w:rPr>
      <w:t>Programu</w:t>
    </w:r>
    <w:proofErr w:type="spellEnd"/>
    <w:r>
      <w:rPr>
        <w:sz w:val="16"/>
        <w:szCs w:val="16"/>
        <w:lang w:val="en-GB"/>
      </w:rPr>
      <w:t xml:space="preserve"> INTERREG EUROPA</w:t>
    </w:r>
  </w:p>
  <w:p w:rsidR="00B64115" w:rsidRDefault="00B64115">
    <w:pPr>
      <w:pStyle w:val="Stopka"/>
      <w:rPr>
        <w:lang w:val="en-GB"/>
      </w:rPr>
    </w:pPr>
  </w:p>
  <w:p w:rsidR="00B64115" w:rsidRDefault="00B64115">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96" w:rsidRDefault="00D21F96">
      <w:pPr>
        <w:spacing w:before="0" w:after="0" w:line="240" w:lineRule="auto"/>
      </w:pPr>
      <w:r>
        <w:separator/>
      </w:r>
    </w:p>
  </w:footnote>
  <w:footnote w:type="continuationSeparator" w:id="0">
    <w:p w:rsidR="00D21F96" w:rsidRDefault="00D21F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15" w:rsidRDefault="0020561C">
    <w:pPr>
      <w:pStyle w:val="Nagwek"/>
    </w:pPr>
    <w:r>
      <w:rPr>
        <w:noProof/>
        <w:lang w:eastAsia="pl-PL"/>
      </w:rPr>
      <w:drawing>
        <wp:inline distT="0" distB="0" distL="0" distR="0">
          <wp:extent cx="4889500" cy="862330"/>
          <wp:effectExtent l="0" t="0" r="6350" b="0"/>
          <wp:docPr id="2" name="Obraz 2" descr="C:\Users\tomasz.gasiorowski\Desktop\Z pracy 23.10.2020\LOGOTYPY\LOGOTYPY z herbem 03.2021 - aktualne\PL\LCA4Reg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tomasz.gasiorowski\Desktop\Z pracy 23.10.2020\LOGOTYPY\LOGOTYPY z herbem 03.2021 - aktualne\PL\LCA4Regi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991091" cy="880330"/>
                  </a:xfrm>
                  <a:prstGeom prst="rect">
                    <a:avLst/>
                  </a:prstGeom>
                  <a:noFill/>
                  <a:ln>
                    <a:noFill/>
                  </a:ln>
                </pic:spPr>
              </pic:pic>
            </a:graphicData>
          </a:graphic>
        </wp:inline>
      </w:drawing>
    </w:r>
  </w:p>
  <w:p w:rsidR="00B64115" w:rsidRDefault="00B641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142D"/>
    <w:multiLevelType w:val="multilevel"/>
    <w:tmpl w:val="04B0142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C343906"/>
    <w:multiLevelType w:val="multilevel"/>
    <w:tmpl w:val="1C3439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521446"/>
    <w:multiLevelType w:val="multilevel"/>
    <w:tmpl w:val="335214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B5"/>
    <w:rsid w:val="00047D5D"/>
    <w:rsid w:val="00056FE5"/>
    <w:rsid w:val="00077064"/>
    <w:rsid w:val="000930DB"/>
    <w:rsid w:val="00094355"/>
    <w:rsid w:val="000C19B9"/>
    <w:rsid w:val="000C5C7B"/>
    <w:rsid w:val="000E771E"/>
    <w:rsid w:val="00120C0A"/>
    <w:rsid w:val="00120F69"/>
    <w:rsid w:val="00122C09"/>
    <w:rsid w:val="00132C9F"/>
    <w:rsid w:val="002033FA"/>
    <w:rsid w:val="0020561C"/>
    <w:rsid w:val="00230B56"/>
    <w:rsid w:val="00252221"/>
    <w:rsid w:val="00284983"/>
    <w:rsid w:val="0029630F"/>
    <w:rsid w:val="002B5221"/>
    <w:rsid w:val="002D399A"/>
    <w:rsid w:val="002F4E27"/>
    <w:rsid w:val="00301311"/>
    <w:rsid w:val="00376D6C"/>
    <w:rsid w:val="00381EB5"/>
    <w:rsid w:val="0038605A"/>
    <w:rsid w:val="003A333C"/>
    <w:rsid w:val="004028C2"/>
    <w:rsid w:val="00427EC1"/>
    <w:rsid w:val="00437B60"/>
    <w:rsid w:val="00437EB9"/>
    <w:rsid w:val="00460A82"/>
    <w:rsid w:val="004C678D"/>
    <w:rsid w:val="004F3C1D"/>
    <w:rsid w:val="00511B51"/>
    <w:rsid w:val="005279D0"/>
    <w:rsid w:val="005525A9"/>
    <w:rsid w:val="00560C8A"/>
    <w:rsid w:val="00583435"/>
    <w:rsid w:val="00592F37"/>
    <w:rsid w:val="00623209"/>
    <w:rsid w:val="00630E44"/>
    <w:rsid w:val="0063782D"/>
    <w:rsid w:val="00642486"/>
    <w:rsid w:val="00691CEB"/>
    <w:rsid w:val="007A660B"/>
    <w:rsid w:val="007C325D"/>
    <w:rsid w:val="008047CC"/>
    <w:rsid w:val="00843D4B"/>
    <w:rsid w:val="00867667"/>
    <w:rsid w:val="008918BF"/>
    <w:rsid w:val="008B6E9F"/>
    <w:rsid w:val="008C1507"/>
    <w:rsid w:val="008C28E8"/>
    <w:rsid w:val="008E202F"/>
    <w:rsid w:val="008E2508"/>
    <w:rsid w:val="008F23B0"/>
    <w:rsid w:val="00905842"/>
    <w:rsid w:val="00910DCA"/>
    <w:rsid w:val="009859C0"/>
    <w:rsid w:val="009C5BC7"/>
    <w:rsid w:val="00A02C60"/>
    <w:rsid w:val="00A563E7"/>
    <w:rsid w:val="00A57FD4"/>
    <w:rsid w:val="00A62ECB"/>
    <w:rsid w:val="00A86D70"/>
    <w:rsid w:val="00AC026B"/>
    <w:rsid w:val="00AC33AD"/>
    <w:rsid w:val="00AC69F2"/>
    <w:rsid w:val="00AD0623"/>
    <w:rsid w:val="00B147C3"/>
    <w:rsid w:val="00B33B15"/>
    <w:rsid w:val="00B46673"/>
    <w:rsid w:val="00B46B48"/>
    <w:rsid w:val="00B64115"/>
    <w:rsid w:val="00B9451D"/>
    <w:rsid w:val="00B979DF"/>
    <w:rsid w:val="00BB35C0"/>
    <w:rsid w:val="00BE2C3A"/>
    <w:rsid w:val="00BE4133"/>
    <w:rsid w:val="00C3332A"/>
    <w:rsid w:val="00C53A9D"/>
    <w:rsid w:val="00C54C4B"/>
    <w:rsid w:val="00C7333B"/>
    <w:rsid w:val="00C876E1"/>
    <w:rsid w:val="00C9160B"/>
    <w:rsid w:val="00C9720E"/>
    <w:rsid w:val="00CA30C2"/>
    <w:rsid w:val="00CD234E"/>
    <w:rsid w:val="00D207FD"/>
    <w:rsid w:val="00D21F96"/>
    <w:rsid w:val="00D46554"/>
    <w:rsid w:val="00D7639D"/>
    <w:rsid w:val="00D82FE8"/>
    <w:rsid w:val="00D939B2"/>
    <w:rsid w:val="00D97EF7"/>
    <w:rsid w:val="00DB4597"/>
    <w:rsid w:val="00E04B1F"/>
    <w:rsid w:val="00E83BFA"/>
    <w:rsid w:val="00EA5362"/>
    <w:rsid w:val="00EB5621"/>
    <w:rsid w:val="00EB65E5"/>
    <w:rsid w:val="00ED44D0"/>
    <w:rsid w:val="00ED7504"/>
    <w:rsid w:val="00F10666"/>
    <w:rsid w:val="00F162ED"/>
    <w:rsid w:val="00F57D52"/>
    <w:rsid w:val="00F73983"/>
    <w:rsid w:val="00FC0F1A"/>
    <w:rsid w:val="00FD4E62"/>
    <w:rsid w:val="00FF6CA8"/>
    <w:rsid w:val="01F75E4C"/>
    <w:rsid w:val="04D04B8A"/>
    <w:rsid w:val="0CAF36BE"/>
    <w:rsid w:val="10DD0820"/>
    <w:rsid w:val="18544752"/>
    <w:rsid w:val="2A3F6F74"/>
    <w:rsid w:val="2C024CB4"/>
    <w:rsid w:val="2D722EF3"/>
    <w:rsid w:val="408330BE"/>
    <w:rsid w:val="4A5F4FDF"/>
    <w:rsid w:val="52A73DCF"/>
    <w:rsid w:val="52B46E3D"/>
    <w:rsid w:val="54D257A3"/>
    <w:rsid w:val="5BD85B7A"/>
    <w:rsid w:val="6F346006"/>
    <w:rsid w:val="70C17530"/>
    <w:rsid w:val="766C4F6B"/>
    <w:rsid w:val="7A877B03"/>
    <w:rsid w:val="7EFD4FA7"/>
    <w:rsid w:val="7FE52DC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BF7C5EA"/>
  <w15:docId w15:val="{490A7F41-240E-4460-8932-0497CB68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20" w:after="120" w:line="276" w:lineRule="auto"/>
      <w:jc w:val="center"/>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before="0" w:after="0" w:line="240" w:lineRule="auto"/>
    </w:pPr>
    <w:rPr>
      <w:rFonts w:ascii="Segoe UI" w:hAnsi="Segoe UI" w:cs="Segoe UI"/>
      <w:sz w:val="18"/>
      <w:szCs w:val="18"/>
    </w:rPr>
  </w:style>
  <w:style w:type="paragraph" w:styleId="Stopka">
    <w:name w:val="footer"/>
    <w:basedOn w:val="Normalny"/>
    <w:link w:val="StopkaZnak"/>
    <w:uiPriority w:val="99"/>
    <w:qFormat/>
    <w:pPr>
      <w:tabs>
        <w:tab w:val="center" w:pos="4536"/>
        <w:tab w:val="right" w:pos="9072"/>
      </w:tabs>
      <w:spacing w:before="0" w:after="0" w:line="240" w:lineRule="auto"/>
    </w:pPr>
  </w:style>
  <w:style w:type="paragraph" w:styleId="Nagwek">
    <w:name w:val="header"/>
    <w:basedOn w:val="Normalny"/>
    <w:link w:val="NagwekZnak"/>
    <w:uiPriority w:val="99"/>
    <w:qFormat/>
    <w:pPr>
      <w:tabs>
        <w:tab w:val="center" w:pos="4536"/>
        <w:tab w:val="right" w:pos="9072"/>
      </w:tabs>
      <w:spacing w:before="0" w:after="0" w:line="240" w:lineRule="auto"/>
    </w:pPr>
  </w:style>
  <w:style w:type="paragraph" w:styleId="Akapitzlist">
    <w:name w:val="List Paragraph"/>
    <w:basedOn w:val="Normalny"/>
    <w:uiPriority w:val="99"/>
    <w:qFormat/>
    <w:pPr>
      <w:ind w:left="720"/>
    </w:pPr>
  </w:style>
  <w:style w:type="character" w:customStyle="1" w:styleId="NagwekZnak">
    <w:name w:val="Nagłówek Znak"/>
    <w:basedOn w:val="Domylnaczcionkaakapitu"/>
    <w:link w:val="Nagwek"/>
    <w:uiPriority w:val="99"/>
    <w:qFormat/>
    <w:locked/>
  </w:style>
  <w:style w:type="character" w:customStyle="1" w:styleId="StopkaZnak">
    <w:name w:val="Stopka Znak"/>
    <w:basedOn w:val="Domylnaczcionkaakapitu"/>
    <w:link w:val="Stopka"/>
    <w:uiPriority w:val="99"/>
    <w:qFormat/>
    <w:locked/>
  </w:style>
  <w:style w:type="character" w:customStyle="1" w:styleId="TekstdymkaZnak">
    <w:name w:val="Tekst dymka Znak"/>
    <w:basedOn w:val="Domylnaczcionkaakapitu"/>
    <w:link w:val="Tekstdymka"/>
    <w:uiPriority w:val="99"/>
    <w:semiHidden/>
    <w:qForma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3083">
      <w:bodyDiv w:val="1"/>
      <w:marLeft w:val="0"/>
      <w:marRight w:val="0"/>
      <w:marTop w:val="0"/>
      <w:marBottom w:val="0"/>
      <w:divBdr>
        <w:top w:val="none" w:sz="0" w:space="0" w:color="auto"/>
        <w:left w:val="none" w:sz="0" w:space="0" w:color="auto"/>
        <w:bottom w:val="none" w:sz="0" w:space="0" w:color="auto"/>
        <w:right w:val="none" w:sz="0" w:space="0" w:color="auto"/>
      </w:divBdr>
    </w:div>
    <w:div w:id="130635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919</Words>
  <Characters>5517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Zielińska</dc:creator>
  <cp:lastModifiedBy>Tomasz Gąsiorowski</cp:lastModifiedBy>
  <cp:revision>17</cp:revision>
  <cp:lastPrinted>2021-05-28T11:28:00Z</cp:lastPrinted>
  <dcterms:created xsi:type="dcterms:W3CDTF">2021-05-28T08:15:00Z</dcterms:created>
  <dcterms:modified xsi:type="dcterms:W3CDTF">2021-05-28T11:31:00Z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1045-11.2.0.10132</vt:lpwstr>
  </property>
</Properties>
</file>