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0B3B" w14:textId="77777777" w:rsidR="005A4D72" w:rsidRPr="006A6D4A" w:rsidRDefault="005A4D72" w:rsidP="005A4D72">
      <w:pPr>
        <w:suppressAutoHyphens/>
        <w:spacing w:before="120"/>
        <w:jc w:val="center"/>
        <w:rPr>
          <w:rFonts w:ascii="Arial" w:hAnsi="Arial" w:cs="Arial"/>
          <w:b/>
          <w:sz w:val="20"/>
          <w:szCs w:val="20"/>
        </w:rPr>
      </w:pPr>
      <w:r w:rsidRPr="006A6D4A">
        <w:rPr>
          <w:rFonts w:ascii="Arial" w:hAnsi="Arial" w:cs="Arial"/>
          <w:b/>
          <w:sz w:val="20"/>
          <w:szCs w:val="20"/>
        </w:rPr>
        <w:t>Kryteria oceny ofert</w:t>
      </w:r>
      <w:r>
        <w:rPr>
          <w:rFonts w:ascii="Arial" w:hAnsi="Arial" w:cs="Arial"/>
          <w:b/>
          <w:sz w:val="20"/>
          <w:szCs w:val="20"/>
        </w:rPr>
        <w:t xml:space="preserve"> </w:t>
      </w:r>
    </w:p>
    <w:p w14:paraId="2E91AE2D" w14:textId="77777777" w:rsidR="005A4D72" w:rsidRPr="006A6D4A" w:rsidRDefault="005A4D72" w:rsidP="005A4D72">
      <w:pPr>
        <w:suppressAutoHyphens/>
        <w:spacing w:before="120"/>
        <w:jc w:val="center"/>
        <w:rPr>
          <w:rFonts w:ascii="Arial" w:hAnsi="Arial" w:cs="Arial"/>
          <w:b/>
          <w:sz w:val="20"/>
          <w:szCs w:val="20"/>
        </w:rPr>
      </w:pPr>
    </w:p>
    <w:p w14:paraId="25D3C2B9" w14:textId="77777777" w:rsidR="005A4D72" w:rsidRPr="006A6D4A" w:rsidRDefault="005A4D72" w:rsidP="005A4D72">
      <w:pPr>
        <w:suppressAutoHyphens/>
        <w:spacing w:before="120"/>
        <w:jc w:val="both"/>
        <w:rPr>
          <w:rFonts w:ascii="Arial" w:hAnsi="Arial" w:cs="Arial"/>
          <w:sz w:val="20"/>
          <w:szCs w:val="20"/>
        </w:rPr>
      </w:pPr>
      <w:r w:rsidRPr="006A6D4A">
        <w:rPr>
          <w:rFonts w:ascii="Arial" w:hAnsi="Arial" w:cs="Arial"/>
          <w:sz w:val="20"/>
          <w:szCs w:val="20"/>
        </w:rPr>
        <w:t>Oferty będą oceniane wg ww. kryteriów, którym przyporządkowano następujące wagi:</w:t>
      </w:r>
    </w:p>
    <w:p w14:paraId="7AADF772" w14:textId="53CF6D04" w:rsidR="00903714" w:rsidRDefault="009037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4549"/>
        <w:gridCol w:w="1959"/>
        <w:gridCol w:w="1959"/>
      </w:tblGrid>
      <w:tr w:rsidR="005A4D72" w:rsidRPr="00F65D6E" w14:paraId="46E7F553" w14:textId="77777777" w:rsidTr="005A4D72">
        <w:trPr>
          <w:trHeight w:val="390"/>
        </w:trPr>
        <w:tc>
          <w:tcPr>
            <w:tcW w:w="328" w:type="pct"/>
            <w:tcBorders>
              <w:top w:val="single" w:sz="4" w:space="0" w:color="auto"/>
              <w:left w:val="single" w:sz="4" w:space="0" w:color="auto"/>
              <w:bottom w:val="single" w:sz="4" w:space="0" w:color="auto"/>
              <w:right w:val="single" w:sz="4" w:space="0" w:color="auto"/>
            </w:tcBorders>
            <w:shd w:val="pct12" w:color="auto" w:fill="FFFFFF"/>
            <w:vAlign w:val="center"/>
          </w:tcPr>
          <w:p w14:paraId="35E34292"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Lp.</w:t>
            </w:r>
          </w:p>
        </w:tc>
        <w:tc>
          <w:tcPr>
            <w:tcW w:w="2510" w:type="pct"/>
            <w:tcBorders>
              <w:top w:val="single" w:sz="4" w:space="0" w:color="auto"/>
              <w:left w:val="single" w:sz="4" w:space="0" w:color="auto"/>
              <w:bottom w:val="single" w:sz="4" w:space="0" w:color="auto"/>
              <w:right w:val="single" w:sz="4" w:space="0" w:color="auto"/>
            </w:tcBorders>
            <w:shd w:val="pct12" w:color="auto" w:fill="FFFFFF"/>
            <w:vAlign w:val="center"/>
          </w:tcPr>
          <w:p w14:paraId="6A7DA0A5"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Kryterium</w:t>
            </w:r>
          </w:p>
        </w:tc>
        <w:tc>
          <w:tcPr>
            <w:tcW w:w="1081" w:type="pct"/>
            <w:tcBorders>
              <w:top w:val="single" w:sz="4" w:space="0" w:color="auto"/>
              <w:left w:val="single" w:sz="4" w:space="0" w:color="auto"/>
              <w:bottom w:val="single" w:sz="4" w:space="0" w:color="auto"/>
              <w:right w:val="single" w:sz="4" w:space="0" w:color="auto"/>
            </w:tcBorders>
            <w:shd w:val="clear" w:color="auto" w:fill="D9D9D9"/>
            <w:vAlign w:val="center"/>
          </w:tcPr>
          <w:p w14:paraId="7088D053"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Znaczenie w %</w:t>
            </w:r>
          </w:p>
        </w:tc>
        <w:tc>
          <w:tcPr>
            <w:tcW w:w="1081" w:type="pct"/>
            <w:tcBorders>
              <w:top w:val="single" w:sz="4" w:space="0" w:color="auto"/>
              <w:left w:val="single" w:sz="4" w:space="0" w:color="auto"/>
              <w:bottom w:val="single" w:sz="4" w:space="0" w:color="auto"/>
              <w:right w:val="single" w:sz="4" w:space="0" w:color="auto"/>
            </w:tcBorders>
            <w:shd w:val="clear" w:color="auto" w:fill="D9D9D9"/>
            <w:vAlign w:val="center"/>
          </w:tcPr>
          <w:p w14:paraId="4BAD000E"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Znaczenie w punktach</w:t>
            </w:r>
          </w:p>
        </w:tc>
      </w:tr>
      <w:tr w:rsidR="005A4D72" w:rsidRPr="00F65D6E" w14:paraId="2F5C436C" w14:textId="77777777" w:rsidTr="005A4D72">
        <w:trPr>
          <w:trHeight w:val="510"/>
        </w:trPr>
        <w:tc>
          <w:tcPr>
            <w:tcW w:w="328" w:type="pct"/>
            <w:tcBorders>
              <w:top w:val="single" w:sz="4" w:space="0" w:color="auto"/>
              <w:left w:val="single" w:sz="4" w:space="0" w:color="auto"/>
              <w:bottom w:val="single" w:sz="4" w:space="0" w:color="auto"/>
              <w:right w:val="single" w:sz="4" w:space="0" w:color="auto"/>
            </w:tcBorders>
            <w:vAlign w:val="center"/>
          </w:tcPr>
          <w:p w14:paraId="4BBB3BA1"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1</w:t>
            </w:r>
          </w:p>
        </w:tc>
        <w:tc>
          <w:tcPr>
            <w:tcW w:w="2510" w:type="pct"/>
            <w:tcBorders>
              <w:top w:val="single" w:sz="4" w:space="0" w:color="auto"/>
              <w:left w:val="single" w:sz="4" w:space="0" w:color="auto"/>
              <w:bottom w:val="single" w:sz="4" w:space="0" w:color="auto"/>
              <w:right w:val="single" w:sz="4" w:space="0" w:color="auto"/>
            </w:tcBorders>
            <w:vAlign w:val="center"/>
          </w:tcPr>
          <w:p w14:paraId="68EB7E74" w14:textId="77777777" w:rsidR="005A4D72" w:rsidRPr="00F65D6E" w:rsidRDefault="005A4D72" w:rsidP="00254EFC">
            <w:pPr>
              <w:suppressAutoHyphens/>
              <w:spacing w:after="200" w:line="360" w:lineRule="auto"/>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Cena (C)</w:t>
            </w:r>
          </w:p>
        </w:tc>
        <w:tc>
          <w:tcPr>
            <w:tcW w:w="1081" w:type="pct"/>
            <w:tcBorders>
              <w:top w:val="single" w:sz="4" w:space="0" w:color="auto"/>
              <w:left w:val="single" w:sz="4" w:space="0" w:color="auto"/>
              <w:bottom w:val="single" w:sz="4" w:space="0" w:color="auto"/>
              <w:right w:val="single" w:sz="4" w:space="0" w:color="auto"/>
            </w:tcBorders>
            <w:vAlign w:val="center"/>
          </w:tcPr>
          <w:p w14:paraId="2D5F28B8"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60 %</w:t>
            </w:r>
          </w:p>
        </w:tc>
        <w:tc>
          <w:tcPr>
            <w:tcW w:w="1081" w:type="pct"/>
            <w:tcBorders>
              <w:top w:val="single" w:sz="4" w:space="0" w:color="auto"/>
              <w:left w:val="single" w:sz="4" w:space="0" w:color="auto"/>
              <w:bottom w:val="single" w:sz="4" w:space="0" w:color="auto"/>
              <w:right w:val="single" w:sz="4" w:space="0" w:color="auto"/>
            </w:tcBorders>
            <w:vAlign w:val="center"/>
          </w:tcPr>
          <w:p w14:paraId="36A9E8FF"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60 pkt</w:t>
            </w:r>
          </w:p>
        </w:tc>
      </w:tr>
      <w:tr w:rsidR="005A4D72" w:rsidRPr="00F65D6E" w14:paraId="2D39416D" w14:textId="77777777" w:rsidTr="005A4D72">
        <w:trPr>
          <w:trHeight w:val="510"/>
        </w:trPr>
        <w:tc>
          <w:tcPr>
            <w:tcW w:w="328" w:type="pct"/>
            <w:tcBorders>
              <w:top w:val="single" w:sz="4" w:space="0" w:color="auto"/>
              <w:left w:val="single" w:sz="4" w:space="0" w:color="auto"/>
              <w:bottom w:val="single" w:sz="4" w:space="0" w:color="auto"/>
              <w:right w:val="single" w:sz="4" w:space="0" w:color="auto"/>
            </w:tcBorders>
            <w:vAlign w:val="center"/>
          </w:tcPr>
          <w:p w14:paraId="01935656" w14:textId="77777777" w:rsidR="005A4D72" w:rsidRPr="00F65D6E" w:rsidRDefault="005A4D72" w:rsidP="00254EFC">
            <w:pPr>
              <w:suppressAutoHyphens/>
              <w:spacing w:after="200" w:line="360" w:lineRule="auto"/>
              <w:jc w:val="center"/>
              <w:rPr>
                <w:rFonts w:ascii="Arial" w:eastAsia="MS Mincho" w:hAnsi="Arial" w:cs="Arial"/>
                <w:color w:val="000000"/>
                <w:sz w:val="20"/>
                <w:szCs w:val="20"/>
                <w:lang w:eastAsia="en-US"/>
              </w:rPr>
            </w:pPr>
            <w:r w:rsidRPr="00F65D6E">
              <w:rPr>
                <w:rFonts w:ascii="Arial" w:eastAsia="MS Mincho" w:hAnsi="Arial" w:cs="Arial"/>
                <w:color w:val="000000"/>
                <w:sz w:val="20"/>
                <w:szCs w:val="20"/>
                <w:lang w:eastAsia="en-US"/>
              </w:rPr>
              <w:t>2</w:t>
            </w:r>
          </w:p>
        </w:tc>
        <w:tc>
          <w:tcPr>
            <w:tcW w:w="2510" w:type="pct"/>
            <w:tcBorders>
              <w:top w:val="single" w:sz="4" w:space="0" w:color="auto"/>
              <w:left w:val="single" w:sz="4" w:space="0" w:color="auto"/>
              <w:bottom w:val="single" w:sz="4" w:space="0" w:color="auto"/>
              <w:right w:val="single" w:sz="4" w:space="0" w:color="auto"/>
            </w:tcBorders>
            <w:vAlign w:val="center"/>
          </w:tcPr>
          <w:p w14:paraId="0C63DB64" w14:textId="77777777" w:rsidR="005A4D72" w:rsidRPr="00F65D6E" w:rsidRDefault="005A4D72" w:rsidP="00254EFC">
            <w:pPr>
              <w:suppressAutoHyphens/>
              <w:spacing w:after="200" w:line="360" w:lineRule="auto"/>
              <w:rPr>
                <w:rFonts w:ascii="Arial" w:eastAsia="MS Mincho" w:hAnsi="Arial" w:cs="Arial"/>
                <w:b/>
                <w:color w:val="000000"/>
                <w:sz w:val="20"/>
                <w:szCs w:val="20"/>
                <w:lang w:eastAsia="en-US"/>
              </w:rPr>
            </w:pPr>
            <w:r w:rsidRPr="00F65D6E">
              <w:rPr>
                <w:rFonts w:ascii="Arial" w:hAnsi="Arial" w:cs="Arial"/>
                <w:b/>
                <w:color w:val="000000"/>
                <w:sz w:val="20"/>
                <w:szCs w:val="20"/>
                <w:lang w:eastAsia="en-US"/>
              </w:rPr>
              <w:t>Doświadczenie koordynatora projektu (D)</w:t>
            </w:r>
          </w:p>
        </w:tc>
        <w:tc>
          <w:tcPr>
            <w:tcW w:w="1081" w:type="pct"/>
            <w:tcBorders>
              <w:top w:val="single" w:sz="4" w:space="0" w:color="auto"/>
              <w:left w:val="single" w:sz="4" w:space="0" w:color="auto"/>
              <w:bottom w:val="single" w:sz="4" w:space="0" w:color="auto"/>
              <w:right w:val="single" w:sz="4" w:space="0" w:color="auto"/>
            </w:tcBorders>
            <w:vAlign w:val="center"/>
          </w:tcPr>
          <w:p w14:paraId="6DE43D01"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40 %</w:t>
            </w:r>
          </w:p>
        </w:tc>
        <w:tc>
          <w:tcPr>
            <w:tcW w:w="1081" w:type="pct"/>
            <w:tcBorders>
              <w:top w:val="single" w:sz="4" w:space="0" w:color="auto"/>
              <w:left w:val="single" w:sz="4" w:space="0" w:color="auto"/>
              <w:bottom w:val="single" w:sz="4" w:space="0" w:color="auto"/>
              <w:right w:val="single" w:sz="4" w:space="0" w:color="auto"/>
            </w:tcBorders>
            <w:vAlign w:val="center"/>
          </w:tcPr>
          <w:p w14:paraId="6805451C"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40 pkt</w:t>
            </w:r>
          </w:p>
        </w:tc>
      </w:tr>
      <w:tr w:rsidR="005A4D72" w:rsidRPr="00F65D6E" w14:paraId="05DA107C" w14:textId="77777777" w:rsidTr="005A4D72">
        <w:trPr>
          <w:trHeight w:val="501"/>
        </w:trPr>
        <w:tc>
          <w:tcPr>
            <w:tcW w:w="28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8FCEEA"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RAZEM</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10019218"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100 %</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14:paraId="274E6734" w14:textId="77777777" w:rsidR="005A4D72" w:rsidRPr="00F65D6E" w:rsidRDefault="005A4D72" w:rsidP="00254EFC">
            <w:pPr>
              <w:suppressAutoHyphens/>
              <w:spacing w:after="200" w:line="360" w:lineRule="auto"/>
              <w:jc w:val="center"/>
              <w:rPr>
                <w:rFonts w:ascii="Arial" w:eastAsia="MS Mincho" w:hAnsi="Arial" w:cs="Arial"/>
                <w:b/>
                <w:color w:val="000000"/>
                <w:sz w:val="20"/>
                <w:szCs w:val="20"/>
                <w:lang w:eastAsia="en-US"/>
              </w:rPr>
            </w:pPr>
            <w:r w:rsidRPr="00F65D6E">
              <w:rPr>
                <w:rFonts w:ascii="Arial" w:eastAsia="MS Mincho" w:hAnsi="Arial" w:cs="Arial"/>
                <w:b/>
                <w:color w:val="000000"/>
                <w:sz w:val="20"/>
                <w:szCs w:val="20"/>
                <w:lang w:eastAsia="en-US"/>
              </w:rPr>
              <w:t>100 pkt</w:t>
            </w:r>
          </w:p>
        </w:tc>
      </w:tr>
    </w:tbl>
    <w:p w14:paraId="579623AB" w14:textId="19B70951" w:rsidR="005A4D72" w:rsidRDefault="005A4D72"/>
    <w:p w14:paraId="36A5D37B"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Liczba punktów przyznanych każdej z ocenianych ofert obliczona zostanie</w:t>
      </w:r>
    </w:p>
    <w:p w14:paraId="12AEE3B0"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wg. poniższego wzoru:</w:t>
      </w:r>
    </w:p>
    <w:p w14:paraId="5A618DC9"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LP = C + D</w:t>
      </w:r>
    </w:p>
    <w:p w14:paraId="6B89305C"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gdzie:</w:t>
      </w:r>
    </w:p>
    <w:p w14:paraId="0911192F"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LP – łączna liczba punktów przyznanych danej ofercie</w:t>
      </w:r>
    </w:p>
    <w:p w14:paraId="6FFFD8F1"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C – liczba punktów przyznanych danej ofercie w oparciu o kryterium „Cena”,</w:t>
      </w:r>
    </w:p>
    <w:p w14:paraId="45329095"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D – liczba punktów przyznanych danej ofercie w oparciu o kryterium „Doświadczenie</w:t>
      </w:r>
    </w:p>
    <w:p w14:paraId="3FE187DC"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koordynatora projektu”</w:t>
      </w:r>
    </w:p>
    <w:p w14:paraId="4A25D3B2" w14:textId="77777777" w:rsidR="005A4D72" w:rsidRPr="00F65D6E" w:rsidRDefault="005A4D72" w:rsidP="005A4D72">
      <w:pPr>
        <w:spacing w:line="360" w:lineRule="auto"/>
        <w:ind w:firstLine="708"/>
        <w:jc w:val="both"/>
        <w:rPr>
          <w:rFonts w:ascii="Arial" w:hAnsi="Arial" w:cs="Arial"/>
          <w:sz w:val="20"/>
          <w:szCs w:val="20"/>
        </w:rPr>
      </w:pPr>
    </w:p>
    <w:p w14:paraId="28372629"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Oferta może uzyskać maksymalnie 100 pkt, z tym, że:</w:t>
      </w:r>
    </w:p>
    <w:p w14:paraId="66BFCC35"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a) w kryterium Cena – maksymalnie 60 pkt,</w:t>
      </w:r>
    </w:p>
    <w:p w14:paraId="6709FADF" w14:textId="77777777" w:rsidR="005A4D72" w:rsidRPr="00F65D6E" w:rsidRDefault="005A4D72" w:rsidP="005A4D72">
      <w:pPr>
        <w:spacing w:line="360" w:lineRule="auto"/>
        <w:ind w:firstLine="708"/>
        <w:jc w:val="both"/>
        <w:rPr>
          <w:rFonts w:ascii="Arial" w:hAnsi="Arial" w:cs="Arial"/>
          <w:sz w:val="20"/>
          <w:szCs w:val="20"/>
        </w:rPr>
      </w:pPr>
      <w:r w:rsidRPr="00F65D6E">
        <w:rPr>
          <w:rFonts w:ascii="Arial" w:hAnsi="Arial" w:cs="Arial"/>
          <w:sz w:val="20"/>
          <w:szCs w:val="20"/>
        </w:rPr>
        <w:t>b) w kryterium Doświadczenie koordynatora projektu – maksymalnie 40 pkt,</w:t>
      </w:r>
    </w:p>
    <w:p w14:paraId="04EA3341" w14:textId="77777777" w:rsidR="005A4D72" w:rsidRPr="00F65D6E" w:rsidRDefault="005A4D72" w:rsidP="005A4D72">
      <w:pPr>
        <w:suppressAutoHyphens/>
        <w:spacing w:before="120" w:line="360" w:lineRule="auto"/>
        <w:ind w:firstLine="708"/>
        <w:jc w:val="both"/>
        <w:rPr>
          <w:rFonts w:ascii="Arial" w:hAnsi="Arial" w:cs="Arial"/>
          <w:b/>
          <w:sz w:val="20"/>
          <w:szCs w:val="20"/>
        </w:rPr>
      </w:pPr>
      <w:r w:rsidRPr="00F65D6E">
        <w:rPr>
          <w:rFonts w:ascii="Arial" w:hAnsi="Arial" w:cs="Arial"/>
          <w:b/>
          <w:sz w:val="20"/>
          <w:szCs w:val="20"/>
        </w:rPr>
        <w:t xml:space="preserve">Cena </w:t>
      </w:r>
    </w:p>
    <w:p w14:paraId="27BCE9DB" w14:textId="77777777" w:rsidR="005A4D72" w:rsidRPr="00F65D6E" w:rsidRDefault="005A4D72" w:rsidP="005A4D72">
      <w:pPr>
        <w:pStyle w:val="Tekstpodstawowywcity"/>
        <w:tabs>
          <w:tab w:val="center" w:pos="0"/>
        </w:tabs>
        <w:spacing w:line="360" w:lineRule="auto"/>
        <w:ind w:left="0" w:firstLine="0"/>
        <w:jc w:val="both"/>
        <w:rPr>
          <w:rFonts w:cs="Arial"/>
          <w:sz w:val="20"/>
          <w:szCs w:val="20"/>
        </w:rPr>
      </w:pPr>
      <w:r w:rsidRPr="00F65D6E">
        <w:rPr>
          <w:rFonts w:cs="Arial"/>
          <w:sz w:val="20"/>
          <w:szCs w:val="20"/>
        </w:rPr>
        <w:tab/>
        <w:t>Sposób liczenia punktów dla kryterium cena:</w:t>
      </w:r>
    </w:p>
    <w:p w14:paraId="1564349A"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rPr>
      </w:pPr>
    </w:p>
    <w:tbl>
      <w:tblPr>
        <w:tblW w:w="3133" w:type="dxa"/>
        <w:tblInd w:w="20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64"/>
        <w:gridCol w:w="914"/>
        <w:gridCol w:w="1355"/>
      </w:tblGrid>
      <w:tr w:rsidR="005A4D72" w:rsidRPr="00F65D6E" w14:paraId="283ADE13" w14:textId="77777777" w:rsidTr="00254EFC">
        <w:tc>
          <w:tcPr>
            <w:tcW w:w="864" w:type="dxa"/>
            <w:vMerge w:val="restart"/>
            <w:vAlign w:val="center"/>
          </w:tcPr>
          <w:p w14:paraId="4042BAB5" w14:textId="77777777" w:rsidR="005A4D72" w:rsidRPr="00F65D6E" w:rsidRDefault="005A4D72" w:rsidP="00254EFC">
            <w:pPr>
              <w:spacing w:line="360" w:lineRule="auto"/>
              <w:ind w:left="360"/>
              <w:jc w:val="both"/>
              <w:rPr>
                <w:rFonts w:ascii="Arial" w:hAnsi="Arial" w:cs="Arial"/>
                <w:b/>
                <w:bCs/>
                <w:color w:val="000000"/>
                <w:sz w:val="20"/>
                <w:szCs w:val="20"/>
              </w:rPr>
            </w:pPr>
            <w:r w:rsidRPr="00F65D6E">
              <w:rPr>
                <w:rFonts w:ascii="Arial" w:hAnsi="Arial" w:cs="Arial"/>
                <w:b/>
                <w:bCs/>
                <w:color w:val="000000"/>
                <w:sz w:val="20"/>
                <w:szCs w:val="20"/>
              </w:rPr>
              <w:t>C=</w:t>
            </w:r>
          </w:p>
        </w:tc>
        <w:tc>
          <w:tcPr>
            <w:tcW w:w="914" w:type="dxa"/>
          </w:tcPr>
          <w:p w14:paraId="5B018586" w14:textId="77777777" w:rsidR="005A4D72" w:rsidRPr="00F65D6E" w:rsidRDefault="005A4D72" w:rsidP="00254EFC">
            <w:pPr>
              <w:spacing w:line="360" w:lineRule="auto"/>
              <w:ind w:left="360"/>
              <w:jc w:val="both"/>
              <w:rPr>
                <w:rFonts w:ascii="Arial" w:hAnsi="Arial" w:cs="Arial"/>
                <w:b/>
                <w:bCs/>
                <w:color w:val="000000"/>
                <w:sz w:val="20"/>
                <w:szCs w:val="20"/>
                <w:vertAlign w:val="subscript"/>
              </w:rPr>
            </w:pPr>
            <w:r w:rsidRPr="00F65D6E">
              <w:rPr>
                <w:rFonts w:ascii="Arial" w:hAnsi="Arial" w:cs="Arial"/>
                <w:b/>
                <w:bCs/>
                <w:color w:val="000000"/>
                <w:sz w:val="20"/>
                <w:szCs w:val="20"/>
              </w:rPr>
              <w:t>C</w:t>
            </w:r>
            <w:r w:rsidRPr="00F65D6E">
              <w:rPr>
                <w:rFonts w:ascii="Arial" w:hAnsi="Arial" w:cs="Arial"/>
                <w:b/>
                <w:bCs/>
                <w:color w:val="000000"/>
                <w:sz w:val="20"/>
                <w:szCs w:val="20"/>
                <w:vertAlign w:val="subscript"/>
              </w:rPr>
              <w:t>N</w:t>
            </w:r>
          </w:p>
        </w:tc>
        <w:tc>
          <w:tcPr>
            <w:tcW w:w="1355" w:type="dxa"/>
            <w:vMerge w:val="restart"/>
            <w:vAlign w:val="center"/>
          </w:tcPr>
          <w:p w14:paraId="646C425D" w14:textId="77777777" w:rsidR="005A4D72" w:rsidRPr="00F65D6E" w:rsidRDefault="005A4D72" w:rsidP="00254EFC">
            <w:pPr>
              <w:spacing w:line="360" w:lineRule="auto"/>
              <w:jc w:val="both"/>
              <w:rPr>
                <w:rFonts w:ascii="Arial" w:hAnsi="Arial" w:cs="Arial"/>
                <w:b/>
                <w:bCs/>
                <w:color w:val="000000"/>
                <w:sz w:val="20"/>
                <w:szCs w:val="20"/>
              </w:rPr>
            </w:pPr>
            <w:r w:rsidRPr="00F65D6E">
              <w:rPr>
                <w:rFonts w:ascii="Arial" w:hAnsi="Arial" w:cs="Arial"/>
                <w:b/>
                <w:bCs/>
                <w:color w:val="000000"/>
                <w:sz w:val="20"/>
                <w:szCs w:val="20"/>
              </w:rPr>
              <w:t xml:space="preserve">x 60 pkt </w:t>
            </w:r>
          </w:p>
        </w:tc>
      </w:tr>
      <w:tr w:rsidR="005A4D72" w:rsidRPr="00F65D6E" w14:paraId="04D21D66" w14:textId="77777777" w:rsidTr="00254EFC">
        <w:tc>
          <w:tcPr>
            <w:tcW w:w="864" w:type="dxa"/>
            <w:vMerge/>
          </w:tcPr>
          <w:p w14:paraId="75665524" w14:textId="77777777" w:rsidR="005A4D72" w:rsidRPr="00F65D6E" w:rsidRDefault="005A4D72" w:rsidP="005A4D72">
            <w:pPr>
              <w:numPr>
                <w:ilvl w:val="0"/>
                <w:numId w:val="1"/>
              </w:numPr>
              <w:spacing w:line="360" w:lineRule="auto"/>
              <w:jc w:val="both"/>
              <w:rPr>
                <w:rFonts w:ascii="Arial" w:hAnsi="Arial" w:cs="Arial"/>
                <w:b/>
                <w:bCs/>
                <w:color w:val="000000"/>
                <w:sz w:val="20"/>
                <w:szCs w:val="20"/>
              </w:rPr>
            </w:pPr>
          </w:p>
        </w:tc>
        <w:tc>
          <w:tcPr>
            <w:tcW w:w="914" w:type="dxa"/>
          </w:tcPr>
          <w:p w14:paraId="71DD48E6" w14:textId="77777777" w:rsidR="005A4D72" w:rsidRPr="00F65D6E" w:rsidRDefault="005A4D72" w:rsidP="00254EFC">
            <w:pPr>
              <w:spacing w:line="360" w:lineRule="auto"/>
              <w:ind w:left="360"/>
              <w:jc w:val="both"/>
              <w:rPr>
                <w:rFonts w:ascii="Arial" w:hAnsi="Arial" w:cs="Arial"/>
                <w:b/>
                <w:bCs/>
                <w:color w:val="000000"/>
                <w:sz w:val="20"/>
                <w:szCs w:val="20"/>
                <w:vertAlign w:val="subscript"/>
              </w:rPr>
            </w:pPr>
            <w:r w:rsidRPr="00F65D6E">
              <w:rPr>
                <w:rFonts w:ascii="Arial" w:hAnsi="Arial" w:cs="Arial"/>
                <w:b/>
                <w:bCs/>
                <w:color w:val="000000"/>
                <w:sz w:val="20"/>
                <w:szCs w:val="20"/>
              </w:rPr>
              <w:t>C</w:t>
            </w:r>
            <w:r w:rsidRPr="00F65D6E">
              <w:rPr>
                <w:rFonts w:ascii="Arial" w:hAnsi="Arial" w:cs="Arial"/>
                <w:b/>
                <w:bCs/>
                <w:color w:val="000000"/>
                <w:sz w:val="20"/>
                <w:szCs w:val="20"/>
                <w:vertAlign w:val="subscript"/>
              </w:rPr>
              <w:t>o</w:t>
            </w:r>
          </w:p>
        </w:tc>
        <w:tc>
          <w:tcPr>
            <w:tcW w:w="1355" w:type="dxa"/>
            <w:vMerge/>
          </w:tcPr>
          <w:p w14:paraId="5142A573" w14:textId="77777777" w:rsidR="005A4D72" w:rsidRPr="00F65D6E" w:rsidRDefault="005A4D72" w:rsidP="005A4D72">
            <w:pPr>
              <w:numPr>
                <w:ilvl w:val="0"/>
                <w:numId w:val="1"/>
              </w:numPr>
              <w:spacing w:line="360" w:lineRule="auto"/>
              <w:jc w:val="both"/>
              <w:rPr>
                <w:rFonts w:ascii="Arial" w:hAnsi="Arial" w:cs="Arial"/>
                <w:b/>
                <w:bCs/>
                <w:color w:val="000000"/>
                <w:sz w:val="20"/>
                <w:szCs w:val="20"/>
              </w:rPr>
            </w:pPr>
          </w:p>
        </w:tc>
      </w:tr>
    </w:tbl>
    <w:p w14:paraId="0BBE85C2"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rPr>
      </w:pPr>
    </w:p>
    <w:p w14:paraId="271E23B1" w14:textId="77777777" w:rsidR="005A4D72" w:rsidRPr="00F65D6E" w:rsidRDefault="005A4D72" w:rsidP="005A4D72">
      <w:pPr>
        <w:pStyle w:val="Tekstpodstawowywcity"/>
        <w:tabs>
          <w:tab w:val="center" w:pos="0"/>
          <w:tab w:val="left" w:pos="2700"/>
        </w:tabs>
        <w:spacing w:line="360" w:lineRule="auto"/>
        <w:jc w:val="both"/>
        <w:rPr>
          <w:rFonts w:cs="Arial"/>
          <w:sz w:val="20"/>
          <w:szCs w:val="20"/>
        </w:rPr>
      </w:pPr>
    </w:p>
    <w:p w14:paraId="4A4C0A54" w14:textId="77777777" w:rsidR="005A4D72" w:rsidRPr="00F65D6E" w:rsidRDefault="005A4D72" w:rsidP="005A4D72">
      <w:pPr>
        <w:pStyle w:val="Tekstpodstawowywcity"/>
        <w:tabs>
          <w:tab w:val="center" w:pos="0"/>
          <w:tab w:val="left" w:pos="2700"/>
        </w:tabs>
        <w:spacing w:line="360" w:lineRule="auto"/>
        <w:jc w:val="both"/>
        <w:rPr>
          <w:rFonts w:cs="Arial"/>
          <w:sz w:val="20"/>
          <w:szCs w:val="20"/>
        </w:rPr>
      </w:pPr>
    </w:p>
    <w:p w14:paraId="623507DD" w14:textId="77777777" w:rsidR="005A4D72" w:rsidRPr="00F65D6E" w:rsidRDefault="005A4D72" w:rsidP="005A4D72">
      <w:pPr>
        <w:spacing w:line="360" w:lineRule="auto"/>
        <w:ind w:left="708"/>
        <w:jc w:val="both"/>
        <w:rPr>
          <w:rFonts w:ascii="Arial" w:hAnsi="Arial" w:cs="Arial"/>
          <w:bCs/>
          <w:color w:val="000000"/>
          <w:sz w:val="20"/>
          <w:szCs w:val="20"/>
        </w:rPr>
      </w:pPr>
      <w:r w:rsidRPr="00F65D6E">
        <w:rPr>
          <w:rFonts w:ascii="Arial" w:hAnsi="Arial" w:cs="Arial"/>
          <w:bCs/>
          <w:i/>
          <w:color w:val="000000"/>
          <w:sz w:val="20"/>
          <w:szCs w:val="20"/>
        </w:rPr>
        <w:t xml:space="preserve">C - </w:t>
      </w:r>
      <w:r w:rsidRPr="00F65D6E">
        <w:rPr>
          <w:rFonts w:ascii="Arial" w:hAnsi="Arial" w:cs="Arial"/>
          <w:bCs/>
          <w:color w:val="000000"/>
          <w:sz w:val="20"/>
          <w:szCs w:val="20"/>
        </w:rPr>
        <w:t xml:space="preserve">oznacza ilość punktów uzyskanych w kryterium „cena oferty brutto” (z dokładnością do dwóch miejsc po przecinku) </w:t>
      </w:r>
    </w:p>
    <w:p w14:paraId="277B90D6" w14:textId="77777777" w:rsidR="005A4D72" w:rsidRPr="00F65D6E" w:rsidRDefault="005A4D72" w:rsidP="005A4D72">
      <w:pPr>
        <w:spacing w:line="360" w:lineRule="auto"/>
        <w:ind w:left="360" w:firstLine="348"/>
        <w:jc w:val="both"/>
        <w:rPr>
          <w:rFonts w:ascii="Arial" w:hAnsi="Arial" w:cs="Arial"/>
          <w:bCs/>
          <w:color w:val="000000"/>
          <w:sz w:val="20"/>
          <w:szCs w:val="20"/>
        </w:rPr>
      </w:pPr>
      <w:r w:rsidRPr="00F65D6E">
        <w:rPr>
          <w:rFonts w:ascii="Arial" w:hAnsi="Arial" w:cs="Arial"/>
          <w:bCs/>
          <w:i/>
          <w:color w:val="000000"/>
          <w:sz w:val="20"/>
          <w:szCs w:val="20"/>
        </w:rPr>
        <w:t>C</w:t>
      </w:r>
      <w:r w:rsidRPr="00F65D6E">
        <w:rPr>
          <w:rFonts w:ascii="Arial" w:hAnsi="Arial" w:cs="Arial"/>
          <w:bCs/>
          <w:i/>
          <w:color w:val="000000"/>
          <w:sz w:val="20"/>
          <w:szCs w:val="20"/>
          <w:vertAlign w:val="subscript"/>
        </w:rPr>
        <w:t>N</w:t>
      </w:r>
      <w:r w:rsidRPr="00F65D6E">
        <w:rPr>
          <w:rFonts w:ascii="Arial" w:hAnsi="Arial" w:cs="Arial"/>
          <w:bCs/>
          <w:color w:val="000000"/>
          <w:sz w:val="20"/>
          <w:szCs w:val="20"/>
          <w:vertAlign w:val="subscript"/>
        </w:rPr>
        <w:t xml:space="preserve"> </w:t>
      </w:r>
      <w:r w:rsidRPr="00F65D6E">
        <w:rPr>
          <w:rFonts w:ascii="Arial" w:hAnsi="Arial" w:cs="Arial"/>
          <w:bCs/>
          <w:color w:val="000000"/>
          <w:sz w:val="20"/>
          <w:szCs w:val="20"/>
        </w:rPr>
        <w:t>- oznacza cenę brutto najtańszej z ofert</w:t>
      </w:r>
    </w:p>
    <w:p w14:paraId="4A703CA1" w14:textId="77777777" w:rsidR="005A4D72" w:rsidRPr="00F65D6E" w:rsidRDefault="005A4D72" w:rsidP="005A4D72">
      <w:pPr>
        <w:spacing w:line="360" w:lineRule="auto"/>
        <w:ind w:left="360" w:firstLine="348"/>
        <w:jc w:val="both"/>
        <w:rPr>
          <w:rFonts w:ascii="Arial" w:hAnsi="Arial" w:cs="Arial"/>
          <w:bCs/>
          <w:color w:val="000000"/>
          <w:sz w:val="20"/>
          <w:szCs w:val="20"/>
        </w:rPr>
      </w:pPr>
      <w:r w:rsidRPr="00F65D6E">
        <w:rPr>
          <w:rFonts w:ascii="Arial" w:hAnsi="Arial" w:cs="Arial"/>
          <w:bCs/>
          <w:i/>
          <w:color w:val="000000"/>
          <w:sz w:val="20"/>
          <w:szCs w:val="20"/>
        </w:rPr>
        <w:t>C</w:t>
      </w:r>
      <w:r w:rsidRPr="00F65D6E">
        <w:rPr>
          <w:rFonts w:ascii="Arial" w:hAnsi="Arial" w:cs="Arial"/>
          <w:bCs/>
          <w:i/>
          <w:color w:val="000000"/>
          <w:sz w:val="20"/>
          <w:szCs w:val="20"/>
          <w:vertAlign w:val="subscript"/>
        </w:rPr>
        <w:t>o</w:t>
      </w:r>
      <w:r w:rsidRPr="00F65D6E">
        <w:rPr>
          <w:rFonts w:ascii="Arial" w:hAnsi="Arial" w:cs="Arial"/>
          <w:bCs/>
          <w:color w:val="000000"/>
          <w:sz w:val="20"/>
          <w:szCs w:val="20"/>
        </w:rPr>
        <w:t xml:space="preserve"> - oznacza cenę brutto ocenianej oferty</w:t>
      </w:r>
    </w:p>
    <w:p w14:paraId="4ED2D2FD" w14:textId="77777777" w:rsidR="005A4D72" w:rsidRPr="00F65D6E" w:rsidRDefault="005A4D72" w:rsidP="005A4D72">
      <w:pPr>
        <w:spacing w:line="360" w:lineRule="auto"/>
        <w:ind w:left="360"/>
        <w:jc w:val="both"/>
        <w:rPr>
          <w:rFonts w:ascii="Arial" w:hAnsi="Arial" w:cs="Arial"/>
          <w:bCs/>
          <w:color w:val="000000"/>
          <w:sz w:val="20"/>
          <w:szCs w:val="20"/>
        </w:rPr>
      </w:pPr>
    </w:p>
    <w:p w14:paraId="08F52056" w14:textId="77777777" w:rsidR="005A4D72" w:rsidRPr="00F65D6E" w:rsidRDefault="005A4D72" w:rsidP="005A4D72">
      <w:pPr>
        <w:pStyle w:val="Tekstpodstawowywcity"/>
        <w:tabs>
          <w:tab w:val="center" w:pos="0"/>
          <w:tab w:val="left" w:pos="2700"/>
        </w:tabs>
        <w:spacing w:line="360" w:lineRule="auto"/>
        <w:ind w:left="708" w:firstLine="0"/>
        <w:jc w:val="both"/>
        <w:rPr>
          <w:rFonts w:cs="Arial"/>
          <w:sz w:val="20"/>
          <w:szCs w:val="20"/>
          <w:lang w:val="pl-PL"/>
        </w:rPr>
      </w:pPr>
      <w:r w:rsidRPr="00F65D6E">
        <w:rPr>
          <w:rFonts w:cs="Arial"/>
          <w:sz w:val="20"/>
          <w:szCs w:val="20"/>
        </w:rPr>
        <w:t>W kryterium Cena można uzyskać max 60 punktów</w:t>
      </w:r>
      <w:r w:rsidRPr="00F65D6E">
        <w:rPr>
          <w:rFonts w:cs="Arial"/>
          <w:sz w:val="20"/>
          <w:szCs w:val="20"/>
          <w:lang w:val="pl-PL"/>
        </w:rPr>
        <w:t xml:space="preserve">. </w:t>
      </w:r>
      <w:r w:rsidRPr="00F65D6E">
        <w:rPr>
          <w:rFonts w:cs="Arial"/>
          <w:sz w:val="20"/>
          <w:szCs w:val="20"/>
        </w:rPr>
        <w:t>Przy obliczaniu liczby punktów Zamawiający zaokrąglał będzie wyniki do</w:t>
      </w:r>
      <w:r w:rsidRPr="00F65D6E">
        <w:rPr>
          <w:rFonts w:cs="Arial"/>
          <w:sz w:val="20"/>
          <w:szCs w:val="20"/>
          <w:lang w:val="pl-PL"/>
        </w:rPr>
        <w:t xml:space="preserve"> </w:t>
      </w:r>
      <w:r w:rsidRPr="00F65D6E">
        <w:rPr>
          <w:rFonts w:cs="Arial"/>
          <w:sz w:val="20"/>
          <w:szCs w:val="20"/>
        </w:rPr>
        <w:t>dwóch miejsc po</w:t>
      </w:r>
      <w:r w:rsidRPr="00F65D6E">
        <w:rPr>
          <w:rFonts w:cs="Arial"/>
          <w:sz w:val="20"/>
          <w:szCs w:val="20"/>
          <w:lang w:val="pl-PL"/>
        </w:rPr>
        <w:t xml:space="preserve"> </w:t>
      </w:r>
      <w:r w:rsidRPr="00F65D6E">
        <w:rPr>
          <w:rFonts w:cs="Arial"/>
          <w:sz w:val="20"/>
          <w:szCs w:val="20"/>
        </w:rPr>
        <w:t>przecinku</w:t>
      </w:r>
      <w:r w:rsidRPr="00F65D6E">
        <w:rPr>
          <w:rFonts w:cs="Arial"/>
          <w:sz w:val="20"/>
          <w:szCs w:val="20"/>
          <w:lang w:val="pl-PL"/>
        </w:rPr>
        <w:t>.</w:t>
      </w:r>
    </w:p>
    <w:p w14:paraId="3EE63059"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p>
    <w:p w14:paraId="1FD9AD83" w14:textId="77777777" w:rsidR="005A4D72" w:rsidRPr="00F65D6E" w:rsidRDefault="005A4D72" w:rsidP="005A4D72">
      <w:pPr>
        <w:pStyle w:val="Tekstpodstawowywcity"/>
        <w:tabs>
          <w:tab w:val="left" w:pos="2700"/>
        </w:tabs>
        <w:spacing w:line="360" w:lineRule="auto"/>
        <w:ind w:left="0" w:firstLine="709"/>
        <w:jc w:val="both"/>
        <w:rPr>
          <w:rFonts w:cs="Arial"/>
          <w:b/>
          <w:sz w:val="20"/>
          <w:szCs w:val="20"/>
          <w:lang w:val="pl-PL"/>
        </w:rPr>
      </w:pPr>
      <w:r w:rsidRPr="00F65D6E">
        <w:rPr>
          <w:rFonts w:cs="Arial"/>
          <w:b/>
          <w:sz w:val="20"/>
          <w:szCs w:val="20"/>
          <w:lang w:val="pl-PL"/>
        </w:rPr>
        <w:lastRenderedPageBreak/>
        <w:t>Kryterium Doświadczenie koordynatora projektu – 40%</w:t>
      </w:r>
    </w:p>
    <w:p w14:paraId="7CE232A2" w14:textId="702F0C9C" w:rsidR="005A4D72" w:rsidRPr="00F65D6E" w:rsidRDefault="005A4D72" w:rsidP="005A4D72">
      <w:pPr>
        <w:autoSpaceDE w:val="0"/>
        <w:autoSpaceDN w:val="0"/>
        <w:adjustRightInd w:val="0"/>
        <w:spacing w:line="360" w:lineRule="auto"/>
        <w:ind w:left="708"/>
        <w:jc w:val="both"/>
        <w:rPr>
          <w:rFonts w:ascii="Arial" w:hAnsi="Arial" w:cs="Arial"/>
          <w:color w:val="000000"/>
          <w:sz w:val="20"/>
          <w:szCs w:val="20"/>
        </w:rPr>
      </w:pPr>
      <w:r w:rsidRPr="00F65D6E">
        <w:rPr>
          <w:rFonts w:ascii="Arial" w:hAnsi="Arial" w:cs="Arial"/>
          <w:color w:val="000000"/>
          <w:sz w:val="20"/>
          <w:szCs w:val="20"/>
        </w:rPr>
        <w:t>Zamawiający oceni doświadczenie koordynatora projektu, którego zdolności i doświadczenie organizacyjne mogą kluczowo wpłynąć na jakość i sprawny przebieg wydarze</w:t>
      </w:r>
      <w:r w:rsidR="0007745D">
        <w:rPr>
          <w:rFonts w:ascii="Arial" w:hAnsi="Arial" w:cs="Arial"/>
          <w:color w:val="000000"/>
          <w:sz w:val="20"/>
          <w:szCs w:val="20"/>
        </w:rPr>
        <w:t>nia</w:t>
      </w:r>
      <w:r w:rsidRPr="00F65D6E">
        <w:rPr>
          <w:rFonts w:ascii="Arial" w:hAnsi="Arial" w:cs="Arial"/>
          <w:color w:val="000000"/>
          <w:sz w:val="20"/>
          <w:szCs w:val="20"/>
        </w:rPr>
        <w:t xml:space="preserve"> związan</w:t>
      </w:r>
      <w:r w:rsidR="0007745D">
        <w:rPr>
          <w:rFonts w:ascii="Arial" w:hAnsi="Arial" w:cs="Arial"/>
          <w:color w:val="000000"/>
          <w:sz w:val="20"/>
          <w:szCs w:val="20"/>
        </w:rPr>
        <w:t>ego</w:t>
      </w:r>
      <w:r w:rsidRPr="00F65D6E">
        <w:rPr>
          <w:rFonts w:ascii="Arial" w:hAnsi="Arial" w:cs="Arial"/>
          <w:color w:val="000000"/>
          <w:sz w:val="20"/>
          <w:szCs w:val="20"/>
        </w:rPr>
        <w:t xml:space="preserve"> </w:t>
      </w:r>
      <w:r w:rsidRPr="00F65D6E">
        <w:rPr>
          <w:rFonts w:ascii="Arial" w:hAnsi="Arial" w:cs="Arial"/>
          <w:color w:val="000000"/>
          <w:sz w:val="20"/>
          <w:szCs w:val="20"/>
        </w:rPr>
        <w:br/>
        <w:t xml:space="preserve">z promocją produktów tradycyjnych z terenu województwa łódzkiego. Koordynator </w:t>
      </w:r>
      <w:r>
        <w:rPr>
          <w:rFonts w:ascii="Arial" w:hAnsi="Arial" w:cs="Arial"/>
          <w:color w:val="000000"/>
          <w:sz w:val="20"/>
          <w:szCs w:val="20"/>
        </w:rPr>
        <w:t>p</w:t>
      </w:r>
      <w:r w:rsidRPr="00F65D6E">
        <w:rPr>
          <w:rFonts w:ascii="Arial" w:hAnsi="Arial" w:cs="Arial"/>
          <w:color w:val="000000"/>
          <w:sz w:val="20"/>
          <w:szCs w:val="20"/>
        </w:rPr>
        <w:t xml:space="preserve">rojektu </w:t>
      </w:r>
      <w:r>
        <w:rPr>
          <w:rFonts w:ascii="Arial" w:hAnsi="Arial" w:cs="Arial"/>
          <w:color w:val="000000"/>
          <w:sz w:val="20"/>
          <w:szCs w:val="20"/>
        </w:rPr>
        <w:br/>
      </w:r>
      <w:r w:rsidRPr="00F65D6E">
        <w:rPr>
          <w:rFonts w:ascii="Arial" w:hAnsi="Arial" w:cs="Arial"/>
          <w:color w:val="000000"/>
          <w:sz w:val="20"/>
          <w:szCs w:val="20"/>
        </w:rPr>
        <w:t xml:space="preserve">to osoba odpowiedzialna za sprawy organizacyjne i za kontakty bieżące z Zamawiającym, obecna na każdym etapie realizacji przedsięwzięcia. </w:t>
      </w:r>
    </w:p>
    <w:p w14:paraId="0CBD6BF6" w14:textId="35602D19" w:rsidR="005A4D72" w:rsidRPr="00F65D6E" w:rsidRDefault="005A4D72" w:rsidP="005A4D72">
      <w:pPr>
        <w:pStyle w:val="Tekstpodstawowywcity"/>
        <w:tabs>
          <w:tab w:val="left" w:pos="2700"/>
        </w:tabs>
        <w:spacing w:line="360" w:lineRule="auto"/>
        <w:ind w:left="708" w:firstLine="0"/>
        <w:jc w:val="both"/>
        <w:rPr>
          <w:rFonts w:cs="Arial"/>
          <w:b/>
          <w:sz w:val="20"/>
          <w:szCs w:val="20"/>
          <w:lang w:val="pl-PL"/>
        </w:rPr>
      </w:pPr>
      <w:r w:rsidRPr="00F65D6E">
        <w:rPr>
          <w:rFonts w:cs="Arial"/>
          <w:color w:val="000000"/>
          <w:sz w:val="20"/>
          <w:szCs w:val="20"/>
        </w:rPr>
        <w:t>Punkty w niniejszym kryterium będą przyznawane na podstawie</w:t>
      </w:r>
      <w:r w:rsidRPr="00F65D6E">
        <w:rPr>
          <w:rFonts w:cs="Arial"/>
          <w:color w:val="000000"/>
          <w:sz w:val="20"/>
          <w:szCs w:val="20"/>
          <w:lang w:val="pl-PL"/>
        </w:rPr>
        <w:t xml:space="preserve"> </w:t>
      </w:r>
      <w:r w:rsidRPr="00F65D6E">
        <w:rPr>
          <w:rFonts w:cs="Arial"/>
          <w:sz w:val="20"/>
          <w:szCs w:val="20"/>
        </w:rPr>
        <w:t>wykazu osób skierowanych</w:t>
      </w:r>
      <w:r w:rsidR="0018594C">
        <w:rPr>
          <w:rFonts w:cs="Arial"/>
          <w:sz w:val="20"/>
          <w:szCs w:val="20"/>
        </w:rPr>
        <w:br/>
      </w:r>
      <w:bookmarkStart w:id="0" w:name="_GoBack"/>
      <w:bookmarkEnd w:id="0"/>
      <w:r w:rsidRPr="00F65D6E">
        <w:rPr>
          <w:rFonts w:cs="Arial"/>
          <w:sz w:val="20"/>
          <w:szCs w:val="20"/>
        </w:rPr>
        <w:t xml:space="preserve"> do realizacji zamówienia</w:t>
      </w:r>
      <w:r w:rsidRPr="00F65D6E">
        <w:rPr>
          <w:rFonts w:cs="Arial"/>
          <w:sz w:val="20"/>
          <w:szCs w:val="20"/>
          <w:lang w:val="pl-PL"/>
        </w:rPr>
        <w:t xml:space="preserve">, </w:t>
      </w:r>
      <w:r w:rsidRPr="00F65D6E">
        <w:rPr>
          <w:rFonts w:cs="Arial"/>
          <w:color w:val="000000"/>
          <w:sz w:val="20"/>
          <w:szCs w:val="20"/>
        </w:rPr>
        <w:t>złożonego przez Wykonawcę wraz z ofertą</w:t>
      </w:r>
      <w:r w:rsidR="0018594C">
        <w:rPr>
          <w:rFonts w:cs="Arial"/>
          <w:color w:val="000000"/>
          <w:sz w:val="20"/>
          <w:szCs w:val="20"/>
          <w:lang w:val="pl-PL"/>
        </w:rPr>
        <w:t xml:space="preserve"> (zgodnie z załącznikiem nr 2 do zapytania ofertowego)</w:t>
      </w:r>
      <w:r w:rsidRPr="00F65D6E">
        <w:rPr>
          <w:rFonts w:cs="Arial"/>
          <w:color w:val="000000"/>
          <w:sz w:val="20"/>
          <w:szCs w:val="20"/>
        </w:rPr>
        <w:t xml:space="preserve"> Oceniane będzie doświadczenie koordynatora projektu, w następujący sposób:</w:t>
      </w:r>
    </w:p>
    <w:p w14:paraId="59E380A0"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p>
    <w:p w14:paraId="07CA662D" w14:textId="77777777" w:rsidR="005A4D72" w:rsidRPr="00F65D6E" w:rsidRDefault="005A4D72" w:rsidP="005A4D72">
      <w:pPr>
        <w:pStyle w:val="Tekstpodstawowywcity"/>
        <w:numPr>
          <w:ilvl w:val="0"/>
          <w:numId w:val="2"/>
        </w:numPr>
        <w:tabs>
          <w:tab w:val="center" w:pos="0"/>
          <w:tab w:val="left" w:pos="709"/>
        </w:tabs>
        <w:spacing w:line="360" w:lineRule="auto"/>
        <w:jc w:val="both"/>
        <w:rPr>
          <w:rFonts w:cs="Arial"/>
          <w:sz w:val="20"/>
          <w:szCs w:val="20"/>
          <w:lang w:val="pl-PL"/>
        </w:rPr>
      </w:pPr>
      <w:r w:rsidRPr="00F65D6E">
        <w:rPr>
          <w:rFonts w:cs="Arial"/>
          <w:sz w:val="20"/>
          <w:szCs w:val="20"/>
          <w:lang w:val="pl-PL"/>
        </w:rPr>
        <w:t xml:space="preserve">Minimum 5 usług, każda z nich polegająca na organizacji spotkania/spotkań </w:t>
      </w:r>
      <w:r w:rsidRPr="00F65D6E">
        <w:rPr>
          <w:rFonts w:cs="Arial"/>
          <w:sz w:val="20"/>
          <w:szCs w:val="20"/>
          <w:lang w:val="pl-PL"/>
        </w:rPr>
        <w:br/>
        <w:t xml:space="preserve">lub imprezy/imprez lub konferencji lub seminarium/seminariów lub sympozjum/sympozjów </w:t>
      </w:r>
      <w:r w:rsidRPr="00F65D6E">
        <w:rPr>
          <w:rFonts w:cs="Arial"/>
          <w:sz w:val="20"/>
          <w:szCs w:val="20"/>
          <w:lang w:val="pl-PL"/>
        </w:rPr>
        <w:br/>
        <w:t>lub szkolenia/szkoleń lub eventu/eventów lub innego wydarzenia o charakterze kulturalnym i/lub edukacyjny</w:t>
      </w:r>
      <w:r>
        <w:rPr>
          <w:rFonts w:cs="Arial"/>
          <w:sz w:val="20"/>
          <w:szCs w:val="20"/>
          <w:lang w:val="pl-PL"/>
        </w:rPr>
        <w:t>m</w:t>
      </w:r>
      <w:r w:rsidRPr="00F65D6E">
        <w:rPr>
          <w:rFonts w:cs="Arial"/>
          <w:sz w:val="20"/>
          <w:szCs w:val="20"/>
          <w:lang w:val="pl-PL"/>
        </w:rPr>
        <w:t xml:space="preserve"> – 10 pkt.</w:t>
      </w:r>
    </w:p>
    <w:p w14:paraId="7ABE7CF9"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p>
    <w:p w14:paraId="78CD583C" w14:textId="77777777" w:rsidR="005A4D72" w:rsidRPr="00F65D6E" w:rsidRDefault="005A4D72" w:rsidP="005A4D72">
      <w:pPr>
        <w:pStyle w:val="Tekstpodstawowywcity"/>
        <w:numPr>
          <w:ilvl w:val="0"/>
          <w:numId w:val="2"/>
        </w:numPr>
        <w:tabs>
          <w:tab w:val="center" w:pos="0"/>
          <w:tab w:val="left" w:pos="709"/>
        </w:tabs>
        <w:spacing w:line="360" w:lineRule="auto"/>
        <w:jc w:val="both"/>
        <w:rPr>
          <w:rFonts w:cs="Arial"/>
          <w:sz w:val="20"/>
          <w:szCs w:val="20"/>
          <w:lang w:val="pl-PL"/>
        </w:rPr>
      </w:pPr>
      <w:r w:rsidRPr="00F65D6E">
        <w:rPr>
          <w:rFonts w:cs="Arial"/>
          <w:sz w:val="20"/>
          <w:szCs w:val="20"/>
          <w:lang w:val="pl-PL"/>
        </w:rPr>
        <w:t xml:space="preserve">Minimum 6 usług, każda z nich polegająca na organizacji spotkania/spotkań </w:t>
      </w:r>
      <w:r w:rsidRPr="00F65D6E">
        <w:rPr>
          <w:rFonts w:cs="Arial"/>
          <w:sz w:val="20"/>
          <w:szCs w:val="20"/>
          <w:lang w:val="pl-PL"/>
        </w:rPr>
        <w:br/>
        <w:t xml:space="preserve">lub imprezy/imprez lub konferencji lub seminarium/seminariów lub sympozjum/sympozjów </w:t>
      </w:r>
      <w:r w:rsidRPr="00F65D6E">
        <w:rPr>
          <w:rFonts w:cs="Arial"/>
          <w:sz w:val="20"/>
          <w:szCs w:val="20"/>
          <w:lang w:val="pl-PL"/>
        </w:rPr>
        <w:br/>
        <w:t>lub szkolenia/szkoleń lub eventu/eventów lub innego wydarzenia o charakterze kulturalnym i/lub edukacyjnym – 20 pkt.</w:t>
      </w:r>
    </w:p>
    <w:p w14:paraId="78BEF8B2"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p>
    <w:p w14:paraId="5157AB17" w14:textId="77777777" w:rsidR="005A4D72" w:rsidRPr="00F65D6E" w:rsidRDefault="005A4D72" w:rsidP="005A4D72">
      <w:pPr>
        <w:pStyle w:val="Tekstpodstawowywcity"/>
        <w:numPr>
          <w:ilvl w:val="0"/>
          <w:numId w:val="2"/>
        </w:numPr>
        <w:tabs>
          <w:tab w:val="center" w:pos="0"/>
          <w:tab w:val="left" w:pos="709"/>
        </w:tabs>
        <w:spacing w:line="360" w:lineRule="auto"/>
        <w:jc w:val="both"/>
        <w:rPr>
          <w:rFonts w:cs="Arial"/>
          <w:sz w:val="20"/>
          <w:szCs w:val="20"/>
          <w:lang w:val="pl-PL"/>
        </w:rPr>
      </w:pPr>
      <w:r w:rsidRPr="00F65D6E">
        <w:rPr>
          <w:rFonts w:cs="Arial"/>
          <w:sz w:val="20"/>
          <w:szCs w:val="20"/>
          <w:lang w:val="pl-PL"/>
        </w:rPr>
        <w:t xml:space="preserve">Minimum 7 usług i więcej, każda z nich polegająca na organizacji spotkania/spotkań </w:t>
      </w:r>
      <w:r w:rsidRPr="00F65D6E">
        <w:rPr>
          <w:rFonts w:cs="Arial"/>
          <w:sz w:val="20"/>
          <w:szCs w:val="20"/>
          <w:lang w:val="pl-PL"/>
        </w:rPr>
        <w:br/>
        <w:t xml:space="preserve">lub imprezy/imprez lub konferencji lub seminarium/seminariów lub sympozjum/sympozjów </w:t>
      </w:r>
      <w:r w:rsidRPr="00F65D6E">
        <w:rPr>
          <w:rFonts w:cs="Arial"/>
          <w:sz w:val="20"/>
          <w:szCs w:val="20"/>
          <w:lang w:val="pl-PL"/>
        </w:rPr>
        <w:br/>
        <w:t>lub szkolenia/szkoleń lub eventu/eventów lub innego wydarzenia o charakterze kulturalnym i/lub edukacyjnym dla minimum – 40 pkt.</w:t>
      </w:r>
    </w:p>
    <w:p w14:paraId="2B4B76E3"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p>
    <w:p w14:paraId="091C9AAA" w14:textId="77777777" w:rsidR="005A4D72" w:rsidRPr="00F65D6E" w:rsidRDefault="005A4D72" w:rsidP="005A4D72">
      <w:pPr>
        <w:pStyle w:val="Tekstpodstawowywcity"/>
        <w:tabs>
          <w:tab w:val="center" w:pos="0"/>
          <w:tab w:val="left" w:pos="2700"/>
        </w:tabs>
        <w:spacing w:line="360" w:lineRule="auto"/>
        <w:ind w:left="0" w:firstLine="0"/>
        <w:jc w:val="both"/>
        <w:rPr>
          <w:rFonts w:cs="Arial"/>
          <w:sz w:val="20"/>
          <w:szCs w:val="20"/>
          <w:lang w:val="pl-PL"/>
        </w:rPr>
      </w:pPr>
      <w:r w:rsidRPr="00F65D6E">
        <w:rPr>
          <w:rFonts w:cs="Arial"/>
          <w:sz w:val="20"/>
          <w:szCs w:val="20"/>
          <w:lang w:val="pl-PL"/>
        </w:rPr>
        <w:t xml:space="preserve">W trakcie wykonywania zamówienia, w przypadku zaistnienia okoliczności uniemożliwiających </w:t>
      </w:r>
      <w:r w:rsidRPr="00F65D6E">
        <w:rPr>
          <w:rFonts w:cs="Arial"/>
          <w:sz w:val="20"/>
          <w:szCs w:val="20"/>
          <w:lang w:val="pl-PL"/>
        </w:rPr>
        <w:br/>
        <w:t>lub utrudniających dalsze wykonywanie obowiązków koordynatora przez osobę wskazaną przez Wykonawcę na formularzu oferty, która będzie uczestniczyć w wykonywaniu zamówienia, Wykonawca będzie mógł ją zmienić, z zastrzeżeniem, iż w takiej sytuacji Wykonawca obowiązany będzie przedstawić do zatwierdzenia Zamawiającemu osobę, która będzie posiadała, co najmniej takie kwalifikacje (w ramach przyjętych kryteriów oceny ofert otrzyma taką samą liczbę punktów) jak osoba, którą ma zastąpić. Wykonawcy nie będzie przysługiwać roszczenie o zwrot kosztów wynikających bezpośrednio z usunięcia lub wymiany osób, wyznaczonych przez Wykonawcę do wykonania przedmiotu zamówienia.</w:t>
      </w:r>
    </w:p>
    <w:p w14:paraId="1DED189B" w14:textId="77777777" w:rsidR="005A4D72" w:rsidRDefault="005A4D72"/>
    <w:sectPr w:rsidR="005A4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A3371"/>
    <w:multiLevelType w:val="multilevel"/>
    <w:tmpl w:val="D6AAE4CC"/>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275F3A"/>
    <w:multiLevelType w:val="hybridMultilevel"/>
    <w:tmpl w:val="0FBCE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4C"/>
    <w:rsid w:val="0007745D"/>
    <w:rsid w:val="0018594C"/>
    <w:rsid w:val="005A4D72"/>
    <w:rsid w:val="00903714"/>
    <w:rsid w:val="00F9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FB23"/>
  <w15:chartTrackingRefBased/>
  <w15:docId w15:val="{33B50BAD-2FC0-4C91-889E-73E7120B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4D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5A4D72"/>
    <w:pPr>
      <w:ind w:left="1440" w:firstLine="540"/>
    </w:pPr>
    <w:rPr>
      <w:rFonts w:ascii="Arial" w:hAnsi="Arial"/>
      <w:sz w:val="22"/>
      <w:szCs w:val="22"/>
      <w:lang w:val="x-none" w:eastAsia="x-none"/>
    </w:rPr>
  </w:style>
  <w:style w:type="character" w:customStyle="1" w:styleId="TekstpodstawowywcityZnak">
    <w:name w:val="Tekst podstawowy wcięty Znak"/>
    <w:basedOn w:val="Domylnaczcionkaakapitu"/>
    <w:link w:val="Tekstpodstawowywcity"/>
    <w:rsid w:val="005A4D72"/>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3045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Małecka</dc:creator>
  <cp:keywords/>
  <dc:description/>
  <cp:lastModifiedBy>Anna Włodarczyk</cp:lastModifiedBy>
  <cp:revision>4</cp:revision>
  <dcterms:created xsi:type="dcterms:W3CDTF">2023-07-25T06:54:00Z</dcterms:created>
  <dcterms:modified xsi:type="dcterms:W3CDTF">2023-09-08T09:56:00Z</dcterms:modified>
</cp:coreProperties>
</file>