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287" w:rsidRDefault="00390287" w:rsidP="00390287">
      <w:pPr>
        <w:spacing w:line="360" w:lineRule="auto"/>
        <w:jc w:val="center"/>
        <w:rPr>
          <w:rFonts w:ascii="Arial" w:hAnsi="Arial" w:cs="Arial"/>
          <w:b/>
          <w:color w:val="000000"/>
        </w:rPr>
      </w:pPr>
      <w:r w:rsidRPr="001D00B7">
        <w:rPr>
          <w:rFonts w:ascii="Arial" w:hAnsi="Arial" w:cs="Arial"/>
          <w:b/>
          <w:color w:val="000000"/>
        </w:rPr>
        <w:t>Opracowanie Streszczenia Programu ochrony środowiska przed hałasem dla województwa łódzkiego</w:t>
      </w:r>
    </w:p>
    <w:p w:rsidR="00390287" w:rsidRPr="001D00B7" w:rsidRDefault="00390287" w:rsidP="00390287">
      <w:pPr>
        <w:suppressAutoHyphens/>
        <w:jc w:val="center"/>
        <w:rPr>
          <w:rFonts w:ascii="Arial" w:hAnsi="Arial" w:cs="Arial"/>
          <w:b/>
          <w:lang w:eastAsia="zh-CN"/>
        </w:rPr>
      </w:pPr>
      <w:r w:rsidRPr="001D00B7">
        <w:rPr>
          <w:rFonts w:ascii="Arial" w:hAnsi="Arial" w:cs="Arial"/>
          <w:b/>
          <w:lang w:eastAsia="zh-CN"/>
        </w:rPr>
        <w:t>ŚRI.721.45.2022.KD</w:t>
      </w:r>
      <w:bookmarkStart w:id="0" w:name="_GoBack"/>
      <w:bookmarkEnd w:id="0"/>
    </w:p>
    <w:p w:rsidR="00390287" w:rsidRDefault="00390287" w:rsidP="0039028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85C18" w:rsidRPr="00685C18" w:rsidRDefault="00685C18" w:rsidP="00685C18">
      <w:pPr>
        <w:spacing w:after="0" w:line="240" w:lineRule="auto"/>
        <w:ind w:left="6372" w:firstLine="708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85C18">
        <w:rPr>
          <w:rFonts w:ascii="Arial" w:eastAsia="Times New Roman" w:hAnsi="Arial" w:cs="Arial"/>
          <w:b/>
          <w:sz w:val="20"/>
          <w:szCs w:val="20"/>
          <w:lang w:eastAsia="pl-PL"/>
        </w:rPr>
        <w:t>Załącznik nr 2</w:t>
      </w:r>
    </w:p>
    <w:p w:rsidR="00685C18" w:rsidRDefault="00685C18" w:rsidP="00FD082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685C18" w:rsidRDefault="00685C18" w:rsidP="00FD082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B05A00" w:rsidRDefault="00612BF0" w:rsidP="00FD082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FD082A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Opis warunków i sposobu dokonania oceny </w:t>
      </w:r>
      <w:r w:rsidR="00FD082A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br/>
      </w:r>
      <w:r w:rsidRPr="00FD082A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spełnienia warunków</w:t>
      </w:r>
    </w:p>
    <w:p w:rsidR="00FD082A" w:rsidRPr="00FD082A" w:rsidRDefault="00FD082A" w:rsidP="009D3F5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612BF0" w:rsidRPr="009A53E7" w:rsidRDefault="00612BF0" w:rsidP="002F7DF3">
      <w:pPr>
        <w:pStyle w:val="pkt"/>
        <w:numPr>
          <w:ilvl w:val="0"/>
          <w:numId w:val="3"/>
        </w:numPr>
        <w:tabs>
          <w:tab w:val="left" w:pos="284"/>
        </w:tabs>
        <w:autoSpaceDE w:val="0"/>
        <w:autoSpaceDN w:val="0"/>
        <w:spacing w:before="0" w:after="180" w:line="360" w:lineRule="auto"/>
        <w:rPr>
          <w:rFonts w:ascii="Arial" w:hAnsi="Arial" w:cs="Arial"/>
          <w:b/>
          <w:sz w:val="20"/>
          <w:szCs w:val="20"/>
        </w:rPr>
      </w:pPr>
      <w:r w:rsidRPr="009A53E7">
        <w:rPr>
          <w:rFonts w:ascii="Arial" w:hAnsi="Arial" w:cs="Arial"/>
          <w:b/>
          <w:sz w:val="20"/>
          <w:szCs w:val="20"/>
        </w:rPr>
        <w:t xml:space="preserve">Wykonawca spełni warunek udziału w postępowaniu dotyczący zdolności technicznej </w:t>
      </w:r>
      <w:r w:rsidR="00F3558A">
        <w:rPr>
          <w:rFonts w:ascii="Arial" w:hAnsi="Arial" w:cs="Arial"/>
          <w:b/>
          <w:sz w:val="20"/>
          <w:szCs w:val="20"/>
        </w:rPr>
        <w:br/>
      </w:r>
      <w:r w:rsidRPr="009A53E7">
        <w:rPr>
          <w:rFonts w:ascii="Arial" w:hAnsi="Arial" w:cs="Arial"/>
          <w:b/>
          <w:sz w:val="20"/>
          <w:szCs w:val="20"/>
        </w:rPr>
        <w:t>lub zawodowej, jeżeli wykaże, że:</w:t>
      </w:r>
    </w:p>
    <w:p w:rsidR="00884A49" w:rsidRPr="009A53E7" w:rsidRDefault="00612BF0" w:rsidP="009D3F54">
      <w:pPr>
        <w:pStyle w:val="Akapitzlist"/>
        <w:numPr>
          <w:ilvl w:val="0"/>
          <w:numId w:val="5"/>
        </w:numPr>
        <w:spacing w:line="360" w:lineRule="auto"/>
        <w:ind w:left="499" w:hanging="357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w okresie ostatnich </w:t>
      </w:r>
      <w:r w:rsidR="009A53E7" w:rsidRP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t>7</w:t>
      </w:r>
      <w:r w:rsidRP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 lat przed upływem terminu składania ofert, a jeżeli okres prowadzenia działalności jest krótszy – w tym okresie, w sposób należyty wykonał:</w:t>
      </w:r>
    </w:p>
    <w:p w:rsidR="00884A49" w:rsidRPr="009A53E7" w:rsidRDefault="00884A49" w:rsidP="009D3F54">
      <w:pPr>
        <w:spacing w:line="360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 - </w:t>
      </w:r>
      <w:r w:rsidR="00612BF0" w:rsidRP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co najmniej </w:t>
      </w:r>
      <w:r w:rsidR="00612BF0" w:rsidRPr="009A53E7"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  <w:t xml:space="preserve">trzy </w:t>
      </w:r>
      <w:bookmarkStart w:id="1" w:name="_Hlk140136147"/>
      <w:r w:rsidR="00612BF0" w:rsidRPr="009A53E7"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  <w:t>programy</w:t>
      </w:r>
      <w:r w:rsidR="00612BF0" w:rsidRP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 ochrony środowiska przed hałasem,  o których mowa w ustawie z dnia </w:t>
      </w:r>
      <w:r w:rsidR="00F3558A">
        <w:rPr>
          <w:rFonts w:ascii="Arial" w:eastAsia="Calibri" w:hAnsi="Arial" w:cs="Arial"/>
          <w:color w:val="000000"/>
          <w:sz w:val="20"/>
          <w:szCs w:val="20"/>
          <w:lang w:eastAsia="ar-SA"/>
        </w:rPr>
        <w:br/>
      </w:r>
      <w:r w:rsidR="00612BF0" w:rsidRP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27 kwietnia 2001 r. Prawo ochrony środowiska, w tym co najmniej jeden na poziomie wojewódzkim </w:t>
      </w:r>
      <w:r w:rsid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br/>
      </w:r>
      <w:r w:rsidR="00612BF0" w:rsidRP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i co najmniej jeden dla miasta </w:t>
      </w:r>
      <w:bookmarkEnd w:id="1"/>
      <w:r w:rsidR="00612BF0" w:rsidRP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powyżej 250 tys. </w:t>
      </w:r>
      <w:r w:rsidR="00685C18">
        <w:rPr>
          <w:rFonts w:ascii="Arial" w:eastAsia="Calibri" w:hAnsi="Arial" w:cs="Arial"/>
          <w:color w:val="000000"/>
          <w:sz w:val="20"/>
          <w:szCs w:val="20"/>
          <w:lang w:eastAsia="ar-SA"/>
        </w:rPr>
        <w:t>m</w:t>
      </w:r>
      <w:r w:rsidR="00612BF0" w:rsidRP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t>ieszkańców</w:t>
      </w:r>
      <w:r w:rsidR="005858A3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 </w:t>
      </w:r>
      <w:r w:rsidR="005858A3" w:rsidRPr="005858A3">
        <w:rPr>
          <w:rFonts w:ascii="Arial" w:eastAsia="Calibri" w:hAnsi="Arial" w:cs="Arial"/>
          <w:b/>
          <w:color w:val="000000"/>
          <w:sz w:val="20"/>
          <w:szCs w:val="20"/>
          <w:u w:val="single"/>
          <w:lang w:eastAsia="ar-SA"/>
        </w:rPr>
        <w:t>(należy załączyć dowody potwierdzające należyte wykonanie usług, np. referencje)</w:t>
      </w:r>
      <w:r w:rsidR="00612BF0" w:rsidRP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t>;</w:t>
      </w:r>
    </w:p>
    <w:p w:rsidR="00884A49" w:rsidRPr="009A53E7" w:rsidRDefault="00612BF0" w:rsidP="00884A49">
      <w:pPr>
        <w:pStyle w:val="Akapitzlist"/>
        <w:numPr>
          <w:ilvl w:val="0"/>
          <w:numId w:val="5"/>
        </w:numPr>
        <w:spacing w:before="240" w:line="360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dysponuje lub będzie dysponował zespołem złożonym z co najmniej: </w:t>
      </w:r>
    </w:p>
    <w:p w:rsidR="00884A49" w:rsidRPr="009A53E7" w:rsidRDefault="00884A49" w:rsidP="009D3F54">
      <w:pPr>
        <w:spacing w:before="120" w:line="360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- </w:t>
      </w:r>
      <w:r w:rsidR="00612BF0" w:rsidRP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1 osoby (kierownika zespołu), która w okresie ostatnich </w:t>
      </w:r>
      <w:r w:rsidR="009A53E7" w:rsidRP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t>7</w:t>
      </w:r>
      <w:r w:rsidR="00612BF0" w:rsidRP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 lat przed upływem terminu składania ofert, a jeżeli okres prowadzenia działalności jest krótszy – w tym okresie kierowała zespołem i brała udział </w:t>
      </w:r>
      <w:r w:rsid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br/>
      </w:r>
      <w:r w:rsidR="00612BF0" w:rsidRP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w opracowaniu co najmniej </w:t>
      </w:r>
      <w:r w:rsidR="00612BF0" w:rsidRPr="009A53E7"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  <w:t>trzech programów</w:t>
      </w:r>
      <w:r w:rsidR="00612BF0" w:rsidRP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 ochrony środowiska przed hałasem, w tym co najmniej jeden na poziomie wojewódzkim i co najmniej jeden dla miasta </w:t>
      </w:r>
      <w:bookmarkStart w:id="2" w:name="_Hlk140136241"/>
      <w:r w:rsidR="00612BF0" w:rsidRP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powyżej 250 tys. </w:t>
      </w:r>
      <w:r w:rsidRP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t>m</w:t>
      </w:r>
      <w:r w:rsidR="00612BF0" w:rsidRP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t>ieszkańców</w:t>
      </w:r>
      <w:bookmarkEnd w:id="2"/>
    </w:p>
    <w:p w:rsidR="00884A49" w:rsidRPr="009A53E7" w:rsidRDefault="00884A49" w:rsidP="009D3F54">
      <w:pPr>
        <w:pStyle w:val="Akapitzlist"/>
        <w:spacing w:before="120" w:line="360" w:lineRule="auto"/>
        <w:ind w:left="1004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t>i</w:t>
      </w:r>
    </w:p>
    <w:p w:rsidR="00884A49" w:rsidRPr="009A53E7" w:rsidRDefault="00884A49" w:rsidP="009D3F54">
      <w:pPr>
        <w:spacing w:line="360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- </w:t>
      </w:r>
      <w:r w:rsidR="00612BF0" w:rsidRP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1 osoby (członka zespołu), która w okresie ostatnich </w:t>
      </w:r>
      <w:r w:rsidR="009A53E7" w:rsidRP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t>7</w:t>
      </w:r>
      <w:r w:rsidR="00612BF0" w:rsidRP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 lat przed upływem terminu składania ofert, </w:t>
      </w:r>
      <w:r w:rsid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br/>
      </w:r>
      <w:r w:rsidR="00612BF0" w:rsidRP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a jeżeli okres prowadzenia działalności jest krótszy – w tym okresie, brała udział jako współautor </w:t>
      </w:r>
      <w:r w:rsid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br/>
      </w:r>
      <w:r w:rsidR="00612BF0" w:rsidRP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lub współwykonawca w merytorycznym opracowaniu co najmniej </w:t>
      </w:r>
      <w:r w:rsidR="00612BF0" w:rsidRPr="009A53E7"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  <w:t>trzech opracowań programu</w:t>
      </w:r>
      <w:r w:rsidR="00612BF0" w:rsidRP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 ochrony środowiska przed hałasem.</w:t>
      </w:r>
      <w:r w:rsidRP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 </w:t>
      </w:r>
    </w:p>
    <w:p w:rsidR="00884A49" w:rsidRPr="009A53E7" w:rsidRDefault="00612BF0" w:rsidP="00884A49">
      <w:pPr>
        <w:spacing w:before="240" w:line="36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</w:pPr>
      <w:r w:rsidRPr="009A53E7"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  <w:t xml:space="preserve">Funkcji wskazanych w punkcie </w:t>
      </w:r>
      <w:r w:rsidR="00F478B7" w:rsidRPr="009A53E7"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  <w:t>b)</w:t>
      </w:r>
      <w:r w:rsidRPr="009A53E7"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  <w:t xml:space="preserve"> nie można łączyć.</w:t>
      </w:r>
    </w:p>
    <w:p w:rsidR="00884A49" w:rsidRPr="009A53E7" w:rsidRDefault="00612BF0" w:rsidP="009D3F54">
      <w:pPr>
        <w:spacing w:line="360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Co najmniej 1 z ww. osób powinna posiadać wykształcenie wyższe w dziedzinie ochrony środowiska obejmujące zagadnienia z zakresu ochrony środowiska przed hałasem bądź oddziaływania akustycznego lub wykształcenie wyższe w dziedzinie inżynierii akustyki lub wykształcenie wyższe </w:t>
      </w:r>
      <w:r w:rsidR="00884A49" w:rsidRP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br/>
      </w:r>
      <w:r w:rsidRP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t>w dziedzinie fizyki lub studia podyplomowe w dziedzinie ochrony środowiska obejmujące swoim zakresem ochronę przed hałasem lub akustyką.</w:t>
      </w:r>
    </w:p>
    <w:p w:rsidR="00612BF0" w:rsidRPr="009A53E7" w:rsidRDefault="00612BF0" w:rsidP="009D3F54">
      <w:pPr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Za wykształcenie wyższe Zamawiający  uznaje  wykształcenie  wyższe  (na  gruncie  ustawy  z  dnia  20  lipca  2018  r.  Prawo  o szkolnictwie wyższym i nauce), posiadane przez osoby, które na studiach </w:t>
      </w:r>
      <w:r w:rsidRP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lastRenderedPageBreak/>
        <w:t>wyższych (I, II lub III stopnia) uzyskały tytuł zawodowy licencjata, inżyniera, magistra, magistra inżyniera lub doktora.</w:t>
      </w:r>
    </w:p>
    <w:p w:rsidR="00612BF0" w:rsidRPr="009A53E7" w:rsidRDefault="00612BF0" w:rsidP="00F478B7">
      <w:pPr>
        <w:pStyle w:val="Akapitzlist"/>
        <w:numPr>
          <w:ilvl w:val="0"/>
          <w:numId w:val="5"/>
        </w:numPr>
        <w:suppressAutoHyphens/>
        <w:spacing w:before="240"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t>Dysponuje lub będzie dysponował odpowiednim potencjałem technicznym tj.:</w:t>
      </w:r>
    </w:p>
    <w:p w:rsidR="00612BF0" w:rsidRPr="009A53E7" w:rsidRDefault="00612BF0" w:rsidP="009D3F54">
      <w:pPr>
        <w:suppressAutoHyphens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oprogramowaniem komputerowym z aktualną licencją z zakresu przetwarzania danych akustycznych </w:t>
      </w:r>
      <w:r w:rsid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br/>
      </w:r>
      <w:r w:rsidRP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t>i przestrzennych</w:t>
      </w:r>
      <w:r w:rsidR="009D3F54" w:rsidRPr="009A53E7">
        <w:rPr>
          <w:rFonts w:ascii="Arial" w:eastAsia="Calibri" w:hAnsi="Arial" w:cs="Arial"/>
          <w:color w:val="000000"/>
          <w:sz w:val="20"/>
          <w:szCs w:val="20"/>
          <w:lang w:eastAsia="ar-SA"/>
        </w:rPr>
        <w:t>.</w:t>
      </w:r>
    </w:p>
    <w:sectPr w:rsidR="00612BF0" w:rsidRPr="009A53E7" w:rsidSect="00884A4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55698"/>
    <w:multiLevelType w:val="hybridMultilevel"/>
    <w:tmpl w:val="86A86662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13D9235C"/>
    <w:multiLevelType w:val="multilevel"/>
    <w:tmpl w:val="80781CE2"/>
    <w:lvl w:ilvl="0">
      <w:start w:val="1"/>
      <w:numFmt w:val="decimal"/>
      <w:lvlText w:val="%1."/>
      <w:lvlJc w:val="left"/>
      <w:pPr>
        <w:ind w:left="2137" w:hanging="360"/>
      </w:pPr>
      <w:rPr>
        <w:rFonts w:ascii="Arial" w:hAnsi="Arial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2137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49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497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5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57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21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1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577" w:hanging="1800"/>
      </w:pPr>
      <w:rPr>
        <w:rFonts w:hint="default"/>
        <w:b/>
      </w:rPr>
    </w:lvl>
  </w:abstractNum>
  <w:abstractNum w:abstractNumId="2" w15:restartNumberingAfterBreak="0">
    <w:nsid w:val="1C4A7D47"/>
    <w:multiLevelType w:val="hybridMultilevel"/>
    <w:tmpl w:val="8F063F46"/>
    <w:lvl w:ilvl="0" w:tplc="04150017">
      <w:start w:val="1"/>
      <w:numFmt w:val="lowerLetter"/>
      <w:lvlText w:val="%1)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5781977"/>
    <w:multiLevelType w:val="hybridMultilevel"/>
    <w:tmpl w:val="40F8D6FC"/>
    <w:lvl w:ilvl="0" w:tplc="3F02BD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B421BD0"/>
    <w:multiLevelType w:val="hybridMultilevel"/>
    <w:tmpl w:val="060AEC76"/>
    <w:lvl w:ilvl="0" w:tplc="46BAC58C">
      <w:start w:val="2"/>
      <w:numFmt w:val="decimal"/>
      <w:lvlText w:val="%1."/>
      <w:lvlJc w:val="left"/>
      <w:pPr>
        <w:ind w:left="91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5" w15:restartNumberingAfterBreak="0">
    <w:nsid w:val="5D7F258A"/>
    <w:multiLevelType w:val="hybridMultilevel"/>
    <w:tmpl w:val="DDBAD3D6"/>
    <w:lvl w:ilvl="0" w:tplc="686EC53A">
      <w:start w:val="1"/>
      <w:numFmt w:val="upperLetter"/>
      <w:lvlText w:val="%1."/>
      <w:lvlJc w:val="left"/>
      <w:pPr>
        <w:ind w:left="644" w:hanging="360"/>
      </w:pPr>
      <w:rPr>
        <w:rFonts w:eastAsiaTheme="minorHAns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3BE473A"/>
    <w:multiLevelType w:val="hybridMultilevel"/>
    <w:tmpl w:val="9F480D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BF0"/>
    <w:rsid w:val="001F4DB7"/>
    <w:rsid w:val="002F7DF3"/>
    <w:rsid w:val="00354E19"/>
    <w:rsid w:val="00390287"/>
    <w:rsid w:val="005858A3"/>
    <w:rsid w:val="005F204C"/>
    <w:rsid w:val="00612BF0"/>
    <w:rsid w:val="00685C18"/>
    <w:rsid w:val="008151AE"/>
    <w:rsid w:val="00884A49"/>
    <w:rsid w:val="009A53E7"/>
    <w:rsid w:val="009D3F54"/>
    <w:rsid w:val="00B05A00"/>
    <w:rsid w:val="00EE422A"/>
    <w:rsid w:val="00F3558A"/>
    <w:rsid w:val="00F478B7"/>
    <w:rsid w:val="00FD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10F29"/>
  <w15:chartTrackingRefBased/>
  <w15:docId w15:val="{DC7E4A08-44C3-41F4-BBF3-584E1613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612BF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ktZnak">
    <w:name w:val="pkt Znak"/>
    <w:link w:val="pkt"/>
    <w:locked/>
    <w:rsid w:val="00612BF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F478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365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Duczmańska</dc:creator>
  <cp:keywords/>
  <dc:description/>
  <cp:lastModifiedBy>Paweł Krystynowicz</cp:lastModifiedBy>
  <cp:revision>4</cp:revision>
  <dcterms:created xsi:type="dcterms:W3CDTF">2024-04-05T12:31:00Z</dcterms:created>
  <dcterms:modified xsi:type="dcterms:W3CDTF">2024-04-05T13:56:00Z</dcterms:modified>
</cp:coreProperties>
</file>