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E01" w:rsidRDefault="00DB6E01" w:rsidP="00DB6E01">
      <w:pPr>
        <w:ind w:left="-709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B6E01" w:rsidRPr="008C43EF" w:rsidRDefault="00DB6E01" w:rsidP="00DB6E01">
      <w:pPr>
        <w:ind w:left="-709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43EF">
        <w:rPr>
          <w:rFonts w:ascii="Arial" w:hAnsi="Arial" w:cs="Arial"/>
          <w:b/>
          <w:sz w:val="20"/>
          <w:szCs w:val="20"/>
          <w:u w:val="single"/>
        </w:rPr>
        <w:t>Informacja o warunkach przetwarzania danych osobowych:</w:t>
      </w:r>
    </w:p>
    <w:p w:rsidR="00DB6E01" w:rsidRPr="008C43EF" w:rsidRDefault="00DB6E01" w:rsidP="00DB6E0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B6E01" w:rsidRPr="008C43EF" w:rsidRDefault="00DB6E01" w:rsidP="00DB6E01">
      <w:pPr>
        <w:ind w:left="-709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43EF">
        <w:rPr>
          <w:rFonts w:ascii="Arial" w:hAnsi="Arial" w:cs="Arial"/>
          <w:sz w:val="20"/>
          <w:szCs w:val="20"/>
        </w:rPr>
        <w:t xml:space="preserve">Zgodnie z art. 13 Rozporządzenia Parlamentu Europejskiego i Rady (UE) 2016/679 z dnia 27 kwietnia 2016 r. </w:t>
      </w:r>
      <w:r>
        <w:rPr>
          <w:rFonts w:ascii="Arial" w:hAnsi="Arial" w:cs="Arial"/>
          <w:sz w:val="20"/>
          <w:szCs w:val="20"/>
        </w:rPr>
        <w:br/>
      </w:r>
      <w:r w:rsidRPr="008C43EF">
        <w:rPr>
          <w:rFonts w:ascii="Arial" w:hAnsi="Arial" w:cs="Arial"/>
          <w:sz w:val="20"/>
          <w:szCs w:val="20"/>
        </w:rPr>
        <w:t xml:space="preserve">w sprawie ochrony osób fizycznych w związku z przetwarzaniem danych osobowych i w sprawie swobodnego przepływu takich danych oraz uchylenia dyrektywy 95/46/WE informuję, że: </w:t>
      </w:r>
    </w:p>
    <w:p w:rsidR="00DB6E01" w:rsidRPr="008C43EF" w:rsidRDefault="00DB6E01" w:rsidP="00DB6E01">
      <w:pPr>
        <w:jc w:val="both"/>
        <w:rPr>
          <w:rFonts w:ascii="Arial" w:hAnsi="Arial" w:cs="Arial"/>
          <w:sz w:val="20"/>
          <w:szCs w:val="20"/>
        </w:rPr>
      </w:pPr>
    </w:p>
    <w:p w:rsidR="00DB6E01" w:rsidRDefault="00DB6E01" w:rsidP="00DB6E01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b/>
          <w:sz w:val="20"/>
          <w:szCs w:val="20"/>
        </w:rPr>
        <w:t>Administratorem</w:t>
      </w:r>
      <w:r w:rsidRPr="008C43EF">
        <w:rPr>
          <w:rFonts w:ascii="Arial" w:hAnsi="Arial" w:cs="Arial"/>
          <w:sz w:val="20"/>
          <w:szCs w:val="20"/>
        </w:rPr>
        <w:t xml:space="preserve"> </w:t>
      </w:r>
      <w:r w:rsidRPr="008C43EF">
        <w:rPr>
          <w:rFonts w:ascii="Arial" w:hAnsi="Arial" w:cs="Arial"/>
          <w:b/>
          <w:sz w:val="20"/>
          <w:szCs w:val="20"/>
        </w:rPr>
        <w:t>Pani/Pana danych</w:t>
      </w:r>
      <w:r w:rsidRPr="008C43EF">
        <w:rPr>
          <w:rFonts w:ascii="Arial" w:hAnsi="Arial" w:cs="Arial"/>
          <w:sz w:val="20"/>
          <w:szCs w:val="20"/>
        </w:rPr>
        <w:t xml:space="preserve"> </w:t>
      </w:r>
      <w:r w:rsidRPr="008C43EF">
        <w:rPr>
          <w:rFonts w:ascii="Arial" w:hAnsi="Arial" w:cs="Arial"/>
          <w:b/>
          <w:sz w:val="20"/>
          <w:szCs w:val="20"/>
        </w:rPr>
        <w:t>osobowych</w:t>
      </w:r>
      <w:r w:rsidRPr="008C43EF">
        <w:rPr>
          <w:rFonts w:ascii="Arial" w:hAnsi="Arial" w:cs="Arial"/>
          <w:sz w:val="20"/>
          <w:szCs w:val="20"/>
        </w:rPr>
        <w:t xml:space="preserve"> jest </w:t>
      </w:r>
      <w:r>
        <w:rPr>
          <w:rFonts w:ascii="Arial" w:hAnsi="Arial" w:cs="Arial"/>
          <w:sz w:val="20"/>
          <w:szCs w:val="20"/>
        </w:rPr>
        <w:t>Zarząd</w:t>
      </w:r>
      <w:r w:rsidRPr="008C43EF">
        <w:rPr>
          <w:rFonts w:ascii="Arial" w:hAnsi="Arial" w:cs="Arial"/>
          <w:sz w:val="20"/>
          <w:szCs w:val="20"/>
        </w:rPr>
        <w:t xml:space="preserve"> Województwa Łódzkiego z siedzibą w Łodzi 90-051, al. Piłsudskiego 8.</w:t>
      </w:r>
      <w:r>
        <w:rPr>
          <w:rFonts w:ascii="Arial" w:hAnsi="Arial" w:cs="Arial"/>
          <w:sz w:val="20"/>
          <w:szCs w:val="20"/>
        </w:rPr>
        <w:t>2</w:t>
      </w:r>
    </w:p>
    <w:p w:rsidR="00DB6E01" w:rsidRPr="00710BF1" w:rsidRDefault="00DB6E01" w:rsidP="00DB6E01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 Narrow" w:hAnsi="Arial Narrow" w:cs="Arial"/>
          <w:b/>
          <w:sz w:val="22"/>
          <w:szCs w:val="22"/>
        </w:rPr>
        <w:t>Dane kontaktowe Inspektora Ochrony Danych :</w:t>
      </w:r>
      <w:r w:rsidRPr="00A538F3">
        <w:rPr>
          <w:rFonts w:ascii="Arial Narrow" w:hAnsi="Arial Narrow" w:cs="Arial"/>
          <w:sz w:val="22"/>
          <w:szCs w:val="22"/>
        </w:rPr>
        <w:t xml:space="preserve"> e-mail: iod@lodzkie.pl</w:t>
      </w:r>
    </w:p>
    <w:p w:rsidR="00DB6E01" w:rsidRPr="008C43EF" w:rsidRDefault="00DB6E01" w:rsidP="00DB6E01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b/>
          <w:sz w:val="20"/>
          <w:szCs w:val="20"/>
        </w:rPr>
        <w:t>Pani/Pana dane osobowe przetwarzane będą w następujących celach</w:t>
      </w:r>
      <w:r>
        <w:rPr>
          <w:rFonts w:ascii="Arial" w:hAnsi="Arial" w:cs="Arial"/>
          <w:sz w:val="20"/>
          <w:szCs w:val="20"/>
        </w:rPr>
        <w:t>:</w:t>
      </w:r>
    </w:p>
    <w:p w:rsidR="00DB6E01" w:rsidRPr="00D10A72" w:rsidRDefault="00DB6E01" w:rsidP="00DB6E01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10A72">
        <w:rPr>
          <w:rFonts w:ascii="Arial" w:hAnsi="Arial" w:cs="Arial"/>
          <w:sz w:val="20"/>
          <w:szCs w:val="20"/>
        </w:rPr>
        <w:t xml:space="preserve">dokonywania zapłaty za umowę zlecenia, a w szczególności rozliczenia wynagrodzenia </w:t>
      </w:r>
      <w:r w:rsidRPr="00D10A72">
        <w:rPr>
          <w:rFonts w:ascii="Arial" w:hAnsi="Arial" w:cs="Arial"/>
          <w:sz w:val="20"/>
          <w:szCs w:val="20"/>
        </w:rPr>
        <w:br/>
        <w:t>za wykonaną usługę, naliczanie i odprowadzanie podatku,</w:t>
      </w:r>
    </w:p>
    <w:p w:rsidR="00DB6E01" w:rsidRPr="008C43EF" w:rsidRDefault="00DB6E01" w:rsidP="00DB6E01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>wykonywania obowiązków płatnika składek o</w:t>
      </w:r>
      <w:bookmarkStart w:id="0" w:name="_GoBack"/>
      <w:bookmarkEnd w:id="0"/>
      <w:r w:rsidRPr="008C43EF">
        <w:rPr>
          <w:rFonts w:ascii="Arial" w:hAnsi="Arial" w:cs="Arial"/>
          <w:sz w:val="20"/>
          <w:szCs w:val="20"/>
        </w:rPr>
        <w:t>kreślonych przepisami prawa,</w:t>
      </w:r>
    </w:p>
    <w:p w:rsidR="00DB6E01" w:rsidRPr="008C43EF" w:rsidRDefault="00DB6E01" w:rsidP="00DB6E01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>przeniesienia danych do archiwum i wypełniania obowiązków archiwizacyjnych,</w:t>
      </w:r>
    </w:p>
    <w:p w:rsidR="00DB6E01" w:rsidRPr="008C43EF" w:rsidRDefault="00DB6E01" w:rsidP="00DB6E01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>prowadzonych audytów, kontroli lub postępowań wyjaśniających – o ile cele te będą powiązane z celami, o których mowa w pkt 1) oraz 2),</w:t>
      </w:r>
    </w:p>
    <w:p w:rsidR="00DB6E01" w:rsidRPr="008C43EF" w:rsidRDefault="00DB6E01" w:rsidP="00DB6E01">
      <w:pPr>
        <w:ind w:left="720"/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 xml:space="preserve"> </w:t>
      </w:r>
      <w:r w:rsidRPr="008C43EF">
        <w:rPr>
          <w:rFonts w:ascii="Arial" w:hAnsi="Arial" w:cs="Arial"/>
          <w:b/>
          <w:sz w:val="20"/>
          <w:szCs w:val="20"/>
        </w:rPr>
        <w:t xml:space="preserve">Podstawą prawną przetwarzania danych osobowych są: </w:t>
      </w:r>
      <w:r w:rsidRPr="008C43EF">
        <w:rPr>
          <w:rFonts w:ascii="Arial" w:hAnsi="Arial" w:cs="Arial"/>
          <w:sz w:val="20"/>
          <w:szCs w:val="20"/>
        </w:rPr>
        <w:t>art. 743 – 751</w:t>
      </w:r>
      <w:r w:rsidRPr="008C43EF">
        <w:rPr>
          <w:rFonts w:ascii="Arial" w:hAnsi="Arial" w:cs="Arial"/>
          <w:b/>
          <w:sz w:val="20"/>
          <w:szCs w:val="20"/>
        </w:rPr>
        <w:t xml:space="preserve"> </w:t>
      </w:r>
      <w:r w:rsidRPr="008C43EF">
        <w:rPr>
          <w:rFonts w:ascii="Arial" w:hAnsi="Arial" w:cs="Arial"/>
          <w:sz w:val="20"/>
          <w:szCs w:val="20"/>
        </w:rPr>
        <w:t xml:space="preserve">Kodeksu cywilnego </w:t>
      </w:r>
      <w:r>
        <w:rPr>
          <w:rFonts w:ascii="Arial" w:hAnsi="Arial" w:cs="Arial"/>
          <w:sz w:val="20"/>
          <w:szCs w:val="20"/>
        </w:rPr>
        <w:br/>
      </w:r>
      <w:r w:rsidRPr="008C43EF">
        <w:rPr>
          <w:rFonts w:ascii="Arial" w:hAnsi="Arial" w:cs="Arial"/>
          <w:sz w:val="20"/>
          <w:szCs w:val="20"/>
        </w:rPr>
        <w:t>z dnia 23 kwietnia 1964 r</w:t>
      </w:r>
      <w:r w:rsidRPr="008C43EF">
        <w:rPr>
          <w:rFonts w:ascii="Arial" w:hAnsi="Arial" w:cs="Arial"/>
          <w:b/>
          <w:sz w:val="20"/>
          <w:szCs w:val="20"/>
        </w:rPr>
        <w:t>.,</w:t>
      </w:r>
      <w:r w:rsidRPr="008C43EF">
        <w:rPr>
          <w:rFonts w:ascii="Arial" w:hAnsi="Arial" w:cs="Arial"/>
          <w:sz w:val="20"/>
          <w:szCs w:val="20"/>
        </w:rPr>
        <w:t xml:space="preserve">  art. 43 ustawy o samorządzie województwa, art.4 pkt. 2 lit. a ustawy </w:t>
      </w:r>
      <w:r>
        <w:rPr>
          <w:rFonts w:ascii="Arial" w:hAnsi="Arial" w:cs="Arial"/>
          <w:sz w:val="20"/>
          <w:szCs w:val="20"/>
        </w:rPr>
        <w:br/>
      </w:r>
      <w:r w:rsidRPr="008C43EF">
        <w:rPr>
          <w:rFonts w:ascii="Arial" w:hAnsi="Arial" w:cs="Arial"/>
          <w:sz w:val="20"/>
          <w:szCs w:val="20"/>
        </w:rPr>
        <w:t>z dnia 13 października 1998 r. o systemie ubezpieczeń społecznych, art.8 Ordynacja podatkowa z dnia 29 sierpnia 1997 r. w związku z przepisami:</w:t>
      </w:r>
    </w:p>
    <w:p w:rsidR="00DB6E01" w:rsidRPr="008C43EF" w:rsidRDefault="00DB6E01" w:rsidP="00DB6E01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>ustawy z dnia 13 października 1998 r. o systemie ubezpieczeń społecznych,</w:t>
      </w:r>
    </w:p>
    <w:p w:rsidR="00DB6E01" w:rsidRPr="008C43EF" w:rsidRDefault="00DB6E01" w:rsidP="00DB6E01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>ustawy z dnia 27 sierpnia 2004 r. o świadczeniach opieki zdrowotnej finansowanych ze środków publicznych,</w:t>
      </w:r>
    </w:p>
    <w:p w:rsidR="00DB6E01" w:rsidRPr="00D10A72" w:rsidRDefault="00DB6E01" w:rsidP="00DB6E01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D10A72">
        <w:rPr>
          <w:rFonts w:ascii="Arial" w:hAnsi="Arial" w:cs="Arial"/>
          <w:sz w:val="20"/>
          <w:szCs w:val="20"/>
        </w:rPr>
        <w:t xml:space="preserve">ustawy z dnia 29 sierpnia 1997 r. Ordynacja podatkowa, </w:t>
      </w:r>
    </w:p>
    <w:p w:rsidR="00DB6E01" w:rsidRPr="00D10A72" w:rsidRDefault="00DB6E01" w:rsidP="00DB6E01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D10A72">
        <w:rPr>
          <w:rFonts w:ascii="Arial" w:hAnsi="Arial" w:cs="Arial"/>
          <w:sz w:val="20"/>
          <w:szCs w:val="20"/>
        </w:rPr>
        <w:t xml:space="preserve">ustawy z dnia 26 lipca 1991 r. o podatku dochodowym od osób fizycznych, </w:t>
      </w:r>
    </w:p>
    <w:p w:rsidR="00DB6E01" w:rsidRPr="00D10A72" w:rsidRDefault="00DB6E01" w:rsidP="00DB6E01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D10A72">
        <w:rPr>
          <w:rFonts w:ascii="Arial" w:hAnsi="Arial" w:cs="Arial"/>
          <w:sz w:val="20"/>
          <w:szCs w:val="20"/>
        </w:rPr>
        <w:t xml:space="preserve">zgodnie z dyspozycją art. 11 ust 1-4 ustawy z dnia 13 X 1995 r. o zasadach ewidencji </w:t>
      </w:r>
      <w:r w:rsidRPr="00D10A72">
        <w:rPr>
          <w:rFonts w:ascii="Arial" w:hAnsi="Arial" w:cs="Arial"/>
          <w:sz w:val="20"/>
          <w:szCs w:val="20"/>
        </w:rPr>
        <w:br/>
        <w:t>i ident</w:t>
      </w:r>
      <w:r>
        <w:rPr>
          <w:rFonts w:ascii="Arial" w:hAnsi="Arial" w:cs="Arial"/>
          <w:sz w:val="20"/>
          <w:szCs w:val="20"/>
        </w:rPr>
        <w:t>yfikacji podatników i płatników,</w:t>
      </w:r>
    </w:p>
    <w:p w:rsidR="00DB6E01" w:rsidRPr="008C43EF" w:rsidRDefault="00DB6E01" w:rsidP="00DB6E01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>ustawy z dnia 23 kwietnia 1964 r. Kodeks cywilny,</w:t>
      </w:r>
    </w:p>
    <w:p w:rsidR="00DB6E01" w:rsidRPr="008C43EF" w:rsidRDefault="00DB6E01" w:rsidP="00DB6E01">
      <w:pPr>
        <w:pStyle w:val="Stopka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>a w przypadku doprecyzowania w aktach wykonawczych wydanych na podstawie ww. ustaw obowiązków zleceniodawcy również w związku z przepisami tych aktów.</w:t>
      </w:r>
    </w:p>
    <w:p w:rsidR="00DB6E01" w:rsidRPr="008C43EF" w:rsidRDefault="00DB6E01" w:rsidP="00DB6E01">
      <w:pPr>
        <w:pStyle w:val="Tekstpodstawowy"/>
        <w:numPr>
          <w:ilvl w:val="0"/>
          <w:numId w:val="1"/>
        </w:numPr>
        <w:spacing w:line="240" w:lineRule="auto"/>
        <w:ind w:left="709" w:hanging="357"/>
        <w:rPr>
          <w:rFonts w:ascii="Arial" w:hAnsi="Arial" w:cs="Arial"/>
          <w:sz w:val="20"/>
        </w:rPr>
      </w:pPr>
      <w:r w:rsidRPr="008C43EF">
        <w:rPr>
          <w:rFonts w:ascii="Arial" w:hAnsi="Arial" w:cs="Arial"/>
          <w:b/>
          <w:sz w:val="20"/>
        </w:rPr>
        <w:t>Kategoriami odbiorców Pani/Pana danych osobowych są</w:t>
      </w:r>
      <w:r w:rsidRPr="008C43EF">
        <w:rPr>
          <w:rFonts w:ascii="Arial" w:hAnsi="Arial" w:cs="Arial"/>
          <w:sz w:val="20"/>
        </w:rPr>
        <w:t>:</w:t>
      </w:r>
    </w:p>
    <w:p w:rsidR="00DB6E01" w:rsidRPr="008C43EF" w:rsidRDefault="00DB6E01" w:rsidP="00DB6E01">
      <w:pPr>
        <w:pStyle w:val="Tekstpodstawowy"/>
        <w:numPr>
          <w:ilvl w:val="0"/>
          <w:numId w:val="3"/>
        </w:numPr>
        <w:spacing w:line="240" w:lineRule="auto"/>
        <w:ind w:hanging="357"/>
        <w:rPr>
          <w:rFonts w:ascii="Arial" w:hAnsi="Arial" w:cs="Arial"/>
          <w:sz w:val="20"/>
        </w:rPr>
      </w:pPr>
      <w:r w:rsidRPr="008C43EF">
        <w:rPr>
          <w:rFonts w:ascii="Arial" w:hAnsi="Arial" w:cs="Arial"/>
          <w:sz w:val="20"/>
        </w:rPr>
        <w:t>organy uprawnione do otrzymania Pani/Pana danych na podstawie przepisów prawa (m.in. ZUS, właściwy Urząd Skarbowy, organy kontroli itp.)</w:t>
      </w:r>
    </w:p>
    <w:p w:rsidR="00DB6E01" w:rsidRPr="00D10A72" w:rsidRDefault="00DB6E01" w:rsidP="00DB6E01">
      <w:pPr>
        <w:pStyle w:val="Tekstpodstawowy"/>
        <w:numPr>
          <w:ilvl w:val="0"/>
          <w:numId w:val="3"/>
        </w:numPr>
        <w:spacing w:line="240" w:lineRule="auto"/>
        <w:ind w:hanging="357"/>
        <w:rPr>
          <w:rFonts w:ascii="Arial" w:hAnsi="Arial" w:cs="Arial"/>
          <w:sz w:val="20"/>
        </w:rPr>
      </w:pPr>
      <w:r w:rsidRPr="00D10A72">
        <w:rPr>
          <w:rFonts w:ascii="Arial" w:hAnsi="Arial" w:cs="Arial"/>
          <w:sz w:val="20"/>
        </w:rPr>
        <w:t>bank obsługujący budżet województwa łódzkiego,</w:t>
      </w:r>
    </w:p>
    <w:p w:rsidR="00DB6E01" w:rsidRPr="008C43EF" w:rsidRDefault="00DB6E01" w:rsidP="00DB6E01">
      <w:pPr>
        <w:pStyle w:val="Tekstpodstawowy"/>
        <w:numPr>
          <w:ilvl w:val="0"/>
          <w:numId w:val="3"/>
        </w:numPr>
        <w:spacing w:line="240" w:lineRule="auto"/>
        <w:ind w:hanging="357"/>
        <w:rPr>
          <w:rFonts w:ascii="Arial" w:hAnsi="Arial" w:cs="Arial"/>
          <w:sz w:val="20"/>
        </w:rPr>
      </w:pPr>
      <w:r w:rsidRPr="008C43EF">
        <w:rPr>
          <w:rFonts w:ascii="Arial" w:hAnsi="Arial" w:cs="Arial"/>
          <w:sz w:val="20"/>
        </w:rPr>
        <w:t>dostawcy systemów informatycznych i usług IT,</w:t>
      </w:r>
    </w:p>
    <w:p w:rsidR="00DB6E01" w:rsidRPr="008C43EF" w:rsidRDefault="00DB6E01" w:rsidP="00DB6E01">
      <w:pPr>
        <w:pStyle w:val="Tekstpodstawowy"/>
        <w:numPr>
          <w:ilvl w:val="0"/>
          <w:numId w:val="3"/>
        </w:numPr>
        <w:spacing w:line="240" w:lineRule="auto"/>
        <w:ind w:hanging="357"/>
        <w:rPr>
          <w:rFonts w:ascii="Arial" w:hAnsi="Arial" w:cs="Arial"/>
          <w:sz w:val="20"/>
        </w:rPr>
      </w:pPr>
      <w:r w:rsidRPr="008C43EF">
        <w:rPr>
          <w:rFonts w:ascii="Arial" w:hAnsi="Arial" w:cs="Arial"/>
          <w:sz w:val="20"/>
        </w:rPr>
        <w:t>operatorzy pocztowi i kurierscy dostarczający korespondencję,</w:t>
      </w:r>
    </w:p>
    <w:p w:rsidR="00DB6E01" w:rsidRDefault="00DB6E01" w:rsidP="00DB6E01">
      <w:pPr>
        <w:pStyle w:val="Tekstpodstawowy"/>
        <w:numPr>
          <w:ilvl w:val="0"/>
          <w:numId w:val="3"/>
        </w:numPr>
        <w:spacing w:line="240" w:lineRule="auto"/>
        <w:ind w:hanging="357"/>
        <w:rPr>
          <w:rFonts w:ascii="Arial" w:hAnsi="Arial" w:cs="Arial"/>
          <w:sz w:val="20"/>
        </w:rPr>
      </w:pPr>
      <w:r w:rsidRPr="008C43EF">
        <w:rPr>
          <w:rFonts w:ascii="Arial" w:hAnsi="Arial" w:cs="Arial"/>
          <w:sz w:val="20"/>
        </w:rPr>
        <w:t>wnioskujący o udzielenie informacji publicznej lub informacji sektora publicznego w celu ponownego wykorzystania wyłącznie w zakresie i przedmiocie w jakim obowiązek udzielenia takiej informacji przewidują właściwe przepisy prawa.</w:t>
      </w:r>
    </w:p>
    <w:p w:rsidR="00DB6E01" w:rsidRPr="008A0E19" w:rsidRDefault="00DB6E01" w:rsidP="00DB6E01">
      <w:pPr>
        <w:pStyle w:val="Tekstpodstawowy"/>
        <w:numPr>
          <w:ilvl w:val="0"/>
          <w:numId w:val="1"/>
        </w:numPr>
        <w:spacing w:line="240" w:lineRule="auto"/>
        <w:rPr>
          <w:rFonts w:ascii="Arial" w:hAnsi="Arial" w:cs="Arial"/>
          <w:sz w:val="20"/>
        </w:rPr>
      </w:pPr>
      <w:r w:rsidRPr="008A0E19">
        <w:rPr>
          <w:rFonts w:ascii="Arial Narrow" w:hAnsi="Arial Narrow"/>
          <w:b/>
          <w:sz w:val="22"/>
          <w:szCs w:val="22"/>
        </w:rPr>
        <w:t>Pani/Pana dane nie będą przekazywane</w:t>
      </w:r>
      <w:r w:rsidRPr="008A0E19">
        <w:rPr>
          <w:rFonts w:ascii="Arial Narrow" w:hAnsi="Arial Narrow"/>
          <w:sz w:val="22"/>
          <w:szCs w:val="22"/>
        </w:rPr>
        <w:t xml:space="preserve"> do Państwa trzeciego lub organizacji międzynarodowej.</w:t>
      </w:r>
    </w:p>
    <w:p w:rsidR="00DB6E01" w:rsidRPr="008C43EF" w:rsidRDefault="00DB6E01" w:rsidP="00DB6E01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b/>
          <w:sz w:val="20"/>
          <w:szCs w:val="20"/>
        </w:rPr>
        <w:t>Pani/Pana dane będą przechowywane</w:t>
      </w:r>
      <w:r w:rsidRPr="008C43EF">
        <w:rPr>
          <w:rFonts w:ascii="Arial" w:hAnsi="Arial" w:cs="Arial"/>
          <w:sz w:val="20"/>
          <w:szCs w:val="20"/>
        </w:rPr>
        <w:t xml:space="preserve"> przez okres wskazany w „J</w:t>
      </w:r>
      <w:r w:rsidRPr="008C43EF">
        <w:rPr>
          <w:rFonts w:ascii="Arial" w:hAnsi="Arial" w:cs="Arial"/>
          <w:bCs/>
          <w:sz w:val="20"/>
          <w:szCs w:val="20"/>
        </w:rPr>
        <w:t xml:space="preserve">ednolitym rzeczowym wykazie akt organów samorządu województwa i urzędów marszałkowskich” stanowiącym załącznik nr 4 do Rozporządzenia Prezesa Rady Ministrów </w:t>
      </w:r>
      <w:r w:rsidRPr="008C43EF">
        <w:rPr>
          <w:rFonts w:ascii="Arial" w:hAnsi="Arial" w:cs="Arial"/>
          <w:sz w:val="20"/>
          <w:szCs w:val="20"/>
        </w:rPr>
        <w:t xml:space="preserve">z dnia 18 stycznia 2011 r. </w:t>
      </w:r>
      <w:r w:rsidRPr="008C43EF">
        <w:rPr>
          <w:rFonts w:ascii="Arial" w:hAnsi="Arial" w:cs="Arial"/>
          <w:bCs/>
          <w:sz w:val="20"/>
          <w:szCs w:val="20"/>
        </w:rPr>
        <w:t>w sprawie instrukcji kancelaryjnej, tj. w przypadku:</w:t>
      </w:r>
    </w:p>
    <w:p w:rsidR="00DB6E01" w:rsidRPr="008C43EF" w:rsidRDefault="00DB6E01" w:rsidP="00DB6E01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>prac zleconych ze składką na ubezpieczenie społeczne przez okres 50 lat,</w:t>
      </w:r>
    </w:p>
    <w:p w:rsidR="00DB6E01" w:rsidRPr="008C43EF" w:rsidRDefault="00DB6E01" w:rsidP="00DB6E01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sz w:val="20"/>
          <w:szCs w:val="20"/>
        </w:rPr>
        <w:t>prac zleconych bez składki na ubezpieczenie społeczne przez okres 10 lat.</w:t>
      </w:r>
    </w:p>
    <w:p w:rsidR="00DB6E01" w:rsidRPr="008C43EF" w:rsidRDefault="00DB6E01" w:rsidP="00DB6E01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b/>
          <w:sz w:val="20"/>
          <w:szCs w:val="20"/>
        </w:rPr>
        <w:t>Posiada Pani/Pan prawo</w:t>
      </w:r>
      <w:r w:rsidRPr="008C43EF">
        <w:rPr>
          <w:rFonts w:ascii="Arial" w:hAnsi="Arial" w:cs="Arial"/>
          <w:sz w:val="20"/>
          <w:szCs w:val="20"/>
        </w:rPr>
        <w:t xml:space="preserve"> do żądania dostępu do swoich danych osobowych, sporządzania </w:t>
      </w:r>
      <w:r>
        <w:rPr>
          <w:rFonts w:ascii="Arial" w:hAnsi="Arial" w:cs="Arial"/>
          <w:sz w:val="20"/>
          <w:szCs w:val="20"/>
        </w:rPr>
        <w:br/>
      </w:r>
      <w:r w:rsidRPr="008C43EF">
        <w:rPr>
          <w:rFonts w:ascii="Arial" w:hAnsi="Arial" w:cs="Arial"/>
          <w:sz w:val="20"/>
          <w:szCs w:val="20"/>
        </w:rPr>
        <w:t>ich kopii oraz prawo ich sprostowania jeżeli są niezgodne ze stanem rzeczywistym.</w:t>
      </w:r>
    </w:p>
    <w:p w:rsidR="00DB6E01" w:rsidRPr="008C43EF" w:rsidRDefault="00DB6E01" w:rsidP="00DB6E01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C43EF">
        <w:rPr>
          <w:rFonts w:ascii="Arial" w:hAnsi="Arial" w:cs="Arial"/>
          <w:b/>
          <w:sz w:val="20"/>
          <w:szCs w:val="20"/>
        </w:rPr>
        <w:t>Posiada Pani/Pan prawo</w:t>
      </w:r>
      <w:r w:rsidRPr="008C43EF">
        <w:rPr>
          <w:rFonts w:ascii="Arial" w:hAnsi="Arial" w:cs="Arial"/>
          <w:sz w:val="20"/>
          <w:szCs w:val="20"/>
        </w:rPr>
        <w:t xml:space="preserve"> wniesienia skargi do organu nadzorczego zajmującego się ochroną danych osobowych gdy uzna Pani/Pan, iż przetwarzanie danych narusza przepisy ogólnego rozporządzenia o ochronie danych osobowych z dnia 27 kwietnia 2016 r.</w:t>
      </w:r>
    </w:p>
    <w:p w:rsidR="00DB6E01" w:rsidRPr="008C43EF" w:rsidRDefault="00DB6E01" w:rsidP="00DB6E01">
      <w:pPr>
        <w:numPr>
          <w:ilvl w:val="0"/>
          <w:numId w:val="1"/>
        </w:numPr>
        <w:ind w:left="360" w:hanging="76"/>
        <w:jc w:val="both"/>
        <w:rPr>
          <w:rFonts w:ascii="Arial" w:hAnsi="Arial" w:cs="Arial"/>
          <w:bCs/>
          <w:sz w:val="20"/>
          <w:szCs w:val="20"/>
        </w:rPr>
      </w:pPr>
      <w:r w:rsidRPr="008C43EF">
        <w:rPr>
          <w:rFonts w:ascii="Arial" w:hAnsi="Arial" w:cs="Arial"/>
          <w:b/>
          <w:sz w:val="20"/>
          <w:szCs w:val="20"/>
        </w:rPr>
        <w:t>Podanie danych jest wymogiem ustawowym</w:t>
      </w:r>
      <w:r w:rsidRPr="008C43EF">
        <w:rPr>
          <w:rFonts w:ascii="Arial" w:hAnsi="Arial" w:cs="Arial"/>
          <w:sz w:val="20"/>
          <w:szCs w:val="20"/>
        </w:rPr>
        <w:t xml:space="preserve">, niepodanie danych skutkuje nie zawarciem </w:t>
      </w:r>
      <w:r>
        <w:rPr>
          <w:rFonts w:ascii="Arial" w:hAnsi="Arial" w:cs="Arial"/>
          <w:sz w:val="20"/>
          <w:szCs w:val="20"/>
        </w:rPr>
        <w:t xml:space="preserve"> </w:t>
      </w:r>
      <w:r w:rsidRPr="008C43EF">
        <w:rPr>
          <w:rFonts w:ascii="Arial" w:hAnsi="Arial" w:cs="Arial"/>
          <w:sz w:val="20"/>
          <w:szCs w:val="20"/>
        </w:rPr>
        <w:t>umowy zlecenia lub jej rozwiązaniem.</w:t>
      </w:r>
    </w:p>
    <w:p w:rsidR="00DB6E01" w:rsidRPr="00E57729" w:rsidRDefault="00DB6E01" w:rsidP="00DB6E01">
      <w:pPr>
        <w:tabs>
          <w:tab w:val="left" w:pos="540"/>
          <w:tab w:val="right" w:pos="9000"/>
        </w:tabs>
        <w:spacing w:line="360" w:lineRule="auto"/>
        <w:rPr>
          <w:sz w:val="16"/>
          <w:szCs w:val="16"/>
        </w:rPr>
      </w:pPr>
    </w:p>
    <w:p w:rsidR="00F378D8" w:rsidRDefault="00F378D8"/>
    <w:sectPr w:rsidR="00F378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E01" w:rsidRDefault="00DB6E01" w:rsidP="00DB6E01">
      <w:r>
        <w:separator/>
      </w:r>
    </w:p>
  </w:endnote>
  <w:endnote w:type="continuationSeparator" w:id="0">
    <w:p w:rsidR="00DB6E01" w:rsidRDefault="00DB6E01" w:rsidP="00DB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E01" w:rsidRDefault="00DB6E01" w:rsidP="00DB6E01">
      <w:r>
        <w:separator/>
      </w:r>
    </w:p>
  </w:footnote>
  <w:footnote w:type="continuationSeparator" w:id="0">
    <w:p w:rsidR="00DB6E01" w:rsidRDefault="00DB6E01" w:rsidP="00DB6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B38" w:rsidRPr="00F63B38" w:rsidRDefault="00F63B38" w:rsidP="00F63B38">
    <w:pPr>
      <w:jc w:val="right"/>
      <w:rPr>
        <w:rFonts w:ascii="Arial" w:hAnsi="Arial" w:cs="Arial"/>
        <w:sz w:val="20"/>
        <w:szCs w:val="20"/>
      </w:rPr>
    </w:pPr>
    <w:r w:rsidRPr="00F63B38">
      <w:rPr>
        <w:rFonts w:ascii="Arial" w:hAnsi="Arial" w:cs="Arial"/>
        <w:sz w:val="20"/>
        <w:szCs w:val="20"/>
      </w:rPr>
      <w:t xml:space="preserve">Załącznik nr </w:t>
    </w:r>
    <w:r w:rsidRPr="00F63B38">
      <w:rPr>
        <w:rFonts w:ascii="Arial" w:hAnsi="Arial" w:cs="Arial"/>
        <w:sz w:val="20"/>
        <w:szCs w:val="20"/>
      </w:rPr>
      <w:t>7</w:t>
    </w:r>
    <w:r w:rsidRPr="00F63B38">
      <w:rPr>
        <w:rFonts w:ascii="Arial" w:hAnsi="Arial" w:cs="Arial"/>
        <w:sz w:val="20"/>
        <w:szCs w:val="20"/>
      </w:rPr>
      <w:t xml:space="preserve"> do umowy nr </w:t>
    </w:r>
    <w:r w:rsidRPr="00F63B38">
      <w:rPr>
        <w:rFonts w:ascii="Arial" w:hAnsi="Arial" w:cs="Arial"/>
        <w:b/>
        <w:sz w:val="20"/>
        <w:szCs w:val="20"/>
      </w:rPr>
      <w:t>……/PM/U/2024</w:t>
    </w:r>
    <w:r w:rsidRPr="00F63B38">
      <w:rPr>
        <w:rFonts w:ascii="Arial" w:hAnsi="Arial" w:cs="Arial"/>
        <w:sz w:val="20"/>
        <w:szCs w:val="20"/>
      </w:rPr>
      <w:t xml:space="preserve"> z dnia ……………….. 2024 r.</w:t>
    </w:r>
  </w:p>
  <w:p w:rsidR="00DB6E01" w:rsidRPr="00F63B38" w:rsidRDefault="00DB6E01" w:rsidP="00F63B38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04B60"/>
    <w:multiLevelType w:val="hybridMultilevel"/>
    <w:tmpl w:val="39E8C5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171B91"/>
    <w:multiLevelType w:val="hybridMultilevel"/>
    <w:tmpl w:val="573612AC"/>
    <w:lvl w:ilvl="0" w:tplc="F21A64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4635B6"/>
    <w:multiLevelType w:val="hybridMultilevel"/>
    <w:tmpl w:val="A6CC772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5B94844"/>
    <w:multiLevelType w:val="hybridMultilevel"/>
    <w:tmpl w:val="205488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12729F5"/>
    <w:multiLevelType w:val="hybridMultilevel"/>
    <w:tmpl w:val="D3C4B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E01"/>
    <w:rsid w:val="00243CB3"/>
    <w:rsid w:val="00C53869"/>
    <w:rsid w:val="00C91D5E"/>
    <w:rsid w:val="00D060D3"/>
    <w:rsid w:val="00DB6E01"/>
    <w:rsid w:val="00F378D8"/>
    <w:rsid w:val="00F6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C8422"/>
  <w15:chartTrackingRefBased/>
  <w15:docId w15:val="{688E37FD-8258-4A76-A0EC-B6FDF2F4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B6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E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B6E01"/>
    <w:pPr>
      <w:overflowPunct w:val="0"/>
      <w:autoSpaceDE w:val="0"/>
      <w:autoSpaceDN w:val="0"/>
      <w:adjustRightInd w:val="0"/>
      <w:spacing w:line="360" w:lineRule="auto"/>
      <w:ind w:right="-28"/>
      <w:jc w:val="both"/>
      <w:textAlignment w:val="baseline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B6E0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E0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Mielczarek</dc:creator>
  <cp:keywords/>
  <dc:description/>
  <cp:lastModifiedBy>Magdalena Bergman</cp:lastModifiedBy>
  <cp:revision>2</cp:revision>
  <dcterms:created xsi:type="dcterms:W3CDTF">2024-04-04T12:52:00Z</dcterms:created>
  <dcterms:modified xsi:type="dcterms:W3CDTF">2024-04-04T12:52:00Z</dcterms:modified>
</cp:coreProperties>
</file>