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4BC2E" w14:textId="77777777" w:rsidR="00300815" w:rsidRDefault="00C152EF" w:rsidP="00B4267C">
      <w:pPr>
        <w:keepNext/>
        <w:keepLines/>
        <w:tabs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Załącznik nr 1 do umowy</w:t>
      </w:r>
    </w:p>
    <w:p w14:paraId="7BE753C3" w14:textId="20BEA169" w:rsidR="00C152EF" w:rsidRPr="0083233A" w:rsidRDefault="00C152EF" w:rsidP="00B4267C">
      <w:pPr>
        <w:keepNext/>
        <w:keepLines/>
        <w:tabs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 nr </w:t>
      </w:r>
      <w:r w:rsidR="00300815">
        <w:rPr>
          <w:rFonts w:ascii="Arial" w:hAnsi="Arial" w:cs="Arial"/>
          <w:sz w:val="20"/>
          <w:szCs w:val="20"/>
        </w:rPr>
        <w:t>………………</w:t>
      </w:r>
    </w:p>
    <w:p w14:paraId="74855207" w14:textId="77777777" w:rsidR="00C152EF" w:rsidRPr="0083233A" w:rsidRDefault="00C152EF" w:rsidP="004F249D">
      <w:pPr>
        <w:keepNext/>
        <w:keepLines/>
        <w:tabs>
          <w:tab w:val="left" w:pos="426"/>
          <w:tab w:val="center" w:pos="4536"/>
        </w:tabs>
        <w:jc w:val="both"/>
        <w:rPr>
          <w:rFonts w:ascii="Arial" w:hAnsi="Arial" w:cs="Arial"/>
          <w:b/>
          <w:i/>
          <w:sz w:val="20"/>
          <w:szCs w:val="20"/>
        </w:rPr>
      </w:pPr>
      <w:r w:rsidRPr="0083233A">
        <w:rPr>
          <w:rFonts w:ascii="Arial" w:hAnsi="Arial" w:cs="Arial"/>
          <w:b/>
          <w:i/>
          <w:sz w:val="20"/>
          <w:szCs w:val="20"/>
        </w:rPr>
        <w:tab/>
      </w:r>
    </w:p>
    <w:p w14:paraId="39A8CFDA" w14:textId="77777777" w:rsidR="00C152EF" w:rsidRPr="0083233A" w:rsidRDefault="00C152EF" w:rsidP="004F249D">
      <w:pPr>
        <w:keepNext/>
        <w:keepLines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1C3ABB09" w14:textId="6C3DE48C" w:rsidR="00C152EF" w:rsidRPr="0083233A" w:rsidRDefault="002513AD" w:rsidP="004F249D">
      <w:pPr>
        <w:keepNext/>
        <w:keepLines/>
        <w:tabs>
          <w:tab w:val="left" w:pos="168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425FDC5" w14:textId="77777777" w:rsidR="00C152EF" w:rsidRPr="0083233A" w:rsidRDefault="00C152EF">
      <w:pPr>
        <w:keepNext/>
        <w:keepLines/>
        <w:tabs>
          <w:tab w:val="left" w:pos="426"/>
        </w:tabs>
        <w:jc w:val="center"/>
        <w:rPr>
          <w:rFonts w:ascii="Arial" w:hAnsi="Arial" w:cs="Arial"/>
          <w:b/>
          <w:bCs/>
        </w:rPr>
      </w:pPr>
      <w:r w:rsidRPr="0083233A">
        <w:rPr>
          <w:rFonts w:ascii="Arial" w:hAnsi="Arial" w:cs="Arial"/>
          <w:b/>
          <w:bCs/>
        </w:rPr>
        <w:t>OPIS PRZEDMIOTU ZAMÓWIENIA</w:t>
      </w:r>
    </w:p>
    <w:p w14:paraId="10853C92" w14:textId="77777777" w:rsidR="00C152EF" w:rsidRPr="0083233A" w:rsidRDefault="00C152EF">
      <w:pPr>
        <w:keepNext/>
        <w:keepLines/>
        <w:tabs>
          <w:tab w:val="left" w:pos="426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9262E50" w14:textId="25AB64AD" w:rsidR="005A5A29" w:rsidRPr="0083233A" w:rsidRDefault="0083233A" w:rsidP="004F249D">
      <w:pPr>
        <w:spacing w:line="276" w:lineRule="auto"/>
        <w:jc w:val="center"/>
        <w:rPr>
          <w:rStyle w:val="fadeinm1hgl8"/>
          <w:rFonts w:ascii="Arial" w:hAnsi="Arial" w:cs="Arial"/>
          <w:sz w:val="20"/>
          <w:szCs w:val="20"/>
          <w:u w:val="single"/>
        </w:rPr>
      </w:pPr>
      <w:r w:rsidRPr="0083233A">
        <w:rPr>
          <w:rStyle w:val="fadeinm1hgl8"/>
          <w:rFonts w:ascii="Arial" w:hAnsi="Arial" w:cs="Arial"/>
          <w:sz w:val="20"/>
          <w:szCs w:val="20"/>
          <w:u w:val="single"/>
        </w:rPr>
        <w:t xml:space="preserve">Świadczenie usług eksperckich w charakterze </w:t>
      </w:r>
      <w:proofErr w:type="spellStart"/>
      <w:r w:rsidRPr="0083233A">
        <w:rPr>
          <w:rStyle w:val="fadeinm1hgl8"/>
          <w:rFonts w:ascii="Arial" w:hAnsi="Arial" w:cs="Arial"/>
          <w:sz w:val="20"/>
          <w:szCs w:val="20"/>
          <w:u w:val="single"/>
        </w:rPr>
        <w:t>facylitatora</w:t>
      </w:r>
      <w:proofErr w:type="spellEnd"/>
      <w:r w:rsidRPr="0083233A">
        <w:rPr>
          <w:rStyle w:val="fadeinm1hgl8"/>
          <w:rFonts w:ascii="Arial" w:hAnsi="Arial" w:cs="Arial"/>
          <w:sz w:val="20"/>
          <w:szCs w:val="20"/>
          <w:u w:val="single"/>
        </w:rPr>
        <w:t xml:space="preserve"> i mówcy na rzecz wydarzeń organizowanych przez Urząd Marszałkowski Województwa Łódzkiego</w:t>
      </w:r>
    </w:p>
    <w:p w14:paraId="21236658" w14:textId="77777777" w:rsidR="00694961" w:rsidRPr="0083233A" w:rsidRDefault="00694961" w:rsidP="004F249D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701574E" w14:textId="77777777" w:rsidR="00C152EF" w:rsidRPr="0083233A" w:rsidRDefault="00C152EF" w:rsidP="004F249D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83233A">
        <w:rPr>
          <w:rFonts w:ascii="Arial" w:hAnsi="Arial" w:cs="Arial"/>
          <w:b/>
          <w:bCs/>
          <w:sz w:val="20"/>
          <w:szCs w:val="20"/>
        </w:rPr>
        <w:t>Ogólna charakterystyka przedmiotu zamówienia</w:t>
      </w:r>
    </w:p>
    <w:p w14:paraId="10A114E2" w14:textId="20138174" w:rsidR="00190F51" w:rsidRPr="0083233A" w:rsidRDefault="00B86D0D" w:rsidP="004F249D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Przedmiotem</w:t>
      </w:r>
      <w:r w:rsidR="00C152EF" w:rsidRPr="0083233A">
        <w:rPr>
          <w:rFonts w:ascii="Arial" w:hAnsi="Arial" w:cs="Arial"/>
          <w:sz w:val="20"/>
          <w:szCs w:val="20"/>
        </w:rPr>
        <w:t xml:space="preserve"> zamówienia jest </w:t>
      </w:r>
      <w:r w:rsidR="00124A02" w:rsidRPr="0083233A">
        <w:rPr>
          <w:rFonts w:ascii="Arial" w:hAnsi="Arial" w:cs="Arial"/>
          <w:sz w:val="20"/>
          <w:szCs w:val="20"/>
        </w:rPr>
        <w:t>świadczenie usług eksperckich w zakresie prowadzenia spotkań, warsztatów</w:t>
      </w:r>
      <w:r w:rsidR="008275CE" w:rsidRPr="0083233A">
        <w:rPr>
          <w:rFonts w:ascii="Arial" w:hAnsi="Arial" w:cs="Arial"/>
          <w:sz w:val="20"/>
          <w:szCs w:val="20"/>
        </w:rPr>
        <w:t xml:space="preserve">, śniadań biznesowych, </w:t>
      </w:r>
      <w:r w:rsidR="00124A02" w:rsidRPr="0083233A">
        <w:rPr>
          <w:rFonts w:ascii="Arial" w:hAnsi="Arial" w:cs="Arial"/>
          <w:sz w:val="20"/>
          <w:szCs w:val="20"/>
        </w:rPr>
        <w:t>konferencji</w:t>
      </w:r>
      <w:r w:rsidR="00361AA0">
        <w:rPr>
          <w:rFonts w:ascii="Arial" w:hAnsi="Arial" w:cs="Arial"/>
          <w:sz w:val="20"/>
          <w:szCs w:val="20"/>
        </w:rPr>
        <w:t>, forum</w:t>
      </w:r>
      <w:r w:rsidR="0083233A" w:rsidRPr="0083233A">
        <w:rPr>
          <w:rFonts w:ascii="Arial" w:hAnsi="Arial" w:cs="Arial"/>
          <w:sz w:val="20"/>
          <w:szCs w:val="20"/>
        </w:rPr>
        <w:t xml:space="preserve"> zwanych dalej wydarzeniami</w:t>
      </w:r>
      <w:r w:rsidR="00124A02" w:rsidRPr="0083233A">
        <w:rPr>
          <w:rFonts w:ascii="Arial" w:hAnsi="Arial" w:cs="Arial"/>
          <w:sz w:val="20"/>
          <w:szCs w:val="20"/>
        </w:rPr>
        <w:t xml:space="preserve"> w charakterze </w:t>
      </w:r>
      <w:proofErr w:type="spellStart"/>
      <w:r w:rsidR="00124A02" w:rsidRPr="004F249D">
        <w:rPr>
          <w:rFonts w:ascii="Arial" w:hAnsi="Arial" w:cs="Arial"/>
          <w:b/>
          <w:sz w:val="20"/>
          <w:szCs w:val="20"/>
        </w:rPr>
        <w:t>facylitatora</w:t>
      </w:r>
      <w:proofErr w:type="spellEnd"/>
      <w:r w:rsidR="00124A02" w:rsidRPr="0083233A">
        <w:rPr>
          <w:rFonts w:ascii="Arial" w:hAnsi="Arial" w:cs="Arial"/>
          <w:sz w:val="20"/>
          <w:szCs w:val="20"/>
        </w:rPr>
        <w:t xml:space="preserve"> i</w:t>
      </w:r>
      <w:r w:rsidR="0083233A" w:rsidRPr="0083233A">
        <w:rPr>
          <w:rFonts w:ascii="Arial" w:hAnsi="Arial" w:cs="Arial"/>
          <w:sz w:val="20"/>
          <w:szCs w:val="20"/>
        </w:rPr>
        <w:t>/lub</w:t>
      </w:r>
      <w:r w:rsidR="00124A02" w:rsidRPr="0083233A">
        <w:rPr>
          <w:rFonts w:ascii="Arial" w:hAnsi="Arial" w:cs="Arial"/>
          <w:sz w:val="20"/>
          <w:szCs w:val="20"/>
        </w:rPr>
        <w:t xml:space="preserve"> </w:t>
      </w:r>
      <w:r w:rsidR="00124A02" w:rsidRPr="004F249D">
        <w:rPr>
          <w:rFonts w:ascii="Arial" w:hAnsi="Arial" w:cs="Arial"/>
          <w:b/>
          <w:sz w:val="20"/>
          <w:szCs w:val="20"/>
        </w:rPr>
        <w:t>mówcy (prelegenta)</w:t>
      </w:r>
      <w:r w:rsidR="00124A02" w:rsidRPr="0083233A">
        <w:rPr>
          <w:rFonts w:ascii="Arial" w:hAnsi="Arial" w:cs="Arial"/>
          <w:sz w:val="20"/>
          <w:szCs w:val="20"/>
        </w:rPr>
        <w:t xml:space="preserve"> na rzecz Urzędu Marszałkowskiego Województwa Łódzkiego. </w:t>
      </w:r>
    </w:p>
    <w:p w14:paraId="4E2EB9A4" w14:textId="77777777" w:rsidR="00190F51" w:rsidRPr="0083233A" w:rsidRDefault="00190F51" w:rsidP="004F249D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4703EA4" w14:textId="71949946" w:rsidR="00124A02" w:rsidRPr="0083233A" w:rsidRDefault="00124A02" w:rsidP="004F249D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Spotkania będą dotyczyły zagadnień związanych z polityką rozwoju regionalnego, wspieraniem innowacyjności, współpracą z przedsiębiorcami, środowiskiem akademickim oraz instytucjami otoczenia biznesu.</w:t>
      </w:r>
    </w:p>
    <w:p w14:paraId="3DE4AE6B" w14:textId="6EC1E59E" w:rsidR="00124A02" w:rsidRPr="004F249D" w:rsidRDefault="00124A02" w:rsidP="004F249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F249D">
        <w:rPr>
          <w:rFonts w:ascii="Arial" w:hAnsi="Arial" w:cs="Arial"/>
          <w:b/>
          <w:sz w:val="20"/>
          <w:szCs w:val="20"/>
        </w:rPr>
        <w:t>Zakres usług</w:t>
      </w:r>
    </w:p>
    <w:p w14:paraId="797F1211" w14:textId="01893A27" w:rsidR="00C152EF" w:rsidRPr="0083233A" w:rsidRDefault="008275CE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Przedmiot zamówienia składa się z </w:t>
      </w:r>
      <w:r w:rsidR="00C152EF" w:rsidRPr="0083233A">
        <w:rPr>
          <w:rFonts w:ascii="Arial" w:hAnsi="Arial" w:cs="Arial"/>
          <w:sz w:val="20"/>
          <w:szCs w:val="20"/>
        </w:rPr>
        <w:t>:</w:t>
      </w:r>
    </w:p>
    <w:p w14:paraId="1AE50200" w14:textId="1DE2504F" w:rsidR="00C152EF" w:rsidRPr="0083233A" w:rsidRDefault="008275CE" w:rsidP="004F249D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b/>
          <w:sz w:val="20"/>
          <w:szCs w:val="20"/>
          <w:u w:val="single"/>
        </w:rPr>
        <w:t xml:space="preserve">Usługi </w:t>
      </w:r>
      <w:r w:rsidR="002877AC" w:rsidRPr="004F249D">
        <w:rPr>
          <w:rFonts w:ascii="Arial" w:hAnsi="Arial" w:cs="Arial"/>
          <w:b/>
          <w:sz w:val="20"/>
          <w:szCs w:val="20"/>
          <w:u w:val="single"/>
        </w:rPr>
        <w:t>facylitacj</w:t>
      </w:r>
      <w:r w:rsidRPr="004F249D">
        <w:rPr>
          <w:rFonts w:ascii="Arial" w:hAnsi="Arial" w:cs="Arial"/>
          <w:b/>
          <w:sz w:val="20"/>
          <w:szCs w:val="20"/>
          <w:u w:val="single"/>
        </w:rPr>
        <w:t>i</w:t>
      </w:r>
      <w:r w:rsidR="009F1E10" w:rsidRPr="0083233A">
        <w:rPr>
          <w:rFonts w:ascii="Arial" w:hAnsi="Arial" w:cs="Arial"/>
          <w:sz w:val="20"/>
          <w:szCs w:val="20"/>
        </w:rPr>
        <w:t xml:space="preserve"> </w:t>
      </w:r>
      <w:r w:rsidRPr="0083233A">
        <w:rPr>
          <w:rFonts w:ascii="Arial" w:hAnsi="Arial" w:cs="Arial"/>
          <w:sz w:val="20"/>
          <w:szCs w:val="20"/>
        </w:rPr>
        <w:t>wydarzeń</w:t>
      </w:r>
      <w:r w:rsidR="00C152EF" w:rsidRPr="0083233A">
        <w:rPr>
          <w:rFonts w:ascii="Arial" w:hAnsi="Arial" w:cs="Arial"/>
          <w:sz w:val="20"/>
          <w:szCs w:val="20"/>
        </w:rPr>
        <w:t xml:space="preserve"> w formie stacjonarnej (w łącznym wymiarze </w:t>
      </w:r>
      <w:r w:rsidR="00977D0A">
        <w:rPr>
          <w:rFonts w:ascii="Arial" w:hAnsi="Arial" w:cs="Arial"/>
          <w:sz w:val="20"/>
          <w:szCs w:val="20"/>
        </w:rPr>
        <w:t>min. 2</w:t>
      </w:r>
      <w:r w:rsidR="00300815">
        <w:rPr>
          <w:rFonts w:ascii="Arial" w:hAnsi="Arial" w:cs="Arial"/>
          <w:sz w:val="20"/>
          <w:szCs w:val="20"/>
        </w:rPr>
        <w:t xml:space="preserve"> maks. </w:t>
      </w:r>
      <w:r w:rsidR="00977D0A">
        <w:rPr>
          <w:rFonts w:ascii="Arial" w:hAnsi="Arial" w:cs="Arial"/>
          <w:sz w:val="20"/>
          <w:szCs w:val="20"/>
        </w:rPr>
        <w:t>5</w:t>
      </w:r>
      <w:r w:rsidR="00124A02" w:rsidRPr="0083233A">
        <w:rPr>
          <w:rFonts w:ascii="Arial" w:hAnsi="Arial" w:cs="Arial"/>
          <w:sz w:val="20"/>
          <w:szCs w:val="20"/>
        </w:rPr>
        <w:t xml:space="preserve"> </w:t>
      </w:r>
      <w:r w:rsidR="00C152EF" w:rsidRPr="0083233A">
        <w:rPr>
          <w:rFonts w:ascii="Arial" w:hAnsi="Arial" w:cs="Arial"/>
          <w:sz w:val="20"/>
          <w:szCs w:val="20"/>
        </w:rPr>
        <w:t xml:space="preserve">godzin) </w:t>
      </w:r>
      <w:r w:rsidR="0083233A" w:rsidRPr="0083233A">
        <w:rPr>
          <w:rFonts w:ascii="Arial" w:hAnsi="Arial" w:cs="Arial"/>
          <w:sz w:val="20"/>
          <w:szCs w:val="20"/>
        </w:rPr>
        <w:t xml:space="preserve">z udziałem </w:t>
      </w:r>
      <w:r w:rsidR="009F1E10" w:rsidRPr="0083233A">
        <w:rPr>
          <w:rFonts w:ascii="Arial" w:hAnsi="Arial" w:cs="Arial"/>
          <w:sz w:val="20"/>
          <w:szCs w:val="20"/>
        </w:rPr>
        <w:t>minimum 5 – maksymalnie 50</w:t>
      </w:r>
      <w:r w:rsidR="00C152EF" w:rsidRPr="0083233A">
        <w:rPr>
          <w:rFonts w:ascii="Arial" w:hAnsi="Arial" w:cs="Arial"/>
          <w:sz w:val="20"/>
          <w:szCs w:val="20"/>
        </w:rPr>
        <w:t xml:space="preserve"> uczestników</w:t>
      </w:r>
      <w:r w:rsidR="002877AC" w:rsidRPr="0083233A">
        <w:rPr>
          <w:rFonts w:ascii="Arial" w:hAnsi="Arial" w:cs="Arial"/>
          <w:sz w:val="20"/>
          <w:szCs w:val="20"/>
        </w:rPr>
        <w:t>;</w:t>
      </w:r>
    </w:p>
    <w:p w14:paraId="0891B997" w14:textId="6F0BE54B" w:rsidR="00736D78" w:rsidRPr="0083233A" w:rsidRDefault="00736D78" w:rsidP="00736D78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728C1">
        <w:rPr>
          <w:rFonts w:ascii="Arial" w:hAnsi="Arial" w:cs="Arial"/>
          <w:sz w:val="20"/>
          <w:szCs w:val="20"/>
        </w:rPr>
        <w:t xml:space="preserve">Zamawiający planuje organizację minimum jednego maksymalnie dwóch wydarzeń z udziałem </w:t>
      </w:r>
      <w:proofErr w:type="spellStart"/>
      <w:r w:rsidRPr="00A728C1">
        <w:rPr>
          <w:rFonts w:ascii="Arial" w:hAnsi="Arial" w:cs="Arial"/>
          <w:sz w:val="20"/>
          <w:szCs w:val="20"/>
        </w:rPr>
        <w:t>facylitatora</w:t>
      </w:r>
      <w:proofErr w:type="spellEnd"/>
      <w:r w:rsidRPr="00A728C1">
        <w:rPr>
          <w:rFonts w:ascii="Arial" w:hAnsi="Arial" w:cs="Arial"/>
          <w:sz w:val="20"/>
          <w:szCs w:val="20"/>
        </w:rPr>
        <w:t>.</w:t>
      </w:r>
    </w:p>
    <w:p w14:paraId="3A315F6B" w14:textId="77777777" w:rsidR="004E393E" w:rsidRPr="0083233A" w:rsidRDefault="004E393E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C2DA8D5" w14:textId="77777777" w:rsidR="004E393E" w:rsidRPr="0083233A" w:rsidRDefault="004E393E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Facylitacja obejmuje m.in.:</w:t>
      </w:r>
    </w:p>
    <w:p w14:paraId="4EB2A954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opracowanie scenariusza i formy spotkania (warsztat, dialog, praca w grupach, metoda World Café, Design </w:t>
      </w:r>
      <w:proofErr w:type="spellStart"/>
      <w:r w:rsidRPr="0083233A">
        <w:rPr>
          <w:rFonts w:ascii="Arial" w:hAnsi="Arial" w:cs="Arial"/>
          <w:sz w:val="20"/>
          <w:szCs w:val="20"/>
        </w:rPr>
        <w:t>Thinking</w:t>
      </w:r>
      <w:proofErr w:type="spellEnd"/>
      <w:r w:rsidRPr="0083233A">
        <w:rPr>
          <w:rFonts w:ascii="Arial" w:hAnsi="Arial" w:cs="Arial"/>
          <w:sz w:val="20"/>
          <w:szCs w:val="20"/>
        </w:rPr>
        <w:t xml:space="preserve"> lub inne);</w:t>
      </w:r>
    </w:p>
    <w:p w14:paraId="3716CCF7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moderację dyskusji, prowadzenie spotkania zgodnie z ustalonym celem i agendą;</w:t>
      </w:r>
    </w:p>
    <w:p w14:paraId="00C1E438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zapewnienie narzędzi wspierających (materiały, plansze, flipcharty, ankiety, e-narzędzia, itp.);</w:t>
      </w:r>
    </w:p>
    <w:p w14:paraId="295CEC92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współpracę z przedstawicielem Zamawiającego na etapie przygotowania spotkania;</w:t>
      </w:r>
    </w:p>
    <w:p w14:paraId="6CEC67AB" w14:textId="77777777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zebranie i opracowanie wyników spotkania w formie notatki </w:t>
      </w:r>
      <w:proofErr w:type="spellStart"/>
      <w:r w:rsidRPr="0083233A">
        <w:rPr>
          <w:rFonts w:ascii="Arial" w:hAnsi="Arial" w:cs="Arial"/>
          <w:sz w:val="20"/>
          <w:szCs w:val="20"/>
        </w:rPr>
        <w:t>facylitacyjnej</w:t>
      </w:r>
      <w:proofErr w:type="spellEnd"/>
      <w:r w:rsidRPr="0083233A">
        <w:rPr>
          <w:rFonts w:ascii="Arial" w:hAnsi="Arial" w:cs="Arial"/>
          <w:sz w:val="20"/>
          <w:szCs w:val="20"/>
        </w:rPr>
        <w:t xml:space="preserve"> / raportu podsumowującego;</w:t>
      </w:r>
    </w:p>
    <w:p w14:paraId="4451ED2A" w14:textId="54C78B22" w:rsidR="004E393E" w:rsidRPr="0083233A" w:rsidRDefault="004E393E" w:rsidP="004F249D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zapewnienie przejrzystości komuni</w:t>
      </w:r>
      <w:r w:rsidR="00D362F0" w:rsidRPr="0083233A">
        <w:rPr>
          <w:rFonts w:ascii="Arial" w:hAnsi="Arial" w:cs="Arial"/>
          <w:sz w:val="20"/>
          <w:szCs w:val="20"/>
        </w:rPr>
        <w:t>kacji i aktywizacji uczestników.</w:t>
      </w:r>
    </w:p>
    <w:p w14:paraId="5F8F4C64" w14:textId="77777777" w:rsidR="00D362F0" w:rsidRPr="0083233A" w:rsidRDefault="00D362F0" w:rsidP="004F249D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6EF58AD" w14:textId="41735E1A" w:rsidR="00D362F0" w:rsidRPr="0083233A" w:rsidRDefault="00D362F0" w:rsidP="004F249D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3233A">
        <w:rPr>
          <w:rFonts w:ascii="Arial" w:hAnsi="Arial" w:cs="Arial"/>
          <w:iCs/>
          <w:sz w:val="20"/>
          <w:szCs w:val="20"/>
        </w:rPr>
        <w:t xml:space="preserve">Do zadań </w:t>
      </w:r>
      <w:proofErr w:type="spellStart"/>
      <w:r w:rsidRPr="0083233A">
        <w:rPr>
          <w:rFonts w:ascii="Arial" w:hAnsi="Arial" w:cs="Arial"/>
          <w:iCs/>
          <w:sz w:val="20"/>
          <w:szCs w:val="20"/>
        </w:rPr>
        <w:t>facylitatora</w:t>
      </w:r>
      <w:proofErr w:type="spellEnd"/>
      <w:r w:rsidRPr="0083233A">
        <w:rPr>
          <w:rFonts w:ascii="Arial" w:hAnsi="Arial" w:cs="Arial"/>
          <w:iCs/>
          <w:sz w:val="20"/>
          <w:szCs w:val="20"/>
        </w:rPr>
        <w:t xml:space="preserve"> będzie należało w szczególności:</w:t>
      </w:r>
    </w:p>
    <w:p w14:paraId="4729A55C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zadawanie pytań uczestnikom i podtrzymywanie ich zaangażowania,</w:t>
      </w:r>
    </w:p>
    <w:p w14:paraId="23B9A353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zapewnienie aktywnego uczestnictwa wszystkich osób z grupy,</w:t>
      </w:r>
    </w:p>
    <w:p w14:paraId="23BB6605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zastosowanie we właściwym momencie wybranych technik/narzędzi aktywizujących uczestników,</w:t>
      </w:r>
    </w:p>
    <w:p w14:paraId="67459080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skuteczne wspieranie grupy w poszukiwaniu rozwiązań, nowych pomysłów i  sposobów ich realizacji,</w:t>
      </w:r>
    </w:p>
    <w:p w14:paraId="72C571A9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elastyczne reagowanie na pojawiające się problemy i rozwiązywanie ich na bieżąco,</w:t>
      </w:r>
    </w:p>
    <w:p w14:paraId="1BA66791" w14:textId="77777777" w:rsidR="00D362F0" w:rsidRPr="0083233A" w:rsidRDefault="00D362F0" w:rsidP="004F249D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kontrolowanie czasu.</w:t>
      </w:r>
    </w:p>
    <w:p w14:paraId="06317936" w14:textId="77777777" w:rsidR="00D362F0" w:rsidRPr="0083233A" w:rsidRDefault="00D362F0" w:rsidP="004F249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69D5FA9" w14:textId="77777777" w:rsidR="004E393E" w:rsidRPr="0083233A" w:rsidRDefault="004E393E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1B668C9" w14:textId="5EA03FE4" w:rsidR="00012280" w:rsidRDefault="008275CE" w:rsidP="004F249D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b/>
          <w:sz w:val="20"/>
          <w:szCs w:val="20"/>
          <w:u w:val="single"/>
        </w:rPr>
        <w:t>Usługi</w:t>
      </w:r>
      <w:r w:rsidR="003E2680" w:rsidRPr="004F24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4267C">
        <w:rPr>
          <w:rFonts w:ascii="Arial" w:hAnsi="Arial" w:cs="Arial"/>
          <w:b/>
          <w:sz w:val="20"/>
          <w:szCs w:val="20"/>
          <w:u w:val="single"/>
        </w:rPr>
        <w:t xml:space="preserve">aktywnego udziału </w:t>
      </w:r>
      <w:r w:rsidR="003E2680" w:rsidRPr="004F249D">
        <w:rPr>
          <w:rFonts w:ascii="Arial" w:hAnsi="Arial" w:cs="Arial"/>
          <w:b/>
          <w:sz w:val="20"/>
          <w:szCs w:val="20"/>
          <w:u w:val="single"/>
        </w:rPr>
        <w:t>mówcy/prelegenta</w:t>
      </w:r>
      <w:r w:rsidR="00C152EF" w:rsidRPr="0083233A">
        <w:rPr>
          <w:rFonts w:ascii="Arial" w:hAnsi="Arial" w:cs="Arial"/>
          <w:sz w:val="20"/>
          <w:szCs w:val="20"/>
        </w:rPr>
        <w:t xml:space="preserve"> </w:t>
      </w:r>
      <w:r w:rsidR="003857D7" w:rsidRPr="0083233A">
        <w:rPr>
          <w:rFonts w:ascii="Arial" w:hAnsi="Arial" w:cs="Arial"/>
          <w:sz w:val="20"/>
          <w:szCs w:val="20"/>
        </w:rPr>
        <w:t xml:space="preserve">na </w:t>
      </w:r>
      <w:r w:rsidR="00190F51" w:rsidRPr="0083233A">
        <w:rPr>
          <w:rFonts w:ascii="Arial" w:hAnsi="Arial" w:cs="Arial"/>
          <w:sz w:val="20"/>
          <w:szCs w:val="20"/>
        </w:rPr>
        <w:t>wydarzenia</w:t>
      </w:r>
      <w:r w:rsidRPr="0083233A">
        <w:rPr>
          <w:rFonts w:ascii="Arial" w:hAnsi="Arial" w:cs="Arial"/>
          <w:sz w:val="20"/>
          <w:szCs w:val="20"/>
        </w:rPr>
        <w:t xml:space="preserve"> </w:t>
      </w:r>
      <w:r w:rsidR="00C152EF" w:rsidRPr="0083233A">
        <w:rPr>
          <w:rFonts w:ascii="Arial" w:hAnsi="Arial" w:cs="Arial"/>
          <w:sz w:val="20"/>
          <w:szCs w:val="20"/>
        </w:rPr>
        <w:t xml:space="preserve">w formie stacjonarnej </w:t>
      </w:r>
      <w:r w:rsidR="00914390">
        <w:rPr>
          <w:rFonts w:ascii="Arial" w:hAnsi="Arial" w:cs="Arial"/>
          <w:sz w:val="20"/>
          <w:szCs w:val="20"/>
        </w:rPr>
        <w:t xml:space="preserve">                         </w:t>
      </w:r>
      <w:r w:rsidR="00C152EF" w:rsidRPr="0083233A">
        <w:rPr>
          <w:rFonts w:ascii="Arial" w:hAnsi="Arial" w:cs="Arial"/>
          <w:sz w:val="20"/>
          <w:szCs w:val="20"/>
        </w:rPr>
        <w:t xml:space="preserve">(w łącznym wymiarze </w:t>
      </w:r>
      <w:r w:rsidR="00977D0A">
        <w:rPr>
          <w:rFonts w:ascii="Arial" w:hAnsi="Arial" w:cs="Arial"/>
          <w:sz w:val="20"/>
          <w:szCs w:val="20"/>
        </w:rPr>
        <w:t>min. 2</w:t>
      </w:r>
      <w:r w:rsidR="00300815">
        <w:rPr>
          <w:rFonts w:ascii="Arial" w:hAnsi="Arial" w:cs="Arial"/>
          <w:sz w:val="20"/>
          <w:szCs w:val="20"/>
        </w:rPr>
        <w:t xml:space="preserve">, maks. </w:t>
      </w:r>
      <w:r w:rsidR="00977D0A">
        <w:rPr>
          <w:rFonts w:ascii="Arial" w:hAnsi="Arial" w:cs="Arial"/>
          <w:sz w:val="20"/>
          <w:szCs w:val="20"/>
        </w:rPr>
        <w:t>10</w:t>
      </w:r>
      <w:r w:rsidR="004F249D">
        <w:rPr>
          <w:rFonts w:ascii="Arial" w:hAnsi="Arial" w:cs="Arial"/>
          <w:sz w:val="20"/>
          <w:szCs w:val="20"/>
        </w:rPr>
        <w:t xml:space="preserve"> </w:t>
      </w:r>
      <w:r w:rsidR="00C152EF" w:rsidRPr="0083233A">
        <w:rPr>
          <w:rFonts w:ascii="Arial" w:hAnsi="Arial" w:cs="Arial"/>
          <w:sz w:val="20"/>
          <w:szCs w:val="20"/>
        </w:rPr>
        <w:t>godzin)</w:t>
      </w:r>
      <w:r w:rsidR="0083233A" w:rsidRPr="0083233A">
        <w:rPr>
          <w:rFonts w:ascii="Arial" w:hAnsi="Arial" w:cs="Arial"/>
          <w:sz w:val="20"/>
          <w:szCs w:val="20"/>
        </w:rPr>
        <w:t xml:space="preserve"> z udziałem</w:t>
      </w:r>
      <w:r w:rsidR="00C152EF" w:rsidRPr="0083233A">
        <w:rPr>
          <w:rFonts w:ascii="Arial" w:hAnsi="Arial" w:cs="Arial"/>
          <w:sz w:val="20"/>
          <w:szCs w:val="20"/>
        </w:rPr>
        <w:t xml:space="preserve"> </w:t>
      </w:r>
      <w:r w:rsidR="009F1E10" w:rsidRPr="0083233A">
        <w:rPr>
          <w:rFonts w:ascii="Arial" w:hAnsi="Arial" w:cs="Arial"/>
          <w:sz w:val="20"/>
          <w:szCs w:val="20"/>
        </w:rPr>
        <w:t>minimum 5 – maksymalnie 50 uczestników</w:t>
      </w:r>
      <w:r w:rsidR="00012280">
        <w:rPr>
          <w:rFonts w:ascii="Arial" w:hAnsi="Arial" w:cs="Arial"/>
          <w:sz w:val="20"/>
          <w:szCs w:val="20"/>
        </w:rPr>
        <w:t xml:space="preserve">. </w:t>
      </w:r>
    </w:p>
    <w:p w14:paraId="665CAF05" w14:textId="17C0BB7E" w:rsidR="00736D78" w:rsidRPr="00736D78" w:rsidRDefault="00736D78" w:rsidP="00736D78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28C1">
        <w:rPr>
          <w:rFonts w:ascii="Arial" w:hAnsi="Arial" w:cs="Arial"/>
          <w:sz w:val="20"/>
          <w:szCs w:val="20"/>
        </w:rPr>
        <w:lastRenderedPageBreak/>
        <w:t>Zamawiający planuje organizację minimum jednego maksymalnie pięciu wydarzeń z udziałem mówcy/prelegenta</w:t>
      </w:r>
    </w:p>
    <w:p w14:paraId="44BFEF03" w14:textId="77777777" w:rsidR="00736D78" w:rsidRDefault="00736D78" w:rsidP="00736D78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63D525A" w14:textId="00FB503B" w:rsidR="003E2680" w:rsidRPr="00012280" w:rsidRDefault="00012280" w:rsidP="004F249D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Mówca/prelegent powinien posiadać praktyczną wiedzę z obszaru, którym objęte jest wydarzenie; znać aktualne trendy, wyzwania i realia; zachęcać do działania, myślenia innowacyjnego i poszukiwania rozwiązań; potrafi dostosować przekaz w zależności od profilu uczestników.</w:t>
      </w:r>
    </w:p>
    <w:p w14:paraId="4DB4D718" w14:textId="5ABBFF0C" w:rsidR="003E2680" w:rsidRPr="0083233A" w:rsidRDefault="003E2680" w:rsidP="004F24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91BECC" w14:textId="6C878B5A" w:rsidR="00DD01EF" w:rsidRPr="0083233A" w:rsidRDefault="00DD01EF" w:rsidP="004F24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>Usług</w:t>
      </w:r>
      <w:r w:rsidR="0083233A" w:rsidRPr="0083233A">
        <w:rPr>
          <w:rFonts w:ascii="Arial" w:hAnsi="Arial" w:cs="Arial"/>
          <w:sz w:val="20"/>
          <w:szCs w:val="20"/>
        </w:rPr>
        <w:t>i</w:t>
      </w:r>
      <w:r w:rsidRPr="0083233A">
        <w:rPr>
          <w:rFonts w:ascii="Arial" w:hAnsi="Arial" w:cs="Arial"/>
          <w:sz w:val="20"/>
          <w:szCs w:val="20"/>
        </w:rPr>
        <w:t xml:space="preserve"> ma</w:t>
      </w:r>
      <w:r w:rsidR="0083233A" w:rsidRPr="0083233A">
        <w:rPr>
          <w:rFonts w:ascii="Arial" w:hAnsi="Arial" w:cs="Arial"/>
          <w:sz w:val="20"/>
          <w:szCs w:val="20"/>
        </w:rPr>
        <w:t>ją</w:t>
      </w:r>
      <w:r w:rsidRPr="0083233A">
        <w:rPr>
          <w:rFonts w:ascii="Arial" w:hAnsi="Arial" w:cs="Arial"/>
          <w:sz w:val="20"/>
          <w:szCs w:val="20"/>
        </w:rPr>
        <w:t xml:space="preserve"> zapewnić sprawną i efektywną organizację procesu dialogu, umożliwić aktywny udział uczestników oraz wygenerowanie wartościowych wniosków z każdego spotkania.</w:t>
      </w:r>
    </w:p>
    <w:p w14:paraId="4E6416BA" w14:textId="77777777" w:rsidR="00C152EF" w:rsidRPr="0083233A" w:rsidRDefault="00C152EF" w:rsidP="004F249D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CAB52E8" w14:textId="77777777" w:rsidR="00C152EF" w:rsidRPr="0083233A" w:rsidRDefault="00C152EF" w:rsidP="004F24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986BDD" w14:textId="26F9EA24" w:rsidR="00C152EF" w:rsidRPr="0083233A" w:rsidRDefault="00190F51" w:rsidP="004F249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3233A">
        <w:rPr>
          <w:rFonts w:ascii="Arial" w:hAnsi="Arial" w:cs="Arial"/>
          <w:b/>
          <w:sz w:val="20"/>
          <w:szCs w:val="20"/>
        </w:rPr>
        <w:t xml:space="preserve">Sposób </w:t>
      </w:r>
      <w:r w:rsidR="00C152EF" w:rsidRPr="0083233A">
        <w:rPr>
          <w:rFonts w:ascii="Arial" w:hAnsi="Arial" w:cs="Arial"/>
          <w:b/>
          <w:sz w:val="20"/>
          <w:szCs w:val="20"/>
        </w:rPr>
        <w:t>realizacji zamówienia</w:t>
      </w:r>
    </w:p>
    <w:p w14:paraId="696EF877" w14:textId="77777777" w:rsidR="00C152EF" w:rsidRPr="0083233A" w:rsidRDefault="00C152EF" w:rsidP="004F249D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3EDEBF" w14:textId="3E942759" w:rsidR="00C152EF" w:rsidRPr="0083233A" w:rsidRDefault="00C152EF" w:rsidP="004F249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 Przedmiot umowy będzie realizowany </w:t>
      </w:r>
      <w:r w:rsidR="00874092">
        <w:rPr>
          <w:rFonts w:ascii="Arial" w:hAnsi="Arial" w:cs="Arial"/>
          <w:sz w:val="20"/>
          <w:szCs w:val="20"/>
        </w:rPr>
        <w:t xml:space="preserve">w różnych terminach </w:t>
      </w:r>
      <w:r w:rsidRPr="0083233A">
        <w:rPr>
          <w:rFonts w:ascii="Arial" w:hAnsi="Arial" w:cs="Arial"/>
          <w:sz w:val="20"/>
          <w:szCs w:val="20"/>
        </w:rPr>
        <w:t>od d</w:t>
      </w:r>
      <w:r w:rsidR="00694961" w:rsidRPr="0083233A">
        <w:rPr>
          <w:rFonts w:ascii="Arial" w:hAnsi="Arial" w:cs="Arial"/>
          <w:sz w:val="20"/>
          <w:szCs w:val="20"/>
        </w:rPr>
        <w:t>nia podpisania</w:t>
      </w:r>
      <w:r w:rsidRPr="0083233A">
        <w:rPr>
          <w:rFonts w:ascii="Arial" w:hAnsi="Arial" w:cs="Arial"/>
          <w:sz w:val="20"/>
          <w:szCs w:val="20"/>
        </w:rPr>
        <w:t xml:space="preserve"> umowy</w:t>
      </w:r>
      <w:r w:rsidR="00694961" w:rsidRPr="0083233A">
        <w:rPr>
          <w:rFonts w:ascii="Arial" w:hAnsi="Arial" w:cs="Arial"/>
          <w:sz w:val="20"/>
          <w:szCs w:val="20"/>
        </w:rPr>
        <w:t xml:space="preserve"> do 20</w:t>
      </w:r>
      <w:r w:rsidRPr="0083233A">
        <w:rPr>
          <w:rFonts w:ascii="Arial" w:hAnsi="Arial" w:cs="Arial"/>
          <w:sz w:val="20"/>
          <w:szCs w:val="20"/>
        </w:rPr>
        <w:t xml:space="preserve"> grudnia 202</w:t>
      </w:r>
      <w:r w:rsidR="00694961" w:rsidRPr="0083233A">
        <w:rPr>
          <w:rFonts w:ascii="Arial" w:hAnsi="Arial" w:cs="Arial"/>
          <w:sz w:val="20"/>
          <w:szCs w:val="20"/>
        </w:rPr>
        <w:t>5</w:t>
      </w:r>
      <w:r w:rsidRPr="0083233A">
        <w:rPr>
          <w:rFonts w:ascii="Arial" w:hAnsi="Arial" w:cs="Arial"/>
          <w:sz w:val="20"/>
          <w:szCs w:val="20"/>
        </w:rPr>
        <w:t xml:space="preserve"> r. </w:t>
      </w:r>
      <w:r w:rsidR="00A85BA3">
        <w:rPr>
          <w:rFonts w:ascii="Arial" w:hAnsi="Arial" w:cs="Arial"/>
          <w:sz w:val="20"/>
          <w:szCs w:val="20"/>
        </w:rPr>
        <w:t xml:space="preserve">lub do dnia wyczerpania środków w ramach umowy. </w:t>
      </w:r>
    </w:p>
    <w:p w14:paraId="43F42658" w14:textId="1B536AD2" w:rsidR="00C152EF" w:rsidRPr="0083233A" w:rsidRDefault="00C152EF" w:rsidP="004F249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3233A">
        <w:rPr>
          <w:rFonts w:ascii="Arial" w:hAnsi="Arial" w:cs="Arial"/>
          <w:sz w:val="20"/>
          <w:szCs w:val="20"/>
        </w:rPr>
        <w:t xml:space="preserve"> Spotkania odbywać się będą w miejscu wskazanym przez Zamawiającego</w:t>
      </w:r>
      <w:r w:rsidR="00927C56" w:rsidRPr="0083233A">
        <w:rPr>
          <w:rFonts w:ascii="Arial" w:hAnsi="Arial" w:cs="Arial"/>
          <w:sz w:val="20"/>
          <w:szCs w:val="20"/>
        </w:rPr>
        <w:t xml:space="preserve"> na terenie województwa łódzkiego</w:t>
      </w:r>
      <w:r w:rsidR="003E2680" w:rsidRPr="0083233A">
        <w:rPr>
          <w:rFonts w:ascii="Arial" w:hAnsi="Arial" w:cs="Arial"/>
          <w:sz w:val="20"/>
          <w:szCs w:val="20"/>
        </w:rPr>
        <w:t>.</w:t>
      </w:r>
    </w:p>
    <w:p w14:paraId="7F1A452D" w14:textId="1726E1DD" w:rsidR="0083233A" w:rsidRDefault="00C152EF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sz w:val="20"/>
          <w:szCs w:val="20"/>
        </w:rPr>
        <w:t>Realizacja przedmiotu zamówienia odbywać się będzie w oparciu o ww. założenia i</w:t>
      </w:r>
      <w:r w:rsidR="00190F51" w:rsidRPr="004F249D">
        <w:rPr>
          <w:rFonts w:ascii="Arial" w:hAnsi="Arial" w:cs="Arial"/>
          <w:sz w:val="20"/>
          <w:szCs w:val="20"/>
        </w:rPr>
        <w:t xml:space="preserve"> bieżące potrzeby Zamawiającego</w:t>
      </w:r>
      <w:r w:rsidRPr="004F249D">
        <w:rPr>
          <w:rFonts w:ascii="Arial" w:hAnsi="Arial" w:cs="Arial"/>
          <w:sz w:val="20"/>
          <w:szCs w:val="20"/>
        </w:rPr>
        <w:t xml:space="preserve"> </w:t>
      </w:r>
    </w:p>
    <w:p w14:paraId="49B38B9D" w14:textId="224030F7" w:rsidR="00B4267C" w:rsidRDefault="00B4267C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Realizacja usług objętych przedmiotem zamówienia będzie wykonywana w oparciu o treść zlecenia jednostkowego, które będzie zawierało m.in. termin, charakter, miejsce wydarzenia oraz planowaną liczbę uczestników. </w:t>
      </w:r>
    </w:p>
    <w:p w14:paraId="13A33BAA" w14:textId="1EDCFE8C" w:rsidR="00874092" w:rsidRDefault="00874092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obowiązek przedstawienia pięciu propozycji osób (</w:t>
      </w:r>
      <w:r w:rsidR="00A85BA3">
        <w:rPr>
          <w:rFonts w:ascii="Arial" w:hAnsi="Arial" w:cs="Arial"/>
          <w:sz w:val="20"/>
          <w:szCs w:val="20"/>
        </w:rPr>
        <w:t xml:space="preserve">w zależności od potrzeb </w:t>
      </w:r>
      <w:r w:rsidR="00231203">
        <w:rPr>
          <w:rFonts w:ascii="Arial" w:hAnsi="Arial" w:cs="Arial"/>
          <w:sz w:val="20"/>
          <w:szCs w:val="20"/>
        </w:rPr>
        <w:t>dwie</w:t>
      </w:r>
      <w:r>
        <w:rPr>
          <w:rFonts w:ascii="Arial" w:hAnsi="Arial" w:cs="Arial"/>
          <w:sz w:val="20"/>
          <w:szCs w:val="20"/>
        </w:rPr>
        <w:t xml:space="preserve"> propozycj</w:t>
      </w:r>
      <w:r w:rsidR="0023120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osób pełniących funkcję </w:t>
      </w:r>
      <w:proofErr w:type="spellStart"/>
      <w:r>
        <w:rPr>
          <w:rFonts w:ascii="Arial" w:hAnsi="Arial" w:cs="Arial"/>
          <w:sz w:val="20"/>
          <w:szCs w:val="20"/>
        </w:rPr>
        <w:t>facylitatora</w:t>
      </w:r>
      <w:proofErr w:type="spellEnd"/>
      <w:r>
        <w:rPr>
          <w:rFonts w:ascii="Arial" w:hAnsi="Arial" w:cs="Arial"/>
          <w:sz w:val="20"/>
          <w:szCs w:val="20"/>
        </w:rPr>
        <w:t xml:space="preserve"> i</w:t>
      </w:r>
      <w:r w:rsidR="00A85BA3">
        <w:rPr>
          <w:rFonts w:ascii="Arial" w:hAnsi="Arial" w:cs="Arial"/>
          <w:sz w:val="20"/>
          <w:szCs w:val="20"/>
        </w:rPr>
        <w:t>/lub</w:t>
      </w:r>
      <w:r>
        <w:rPr>
          <w:rFonts w:ascii="Arial" w:hAnsi="Arial" w:cs="Arial"/>
          <w:sz w:val="20"/>
          <w:szCs w:val="20"/>
        </w:rPr>
        <w:t xml:space="preserve"> </w:t>
      </w:r>
      <w:r w:rsidR="00231203">
        <w:rPr>
          <w:rFonts w:ascii="Arial" w:hAnsi="Arial" w:cs="Arial"/>
          <w:sz w:val="20"/>
          <w:szCs w:val="20"/>
        </w:rPr>
        <w:t>trzy</w:t>
      </w:r>
      <w:r>
        <w:rPr>
          <w:rFonts w:ascii="Arial" w:hAnsi="Arial" w:cs="Arial"/>
          <w:sz w:val="20"/>
          <w:szCs w:val="20"/>
        </w:rPr>
        <w:t xml:space="preserve"> propozycj</w:t>
      </w:r>
      <w:r w:rsidR="0023120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osób pełniących funkcje mówców) w ramach jednego wydarzenia. Wybór </w:t>
      </w:r>
      <w:proofErr w:type="spellStart"/>
      <w:r>
        <w:rPr>
          <w:rFonts w:ascii="Arial" w:hAnsi="Arial" w:cs="Arial"/>
          <w:sz w:val="20"/>
          <w:szCs w:val="20"/>
        </w:rPr>
        <w:t>facylitatora</w:t>
      </w:r>
      <w:proofErr w:type="spellEnd"/>
      <w:r>
        <w:rPr>
          <w:rFonts w:ascii="Arial" w:hAnsi="Arial" w:cs="Arial"/>
          <w:sz w:val="20"/>
          <w:szCs w:val="20"/>
        </w:rPr>
        <w:t xml:space="preserve"> oraz mówcy podlega akceptacji Zamawiającego. W przypadku braku akceptacji, Wykonawca przedstawia kolejne propozycje aż do jej uzyskania. </w:t>
      </w:r>
    </w:p>
    <w:p w14:paraId="3A417879" w14:textId="77777777" w:rsidR="00B4267C" w:rsidRPr="00B4267C" w:rsidRDefault="00B4267C" w:rsidP="00B4267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267C">
        <w:rPr>
          <w:rFonts w:ascii="Arial" w:hAnsi="Arial" w:cs="Arial"/>
          <w:sz w:val="20"/>
          <w:szCs w:val="20"/>
        </w:rPr>
        <w:t xml:space="preserve">Odbiór prac dokonywany będzie odrębnie dla każdego Zlecenia jednostkowego. </w:t>
      </w:r>
    </w:p>
    <w:p w14:paraId="75312A41" w14:textId="72653663" w:rsidR="00B4267C" w:rsidRPr="00B4267C" w:rsidRDefault="00B4267C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267C">
        <w:rPr>
          <w:rFonts w:ascii="Arial" w:hAnsi="Arial" w:cs="Arial"/>
          <w:sz w:val="20"/>
          <w:szCs w:val="20"/>
        </w:rPr>
        <w:t xml:space="preserve">Odbiór prac zostanie potwierdzony Protokołem odbioru podpisanym przez Zamawiającego oraz Wykonawcę. </w:t>
      </w:r>
    </w:p>
    <w:p w14:paraId="01E62F37" w14:textId="05BD0A7F" w:rsidR="00C152EF" w:rsidRPr="004F249D" w:rsidRDefault="0083233A" w:rsidP="004F249D">
      <w:pPr>
        <w:pStyle w:val="Akapitzlist"/>
        <w:numPr>
          <w:ilvl w:val="0"/>
          <w:numId w:val="15"/>
        </w:numPr>
        <w:jc w:val="both"/>
      </w:pPr>
      <w:r w:rsidRPr="002513AD">
        <w:rPr>
          <w:rFonts w:ascii="Arial" w:hAnsi="Arial" w:cs="Arial"/>
          <w:sz w:val="20"/>
          <w:szCs w:val="20"/>
        </w:rPr>
        <w:t>Ostateczna wysokość wynagrodzenia za usługę będzie wynikać z rzeczywistej liczby zrealizowanych godzin usługi przy założeniu, że 1 godzina = 60 minut (jednostka rozliczeniowa).</w:t>
      </w:r>
    </w:p>
    <w:p w14:paraId="1CE1BDB3" w14:textId="75D7F86F" w:rsidR="00645F2C" w:rsidRPr="004F249D" w:rsidRDefault="00C152EF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sz w:val="20"/>
          <w:szCs w:val="20"/>
        </w:rPr>
        <w:t xml:space="preserve">Wykonawca do realizacji przedmiotu zamówienia zapewni wykwalifikowanych </w:t>
      </w:r>
      <w:proofErr w:type="spellStart"/>
      <w:r w:rsidR="004E393E" w:rsidRPr="002513AD">
        <w:rPr>
          <w:rFonts w:ascii="Arial" w:hAnsi="Arial" w:cs="Arial"/>
          <w:sz w:val="20"/>
          <w:szCs w:val="20"/>
        </w:rPr>
        <w:t>facylitatorów</w:t>
      </w:r>
      <w:proofErr w:type="spellEnd"/>
      <w:r w:rsidR="004E393E" w:rsidRPr="002513AD">
        <w:rPr>
          <w:rFonts w:ascii="Arial" w:hAnsi="Arial" w:cs="Arial"/>
          <w:sz w:val="20"/>
          <w:szCs w:val="20"/>
        </w:rPr>
        <w:t xml:space="preserve"> </w:t>
      </w:r>
      <w:r w:rsidR="00914390">
        <w:rPr>
          <w:rFonts w:ascii="Arial" w:hAnsi="Arial" w:cs="Arial"/>
          <w:sz w:val="20"/>
          <w:szCs w:val="20"/>
        </w:rPr>
        <w:t xml:space="preserve">                </w:t>
      </w:r>
      <w:r w:rsidR="004E393E" w:rsidRPr="002513AD">
        <w:rPr>
          <w:rFonts w:ascii="Arial" w:hAnsi="Arial" w:cs="Arial"/>
          <w:sz w:val="20"/>
          <w:szCs w:val="20"/>
        </w:rPr>
        <w:t>i mówców</w:t>
      </w:r>
      <w:r w:rsidR="004E393E" w:rsidRPr="004F249D">
        <w:rPr>
          <w:rFonts w:ascii="Arial" w:hAnsi="Arial" w:cs="Arial"/>
          <w:sz w:val="20"/>
          <w:szCs w:val="20"/>
        </w:rPr>
        <w:t xml:space="preserve"> </w:t>
      </w:r>
      <w:r w:rsidRPr="004F249D">
        <w:rPr>
          <w:rFonts w:ascii="Arial" w:hAnsi="Arial" w:cs="Arial"/>
          <w:sz w:val="20"/>
          <w:szCs w:val="20"/>
        </w:rPr>
        <w:t xml:space="preserve">w każdej dziedzinie objętej tematyką </w:t>
      </w:r>
      <w:r w:rsidR="00C47007" w:rsidRPr="004F249D">
        <w:rPr>
          <w:rFonts w:ascii="Arial" w:hAnsi="Arial" w:cs="Arial"/>
          <w:sz w:val="20"/>
          <w:szCs w:val="20"/>
        </w:rPr>
        <w:t>spotkań</w:t>
      </w:r>
      <w:r w:rsidRPr="004F249D">
        <w:rPr>
          <w:rFonts w:ascii="Arial" w:hAnsi="Arial" w:cs="Arial"/>
          <w:sz w:val="20"/>
          <w:szCs w:val="20"/>
        </w:rPr>
        <w:t xml:space="preserve"> </w:t>
      </w:r>
      <w:r w:rsidR="00645F2C" w:rsidRPr="004F249D">
        <w:rPr>
          <w:rFonts w:ascii="Arial" w:hAnsi="Arial" w:cs="Arial"/>
          <w:sz w:val="20"/>
          <w:szCs w:val="20"/>
        </w:rPr>
        <w:t xml:space="preserve">w szczególności w dziedzinie gospodarki, ekonomii, innowacyjności, nauki, </w:t>
      </w:r>
      <w:r w:rsidR="004E393E" w:rsidRPr="002513AD">
        <w:rPr>
          <w:rFonts w:ascii="Arial" w:hAnsi="Arial" w:cs="Arial"/>
          <w:sz w:val="20"/>
          <w:szCs w:val="20"/>
        </w:rPr>
        <w:t>administracji publicznej</w:t>
      </w:r>
      <w:r w:rsidR="00A85BA3" w:rsidRPr="002513AD">
        <w:rPr>
          <w:rFonts w:ascii="Arial" w:hAnsi="Arial" w:cs="Arial"/>
          <w:sz w:val="20"/>
          <w:szCs w:val="20"/>
        </w:rPr>
        <w:t>.</w:t>
      </w:r>
    </w:p>
    <w:p w14:paraId="7AEC714C" w14:textId="12C3712E" w:rsidR="00645F2C" w:rsidRPr="002513AD" w:rsidRDefault="00C152EF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190F51" w:rsidRPr="004F249D">
        <w:rPr>
          <w:rFonts w:ascii="Arial" w:hAnsi="Arial" w:cs="Arial"/>
          <w:bCs/>
          <w:color w:val="000000"/>
          <w:sz w:val="20"/>
          <w:szCs w:val="20"/>
        </w:rPr>
        <w:t>Facylitatorzy</w:t>
      </w:r>
      <w:proofErr w:type="spellEnd"/>
      <w:r w:rsidR="00190F51" w:rsidRPr="004F24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F249D">
        <w:rPr>
          <w:rFonts w:ascii="Arial" w:hAnsi="Arial" w:cs="Arial"/>
          <w:bCs/>
          <w:color w:val="000000"/>
          <w:sz w:val="20"/>
          <w:szCs w:val="20"/>
        </w:rPr>
        <w:t xml:space="preserve">muszą legitymować się odpowiednim wykształceniem kierunkowym (wykształcenie wyższe lub podyplomowe) i doświadczeniem zawodowym </w:t>
      </w:r>
      <w:r w:rsidRPr="004F249D">
        <w:rPr>
          <w:rFonts w:ascii="Arial" w:hAnsi="Arial" w:cs="Arial"/>
          <w:sz w:val="20"/>
          <w:szCs w:val="20"/>
        </w:rPr>
        <w:t xml:space="preserve">w prowadzeniu </w:t>
      </w:r>
      <w:r w:rsidR="00190F51" w:rsidRPr="004F249D">
        <w:rPr>
          <w:rFonts w:ascii="Arial" w:hAnsi="Arial" w:cs="Arial"/>
          <w:sz w:val="20"/>
          <w:szCs w:val="20"/>
        </w:rPr>
        <w:t>wydarzeń</w:t>
      </w:r>
      <w:r w:rsidRPr="004F249D">
        <w:rPr>
          <w:rFonts w:ascii="Arial" w:hAnsi="Arial" w:cs="Arial"/>
          <w:sz w:val="20"/>
          <w:szCs w:val="20"/>
        </w:rPr>
        <w:t xml:space="preserve"> w dziedzinie objętej zakresem s</w:t>
      </w:r>
      <w:r w:rsidR="00C47007" w:rsidRPr="004F249D">
        <w:rPr>
          <w:rFonts w:ascii="Arial" w:hAnsi="Arial" w:cs="Arial"/>
          <w:sz w:val="20"/>
          <w:szCs w:val="20"/>
        </w:rPr>
        <w:t>potkania</w:t>
      </w:r>
      <w:r w:rsidR="00531ACA">
        <w:rPr>
          <w:rFonts w:ascii="Arial" w:hAnsi="Arial" w:cs="Arial"/>
          <w:sz w:val="20"/>
          <w:szCs w:val="20"/>
        </w:rPr>
        <w:t xml:space="preserve"> - minimum 5</w:t>
      </w:r>
      <w:r w:rsidRPr="004F249D">
        <w:rPr>
          <w:rFonts w:ascii="Arial" w:hAnsi="Arial" w:cs="Arial"/>
          <w:sz w:val="20"/>
          <w:szCs w:val="20"/>
        </w:rPr>
        <w:t xml:space="preserve"> w ciągu ostatnich 3 lat. </w:t>
      </w:r>
    </w:p>
    <w:p w14:paraId="31CEA68C" w14:textId="0FEF5EBA" w:rsidR="00645F2C" w:rsidRPr="004F249D" w:rsidRDefault="00645F2C" w:rsidP="004F249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Fonts w:ascii="Arial" w:hAnsi="Arial" w:cs="Arial"/>
          <w:sz w:val="20"/>
          <w:szCs w:val="20"/>
        </w:rPr>
        <w:t xml:space="preserve">Mówcy muszą legitymować się </w:t>
      </w:r>
      <w:r w:rsidRPr="004F249D">
        <w:rPr>
          <w:rFonts w:ascii="Arial" w:hAnsi="Arial" w:cs="Arial"/>
          <w:bCs/>
          <w:color w:val="000000"/>
          <w:sz w:val="20"/>
          <w:szCs w:val="20"/>
        </w:rPr>
        <w:t xml:space="preserve">odpowiednim wykształceniem kierunkowym (wykształcenie wyższe lub podyplomowe) i doświadczeniem zawodowym </w:t>
      </w:r>
      <w:r w:rsidRPr="004F249D">
        <w:rPr>
          <w:rFonts w:ascii="Arial" w:hAnsi="Arial" w:cs="Arial"/>
          <w:sz w:val="20"/>
          <w:szCs w:val="20"/>
        </w:rPr>
        <w:t>w dziedzinie objętej zakresem spotka</w:t>
      </w:r>
      <w:r w:rsidR="001349FC">
        <w:rPr>
          <w:rFonts w:ascii="Arial" w:hAnsi="Arial" w:cs="Arial"/>
          <w:sz w:val="20"/>
          <w:szCs w:val="20"/>
        </w:rPr>
        <w:t>nia - minimum 5</w:t>
      </w:r>
      <w:r w:rsidR="001349FC" w:rsidRPr="004F249D">
        <w:rPr>
          <w:rFonts w:ascii="Arial" w:hAnsi="Arial" w:cs="Arial"/>
          <w:sz w:val="20"/>
          <w:szCs w:val="20"/>
        </w:rPr>
        <w:t xml:space="preserve"> w ciągu ostatnich 3 lat.</w:t>
      </w:r>
    </w:p>
    <w:p w14:paraId="507389E5" w14:textId="6C472046" w:rsidR="004E393E" w:rsidRPr="0083233A" w:rsidRDefault="004E393E" w:rsidP="004F24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F808E3" w14:textId="77777777" w:rsidR="00C152EF" w:rsidRPr="0083233A" w:rsidRDefault="00C152EF" w:rsidP="004F249D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779BFEF" w14:textId="77777777" w:rsidR="00C152EF" w:rsidRPr="0083233A" w:rsidRDefault="00C152EF" w:rsidP="004F249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3233A">
        <w:rPr>
          <w:rFonts w:ascii="Arial" w:hAnsi="Arial" w:cs="Arial"/>
          <w:b/>
          <w:bCs/>
          <w:sz w:val="20"/>
          <w:szCs w:val="20"/>
        </w:rPr>
        <w:t>Pozostałe sprawy organizacyjne</w:t>
      </w:r>
    </w:p>
    <w:p w14:paraId="74C51AFF" w14:textId="77777777" w:rsidR="00C152EF" w:rsidRPr="0083233A" w:rsidRDefault="00C152EF" w:rsidP="004F249D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A9AD69" w14:textId="77777777" w:rsidR="00C152EF" w:rsidRPr="0083233A" w:rsidRDefault="00C152EF" w:rsidP="004F249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7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3233A">
        <w:rPr>
          <w:rFonts w:ascii="Arial" w:eastAsia="Calibri" w:hAnsi="Arial" w:cs="Arial"/>
          <w:sz w:val="20"/>
          <w:szCs w:val="20"/>
        </w:rPr>
        <w:t>Wykonawca zobowiązuje się do ścisłej współpracy z Zamawiającym na każdym etapie realizacji przedmiotu zamówienia.</w:t>
      </w:r>
    </w:p>
    <w:p w14:paraId="32AAF9DE" w14:textId="33526F89" w:rsidR="00D362F0" w:rsidRPr="0083233A" w:rsidRDefault="00C152EF" w:rsidP="004F249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27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513AD">
        <w:rPr>
          <w:rFonts w:ascii="Arial" w:eastAsia="Calibri" w:hAnsi="Arial" w:cs="Arial"/>
          <w:sz w:val="20"/>
          <w:szCs w:val="20"/>
        </w:rPr>
        <w:t xml:space="preserve">Wykonawca zapewni koordynację prawidłowego przebiegu spotkań, innych czynności zleconych przez Zamawiającego w  trakcie realizacji przedmiotu zamówienia. </w:t>
      </w:r>
    </w:p>
    <w:p w14:paraId="682F4510" w14:textId="6827F70C" w:rsidR="00D362F0" w:rsidRPr="002513AD" w:rsidRDefault="00C152EF" w:rsidP="004F249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4F249D">
        <w:rPr>
          <w:rFonts w:ascii="Arial" w:eastAsia="Calibri" w:hAnsi="Arial" w:cs="Arial"/>
          <w:sz w:val="20"/>
          <w:szCs w:val="20"/>
        </w:rPr>
        <w:t>Zamawiający zastrzega możliwość udziału przedstawiciela/przedstawicieli na każdym etapie realizacji zamówienia.</w:t>
      </w:r>
    </w:p>
    <w:p w14:paraId="490DEFCC" w14:textId="53E6AFF5" w:rsidR="00D362F0" w:rsidRPr="004F249D" w:rsidRDefault="00D362F0" w:rsidP="004F249D">
      <w:pPr>
        <w:pStyle w:val="NormalnyWeb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Style w:val="fadeinm1hgl8"/>
          <w:rFonts w:ascii="Arial" w:hAnsi="Arial" w:cs="Arial"/>
          <w:sz w:val="20"/>
          <w:szCs w:val="20"/>
        </w:rPr>
        <w:t>Wykonawca nie odpowiada za logistykę miejsca spotkania (zapewnianą przez Zamawiającego), ale powinien skonsultować potrzeby techniczne przed każdym wydarzeniem;</w:t>
      </w:r>
    </w:p>
    <w:p w14:paraId="3834A7ED" w14:textId="57CF3A5E" w:rsidR="00037B92" w:rsidRPr="004F249D" w:rsidRDefault="00037B92" w:rsidP="004F249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0"/>
        </w:rPr>
      </w:pPr>
    </w:p>
    <w:p w14:paraId="647D0EE6" w14:textId="027E6999" w:rsidR="00037B92" w:rsidRPr="004F249D" w:rsidRDefault="00037B92" w:rsidP="004F249D">
      <w:pPr>
        <w:pStyle w:val="Nagwek4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Style w:val="fadeinm1hgl8"/>
          <w:rFonts w:ascii="Arial" w:hAnsi="Arial" w:cs="Arial"/>
          <w:sz w:val="20"/>
          <w:szCs w:val="20"/>
        </w:rPr>
        <w:t xml:space="preserve"> Rezultaty:</w:t>
      </w:r>
    </w:p>
    <w:p w14:paraId="2CB18704" w14:textId="4E4A2FC0" w:rsidR="00037B92" w:rsidRPr="004F249D" w:rsidRDefault="001A562F" w:rsidP="004F249D">
      <w:pPr>
        <w:pStyle w:val="NormalnyWeb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Style w:val="fadeinm1hgl8"/>
          <w:rFonts w:ascii="Arial" w:hAnsi="Arial" w:cs="Arial"/>
          <w:sz w:val="20"/>
          <w:szCs w:val="20"/>
        </w:rPr>
        <w:t xml:space="preserve">udział </w:t>
      </w:r>
      <w:proofErr w:type="spellStart"/>
      <w:r w:rsidRPr="004F249D">
        <w:rPr>
          <w:rStyle w:val="fadeinm1hgl8"/>
          <w:rFonts w:ascii="Arial" w:hAnsi="Arial" w:cs="Arial"/>
          <w:sz w:val="20"/>
          <w:szCs w:val="20"/>
        </w:rPr>
        <w:t>facylitatora</w:t>
      </w:r>
      <w:proofErr w:type="spellEnd"/>
      <w:r w:rsidRPr="004F249D">
        <w:rPr>
          <w:rStyle w:val="fadeinm1hgl8"/>
          <w:rFonts w:ascii="Arial" w:hAnsi="Arial" w:cs="Arial"/>
          <w:sz w:val="20"/>
          <w:szCs w:val="20"/>
        </w:rPr>
        <w:t xml:space="preserve"> i/lub mówcy w wydarzeniach w maksymalnych ilościach określonych </w:t>
      </w:r>
      <w:r w:rsidR="00914390">
        <w:rPr>
          <w:rStyle w:val="fadeinm1hgl8"/>
          <w:rFonts w:ascii="Arial" w:hAnsi="Arial" w:cs="Arial"/>
          <w:sz w:val="20"/>
          <w:szCs w:val="20"/>
        </w:rPr>
        <w:t xml:space="preserve">                         </w:t>
      </w:r>
      <w:r w:rsidRPr="004F249D">
        <w:rPr>
          <w:rStyle w:val="fadeinm1hgl8"/>
          <w:rFonts w:ascii="Arial" w:hAnsi="Arial" w:cs="Arial"/>
          <w:sz w:val="20"/>
          <w:szCs w:val="20"/>
        </w:rPr>
        <w:t>w punkcie II OPZ</w:t>
      </w:r>
      <w:r w:rsidR="00037B92" w:rsidRPr="004F249D">
        <w:rPr>
          <w:rStyle w:val="fadeinm1hgl8"/>
          <w:rFonts w:ascii="Arial" w:hAnsi="Arial" w:cs="Arial"/>
          <w:sz w:val="20"/>
          <w:szCs w:val="20"/>
        </w:rPr>
        <w:t xml:space="preserve"> do </w:t>
      </w:r>
      <w:r w:rsidRPr="004F249D">
        <w:rPr>
          <w:rStyle w:val="fadeinm1hgl8"/>
          <w:rFonts w:ascii="Arial" w:hAnsi="Arial" w:cs="Arial"/>
          <w:sz w:val="20"/>
          <w:szCs w:val="20"/>
        </w:rPr>
        <w:t>20</w:t>
      </w:r>
      <w:r w:rsidR="00037B92" w:rsidRPr="004F249D">
        <w:rPr>
          <w:rStyle w:val="fadeinm1hgl8"/>
          <w:rFonts w:ascii="Arial" w:hAnsi="Arial" w:cs="Arial"/>
          <w:sz w:val="20"/>
          <w:szCs w:val="20"/>
        </w:rPr>
        <w:t xml:space="preserve"> grudnia 2025 r.;</w:t>
      </w:r>
    </w:p>
    <w:p w14:paraId="319568CA" w14:textId="02679EE2" w:rsidR="00037B92" w:rsidRPr="004F249D" w:rsidRDefault="00037B92" w:rsidP="004F249D">
      <w:pPr>
        <w:pStyle w:val="NormalnyWeb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49D">
        <w:rPr>
          <w:rStyle w:val="fadeinm1hgl8"/>
          <w:rFonts w:ascii="Arial" w:hAnsi="Arial" w:cs="Arial"/>
          <w:sz w:val="20"/>
          <w:szCs w:val="20"/>
        </w:rPr>
        <w:t xml:space="preserve">przekazanie raportu z każdego spotkania w formacie wskazanym przez Zamawiającego </w:t>
      </w:r>
      <w:bookmarkStart w:id="0" w:name="_GoBack"/>
      <w:bookmarkEnd w:id="0"/>
      <w:r w:rsidRPr="00A728C1">
        <w:rPr>
          <w:rStyle w:val="fadeinm1hgl8"/>
          <w:rFonts w:ascii="Arial" w:hAnsi="Arial" w:cs="Arial"/>
          <w:sz w:val="20"/>
          <w:szCs w:val="20"/>
        </w:rPr>
        <w:t>(notatka z wnioskami, ewentualne materiały wypracowane na spotkaniu)</w:t>
      </w:r>
      <w:r w:rsidR="00D61263" w:rsidRPr="00A728C1">
        <w:rPr>
          <w:rStyle w:val="fadeinm1hgl8"/>
          <w:rFonts w:ascii="Arial" w:hAnsi="Arial" w:cs="Arial"/>
          <w:sz w:val="20"/>
          <w:szCs w:val="20"/>
        </w:rPr>
        <w:t xml:space="preserve"> do maksymalnie 3 dni roboczych po wydarzeniu</w:t>
      </w:r>
      <w:r w:rsidRPr="00A728C1">
        <w:rPr>
          <w:rStyle w:val="fadeinm1hgl8"/>
          <w:rFonts w:ascii="Arial" w:hAnsi="Arial" w:cs="Arial"/>
          <w:sz w:val="20"/>
          <w:szCs w:val="20"/>
        </w:rPr>
        <w:t>;</w:t>
      </w:r>
    </w:p>
    <w:p w14:paraId="43FF08A8" w14:textId="77777777" w:rsidR="00037B92" w:rsidRPr="004F249D" w:rsidRDefault="00037B92" w:rsidP="004F249D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</w:p>
    <w:p w14:paraId="022C8E48" w14:textId="47271E04" w:rsidR="00C719A7" w:rsidRPr="004F249D" w:rsidRDefault="00C719A7" w:rsidP="004F249D">
      <w:pPr>
        <w:spacing w:line="276" w:lineRule="auto"/>
        <w:rPr>
          <w:rFonts w:ascii="Arial" w:eastAsia="Calibri" w:hAnsi="Arial" w:cs="Arial"/>
          <w:bCs/>
          <w:sz w:val="20"/>
          <w:szCs w:val="20"/>
        </w:rPr>
      </w:pPr>
    </w:p>
    <w:sectPr w:rsidR="00C719A7" w:rsidRPr="004F24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BB1C" w14:textId="77777777" w:rsidR="00983FA6" w:rsidRDefault="00983FA6" w:rsidP="0007576F">
      <w:r>
        <w:separator/>
      </w:r>
    </w:p>
  </w:endnote>
  <w:endnote w:type="continuationSeparator" w:id="0">
    <w:p w14:paraId="65916758" w14:textId="77777777" w:rsidR="00983FA6" w:rsidRDefault="00983FA6" w:rsidP="0007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735576"/>
      <w:docPartObj>
        <w:docPartGallery w:val="Page Numbers (Bottom of Page)"/>
        <w:docPartUnique/>
      </w:docPartObj>
    </w:sdtPr>
    <w:sdtEndPr/>
    <w:sdtContent>
      <w:p w14:paraId="1B7A619F" w14:textId="4E24475E" w:rsidR="00BC5007" w:rsidRDefault="00BC50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C1">
          <w:rPr>
            <w:noProof/>
          </w:rPr>
          <w:t>3</w:t>
        </w:r>
        <w:r>
          <w:fldChar w:fldCharType="end"/>
        </w:r>
      </w:p>
    </w:sdtContent>
  </w:sdt>
  <w:p w14:paraId="175489C9" w14:textId="77777777" w:rsidR="00BC5007" w:rsidRDefault="00BC5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3C980" w14:textId="77777777" w:rsidR="00983FA6" w:rsidRDefault="00983FA6" w:rsidP="0007576F">
      <w:r>
        <w:separator/>
      </w:r>
    </w:p>
  </w:footnote>
  <w:footnote w:type="continuationSeparator" w:id="0">
    <w:p w14:paraId="7A964FD2" w14:textId="77777777" w:rsidR="00983FA6" w:rsidRDefault="00983FA6" w:rsidP="0007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8594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4015C"/>
    <w:multiLevelType w:val="multilevel"/>
    <w:tmpl w:val="B0D2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82208"/>
    <w:multiLevelType w:val="hybridMultilevel"/>
    <w:tmpl w:val="8698D888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BA0504"/>
    <w:multiLevelType w:val="hybridMultilevel"/>
    <w:tmpl w:val="27F4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B6B"/>
    <w:multiLevelType w:val="hybridMultilevel"/>
    <w:tmpl w:val="B6E85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A3F75"/>
    <w:multiLevelType w:val="hybridMultilevel"/>
    <w:tmpl w:val="44746220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C51D0"/>
    <w:multiLevelType w:val="hybridMultilevel"/>
    <w:tmpl w:val="E0E0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906F4"/>
    <w:multiLevelType w:val="hybridMultilevel"/>
    <w:tmpl w:val="C20CD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F156C"/>
    <w:multiLevelType w:val="hybridMultilevel"/>
    <w:tmpl w:val="EFBE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7668D"/>
    <w:multiLevelType w:val="hybridMultilevel"/>
    <w:tmpl w:val="5974327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8521616"/>
    <w:multiLevelType w:val="multilevel"/>
    <w:tmpl w:val="A7F0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D1C65"/>
    <w:multiLevelType w:val="hybridMultilevel"/>
    <w:tmpl w:val="783CF2DA"/>
    <w:lvl w:ilvl="0" w:tplc="DFB001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6B2910"/>
    <w:multiLevelType w:val="multilevel"/>
    <w:tmpl w:val="25E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061358"/>
    <w:multiLevelType w:val="multilevel"/>
    <w:tmpl w:val="B17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87D80"/>
    <w:multiLevelType w:val="hybridMultilevel"/>
    <w:tmpl w:val="F5926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92A5F"/>
    <w:multiLevelType w:val="hybridMultilevel"/>
    <w:tmpl w:val="65F87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9474AC"/>
    <w:multiLevelType w:val="hybridMultilevel"/>
    <w:tmpl w:val="838285F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55C9F"/>
    <w:multiLevelType w:val="hybridMultilevel"/>
    <w:tmpl w:val="B5C62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6FDC"/>
    <w:multiLevelType w:val="hybridMultilevel"/>
    <w:tmpl w:val="4C6E9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B2AA9"/>
    <w:multiLevelType w:val="hybridMultilevel"/>
    <w:tmpl w:val="9FB8C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D2B92"/>
    <w:multiLevelType w:val="multilevel"/>
    <w:tmpl w:val="984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20E94"/>
    <w:multiLevelType w:val="hybridMultilevel"/>
    <w:tmpl w:val="EFB0ED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31610D1"/>
    <w:multiLevelType w:val="multilevel"/>
    <w:tmpl w:val="CD44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CA1A81"/>
    <w:multiLevelType w:val="multilevel"/>
    <w:tmpl w:val="119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275FC"/>
    <w:multiLevelType w:val="hybridMultilevel"/>
    <w:tmpl w:val="43323BDE"/>
    <w:lvl w:ilvl="0" w:tplc="D7C67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30C53FC"/>
    <w:multiLevelType w:val="hybridMultilevel"/>
    <w:tmpl w:val="0EDE9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47D06"/>
    <w:multiLevelType w:val="hybridMultilevel"/>
    <w:tmpl w:val="AB685A7E"/>
    <w:lvl w:ilvl="0" w:tplc="1D34C77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0"/>
  </w:num>
  <w:num w:numId="5">
    <w:abstractNumId w:val="19"/>
  </w:num>
  <w:num w:numId="6">
    <w:abstractNumId w:val="15"/>
  </w:num>
  <w:num w:numId="7">
    <w:abstractNumId w:val="25"/>
  </w:num>
  <w:num w:numId="8">
    <w:abstractNumId w:val="16"/>
  </w:num>
  <w:num w:numId="9">
    <w:abstractNumId w:val="26"/>
  </w:num>
  <w:num w:numId="10">
    <w:abstractNumId w:val="11"/>
  </w:num>
  <w:num w:numId="11">
    <w:abstractNumId w:val="21"/>
  </w:num>
  <w:num w:numId="12">
    <w:abstractNumId w:val="24"/>
  </w:num>
  <w:num w:numId="13">
    <w:abstractNumId w:val="2"/>
  </w:num>
  <w:num w:numId="14">
    <w:abstractNumId w:val="3"/>
  </w:num>
  <w:num w:numId="15">
    <w:abstractNumId w:val="5"/>
  </w:num>
  <w:num w:numId="16">
    <w:abstractNumId w:val="9"/>
  </w:num>
  <w:num w:numId="17">
    <w:abstractNumId w:val="10"/>
  </w:num>
  <w:num w:numId="18">
    <w:abstractNumId w:val="23"/>
  </w:num>
  <w:num w:numId="19">
    <w:abstractNumId w:val="22"/>
  </w:num>
  <w:num w:numId="20">
    <w:abstractNumId w:val="1"/>
  </w:num>
  <w:num w:numId="21">
    <w:abstractNumId w:val="12"/>
  </w:num>
  <w:num w:numId="22">
    <w:abstractNumId w:val="13"/>
  </w:num>
  <w:num w:numId="23">
    <w:abstractNumId w:val="20"/>
  </w:num>
  <w:num w:numId="24">
    <w:abstractNumId w:val="14"/>
  </w:num>
  <w:num w:numId="25">
    <w:abstractNumId w:val="18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48"/>
    <w:rsid w:val="00012280"/>
    <w:rsid w:val="00025647"/>
    <w:rsid w:val="00032A66"/>
    <w:rsid w:val="00037B92"/>
    <w:rsid w:val="00062869"/>
    <w:rsid w:val="0007576F"/>
    <w:rsid w:val="0009305E"/>
    <w:rsid w:val="000A33A1"/>
    <w:rsid w:val="000D70CE"/>
    <w:rsid w:val="000F36B9"/>
    <w:rsid w:val="00124A02"/>
    <w:rsid w:val="001349FC"/>
    <w:rsid w:val="00134D48"/>
    <w:rsid w:val="00190F51"/>
    <w:rsid w:val="001A562F"/>
    <w:rsid w:val="00207CA0"/>
    <w:rsid w:val="002274C0"/>
    <w:rsid w:val="0022764C"/>
    <w:rsid w:val="00231203"/>
    <w:rsid w:val="002513AD"/>
    <w:rsid w:val="002877AC"/>
    <w:rsid w:val="002D2C87"/>
    <w:rsid w:val="002D4981"/>
    <w:rsid w:val="002E3069"/>
    <w:rsid w:val="00300815"/>
    <w:rsid w:val="0032407E"/>
    <w:rsid w:val="00333F5B"/>
    <w:rsid w:val="003571E7"/>
    <w:rsid w:val="00361AA0"/>
    <w:rsid w:val="003857D7"/>
    <w:rsid w:val="003A2A79"/>
    <w:rsid w:val="003E1281"/>
    <w:rsid w:val="003E2680"/>
    <w:rsid w:val="003E709F"/>
    <w:rsid w:val="004206A5"/>
    <w:rsid w:val="00436976"/>
    <w:rsid w:val="0047203D"/>
    <w:rsid w:val="00495FCB"/>
    <w:rsid w:val="004E393E"/>
    <w:rsid w:val="004F249D"/>
    <w:rsid w:val="00503B17"/>
    <w:rsid w:val="00531ACA"/>
    <w:rsid w:val="005459A8"/>
    <w:rsid w:val="005A5A29"/>
    <w:rsid w:val="0062288C"/>
    <w:rsid w:val="00645F2C"/>
    <w:rsid w:val="00693272"/>
    <w:rsid w:val="00694961"/>
    <w:rsid w:val="006D708B"/>
    <w:rsid w:val="006F31F1"/>
    <w:rsid w:val="00700144"/>
    <w:rsid w:val="00707709"/>
    <w:rsid w:val="00736D78"/>
    <w:rsid w:val="007F493F"/>
    <w:rsid w:val="008104E7"/>
    <w:rsid w:val="008275CE"/>
    <w:rsid w:val="0083233A"/>
    <w:rsid w:val="00874092"/>
    <w:rsid w:val="00914390"/>
    <w:rsid w:val="00927C56"/>
    <w:rsid w:val="0094667C"/>
    <w:rsid w:val="00951CFB"/>
    <w:rsid w:val="00977D0A"/>
    <w:rsid w:val="00983FA6"/>
    <w:rsid w:val="009B009E"/>
    <w:rsid w:val="009E2CB3"/>
    <w:rsid w:val="009F1E10"/>
    <w:rsid w:val="00A072B7"/>
    <w:rsid w:val="00A2569C"/>
    <w:rsid w:val="00A260D8"/>
    <w:rsid w:val="00A728C1"/>
    <w:rsid w:val="00A85BA3"/>
    <w:rsid w:val="00AC1760"/>
    <w:rsid w:val="00B2332A"/>
    <w:rsid w:val="00B4267C"/>
    <w:rsid w:val="00B52BEC"/>
    <w:rsid w:val="00B86D0D"/>
    <w:rsid w:val="00BC5007"/>
    <w:rsid w:val="00BE4B3D"/>
    <w:rsid w:val="00C152EF"/>
    <w:rsid w:val="00C24D22"/>
    <w:rsid w:val="00C47007"/>
    <w:rsid w:val="00C719A7"/>
    <w:rsid w:val="00CD64D0"/>
    <w:rsid w:val="00D362F0"/>
    <w:rsid w:val="00D61263"/>
    <w:rsid w:val="00D76167"/>
    <w:rsid w:val="00D93E0C"/>
    <w:rsid w:val="00DD01EF"/>
    <w:rsid w:val="00E11A55"/>
    <w:rsid w:val="00FA74CE"/>
    <w:rsid w:val="00FB28D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9C1A7"/>
  <w15:chartTrackingRefBased/>
  <w15:docId w15:val="{1D211123-726E-4025-9482-81E3174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32A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032A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57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57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12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1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1281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lp1,lp"/>
    <w:basedOn w:val="Normalny"/>
    <w:link w:val="AkapitzlistZnak"/>
    <w:uiPriority w:val="34"/>
    <w:qFormat/>
    <w:rsid w:val="002E30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C152EF"/>
    <w:rPr>
      <w:kern w:val="2"/>
      <w:sz w:val="24"/>
      <w:szCs w:val="24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5A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A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5A29"/>
    <w:rPr>
      <w:vertAlign w:val="superscript"/>
    </w:rPr>
  </w:style>
  <w:style w:type="character" w:customStyle="1" w:styleId="fadeinm1hgl8">
    <w:name w:val="_fadein_m1hgl_8"/>
    <w:basedOn w:val="Domylnaczcionkaakapitu"/>
    <w:rsid w:val="00694961"/>
  </w:style>
  <w:style w:type="character" w:customStyle="1" w:styleId="Nagwek3Znak">
    <w:name w:val="Nagłówek 3 Znak"/>
    <w:basedOn w:val="Domylnaczcionkaakapitu"/>
    <w:link w:val="Nagwek3"/>
    <w:uiPriority w:val="9"/>
    <w:rsid w:val="00032A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32A6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32A6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3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BC1F-F18F-451D-B333-1332B5F2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Jabłońska</dc:creator>
  <cp:keywords/>
  <dc:description/>
  <cp:lastModifiedBy>Anna Budzisz</cp:lastModifiedBy>
  <cp:revision>28</cp:revision>
  <dcterms:created xsi:type="dcterms:W3CDTF">2025-06-11T10:48:00Z</dcterms:created>
  <dcterms:modified xsi:type="dcterms:W3CDTF">2025-08-07T12:22:00Z</dcterms:modified>
</cp:coreProperties>
</file>