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3077" w14:textId="7BE539D7" w:rsidR="008F45AE" w:rsidRPr="00995346" w:rsidRDefault="008F45AE" w:rsidP="00A70E11">
      <w:pPr>
        <w:spacing w:line="240" w:lineRule="auto"/>
        <w:rPr>
          <w:rFonts w:asciiTheme="minorHAnsi" w:hAnsiTheme="minorHAnsi"/>
          <w:color w:val="000000" w:themeColor="text1"/>
          <w:sz w:val="28"/>
        </w:rPr>
      </w:pPr>
    </w:p>
    <w:p w14:paraId="21B730FB" w14:textId="77777777" w:rsidR="00C3435C" w:rsidRPr="00995346" w:rsidRDefault="00C3435C" w:rsidP="00A70E11">
      <w:pPr>
        <w:spacing w:line="240" w:lineRule="auto"/>
        <w:rPr>
          <w:rFonts w:asciiTheme="minorHAnsi" w:hAnsiTheme="minorHAnsi"/>
          <w:color w:val="000000" w:themeColor="text1"/>
        </w:rPr>
      </w:pPr>
    </w:p>
    <w:p w14:paraId="0BDEC84E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7CB717DF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171BC76A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1FBDFBA9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566C472D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12F37FD0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227B08B6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6509DFCB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46DB58FF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color w:val="000000" w:themeColor="text1"/>
        </w:rPr>
      </w:pPr>
    </w:p>
    <w:p w14:paraId="67F1F7D7" w14:textId="77777777" w:rsidR="00C3435C" w:rsidRPr="00995346" w:rsidRDefault="00C3435C" w:rsidP="00A70E11">
      <w:pPr>
        <w:spacing w:line="24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48BDDEB4" w14:textId="109830B4" w:rsidR="00C3435C" w:rsidRPr="00995346" w:rsidRDefault="002A137B" w:rsidP="00A70E1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SZCZEGÓŁOWY </w:t>
      </w:r>
      <w:r w:rsidR="00C3435C" w:rsidRPr="00995346">
        <w:rPr>
          <w:rFonts w:ascii="Arial" w:hAnsi="Arial" w:cs="Arial"/>
          <w:b/>
          <w:color w:val="000000" w:themeColor="text1"/>
          <w:sz w:val="20"/>
          <w:szCs w:val="20"/>
        </w:rPr>
        <w:t>OPIS PRZEDMIOTU ZAMÓWIENIA</w:t>
      </w:r>
    </w:p>
    <w:p w14:paraId="371572F0" w14:textId="71563546" w:rsidR="00C3435C" w:rsidRPr="00995346" w:rsidRDefault="00C3435C" w:rsidP="00A70E1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do postępowania </w:t>
      </w:r>
      <w:r w:rsidR="00F970A1" w:rsidRPr="00995346">
        <w:rPr>
          <w:rFonts w:ascii="Arial" w:hAnsi="Arial" w:cs="Arial"/>
          <w:b/>
          <w:color w:val="000000" w:themeColor="text1"/>
          <w:sz w:val="20"/>
          <w:szCs w:val="20"/>
        </w:rPr>
        <w:t>na</w:t>
      </w:r>
      <w:r w:rsidR="003C265A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A137B" w:rsidRPr="00995346">
        <w:rPr>
          <w:rFonts w:ascii="Arial" w:hAnsi="Arial" w:cs="Arial"/>
          <w:b/>
          <w:color w:val="000000" w:themeColor="text1"/>
          <w:sz w:val="20"/>
          <w:szCs w:val="20"/>
        </w:rPr>
        <w:t>modernizację</w:t>
      </w:r>
      <w:r w:rsidR="003C265A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56C22" w:rsidRPr="00995346">
        <w:rPr>
          <w:rFonts w:ascii="Arial" w:hAnsi="Arial" w:cs="Arial"/>
          <w:b/>
          <w:color w:val="000000" w:themeColor="text1"/>
          <w:sz w:val="20"/>
          <w:szCs w:val="20"/>
        </w:rPr>
        <w:t>systemu</w:t>
      </w:r>
      <w:r w:rsidR="0062390B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CCTV </w:t>
      </w:r>
      <w:r w:rsidR="003C265A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w obrębie </w:t>
      </w:r>
      <w:r w:rsidR="0062390B" w:rsidRPr="00995346">
        <w:rPr>
          <w:rFonts w:ascii="Arial" w:hAnsi="Arial" w:cs="Arial"/>
          <w:b/>
          <w:color w:val="000000" w:themeColor="text1"/>
          <w:sz w:val="20"/>
          <w:szCs w:val="20"/>
        </w:rPr>
        <w:t>węzł</w:t>
      </w:r>
      <w:r w:rsidR="003C265A" w:rsidRPr="00995346">
        <w:rPr>
          <w:rFonts w:ascii="Arial" w:hAnsi="Arial" w:cs="Arial"/>
          <w:b/>
          <w:color w:val="000000" w:themeColor="text1"/>
          <w:sz w:val="20"/>
          <w:szCs w:val="20"/>
        </w:rPr>
        <w:t>ów Łódzkiej</w:t>
      </w:r>
      <w:r w:rsidR="0062390B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C41B8" w:rsidRPr="00995346">
        <w:rPr>
          <w:rFonts w:ascii="Arial" w:hAnsi="Arial" w:cs="Arial"/>
          <w:b/>
          <w:color w:val="000000" w:themeColor="text1"/>
          <w:sz w:val="20"/>
          <w:szCs w:val="20"/>
        </w:rPr>
        <w:t>Regionaln</w:t>
      </w:r>
      <w:r w:rsidR="003D16AB" w:rsidRPr="00995346">
        <w:rPr>
          <w:rFonts w:ascii="Arial" w:hAnsi="Arial" w:cs="Arial"/>
          <w:b/>
          <w:color w:val="000000" w:themeColor="text1"/>
          <w:sz w:val="20"/>
          <w:szCs w:val="20"/>
        </w:rPr>
        <w:t>ej</w:t>
      </w:r>
      <w:r w:rsidR="00BC41B8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Sie</w:t>
      </w:r>
      <w:r w:rsidR="003D16AB" w:rsidRPr="00995346">
        <w:rPr>
          <w:rFonts w:ascii="Arial" w:hAnsi="Arial" w:cs="Arial"/>
          <w:b/>
          <w:color w:val="000000" w:themeColor="text1"/>
          <w:sz w:val="20"/>
          <w:szCs w:val="20"/>
        </w:rPr>
        <w:t>ci</w:t>
      </w:r>
      <w:r w:rsidR="00BC41B8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Teleinformatyczn</w:t>
      </w:r>
      <w:r w:rsidR="003D16AB" w:rsidRPr="00995346">
        <w:rPr>
          <w:rFonts w:ascii="Arial" w:hAnsi="Arial" w:cs="Arial"/>
          <w:b/>
          <w:color w:val="000000" w:themeColor="text1"/>
          <w:sz w:val="20"/>
          <w:szCs w:val="20"/>
        </w:rPr>
        <w:t>ej</w:t>
      </w:r>
      <w:r w:rsidR="00BC41B8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(ŁRST – Etap </w:t>
      </w:r>
      <w:r w:rsidR="00E75206" w:rsidRPr="00995346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BC41B8" w:rsidRPr="00995346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E75206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wraz z integracją do systemu wybudowanego w ramach (ŁRST – Etap 1)</w:t>
      </w:r>
      <w:r w:rsidR="003D16AB" w:rsidRPr="00995346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0F0087D" w14:textId="02BBFD20" w:rsidR="00A86CE1" w:rsidRPr="00995346" w:rsidRDefault="00A86CE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01C6DC61" w14:textId="1607010B" w:rsidR="00CF6454" w:rsidRPr="00995346" w:rsidRDefault="00793A39" w:rsidP="00AD695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Łódzk</w:t>
      </w:r>
      <w:r w:rsidR="00A86CE1"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>Regionaln</w:t>
      </w:r>
      <w:r w:rsidR="00A86CE1" w:rsidRPr="00995346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Sie</w:t>
      </w:r>
      <w:r w:rsidR="00A86CE1" w:rsidRPr="00995346">
        <w:rPr>
          <w:rFonts w:ascii="Arial" w:hAnsi="Arial" w:cs="Arial"/>
          <w:b/>
          <w:color w:val="000000" w:themeColor="text1"/>
          <w:sz w:val="20"/>
          <w:szCs w:val="20"/>
        </w:rPr>
        <w:t>ć</w:t>
      </w: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Teleinformatyczn</w:t>
      </w:r>
      <w:r w:rsidR="00A86CE1" w:rsidRPr="00995346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995346">
        <w:rPr>
          <w:rFonts w:ascii="Arial" w:hAnsi="Arial" w:cs="Arial"/>
          <w:b/>
          <w:color w:val="000000" w:themeColor="text1"/>
          <w:sz w:val="20"/>
          <w:szCs w:val="20"/>
        </w:rPr>
        <w:t xml:space="preserve"> Etap </w:t>
      </w:r>
      <w:r w:rsidR="0024044A" w:rsidRPr="00995346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942645" w:rsidRPr="00995346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F230220" w14:textId="77777777" w:rsidR="00A70E11" w:rsidRPr="00995346" w:rsidRDefault="00A70E11" w:rsidP="00AD695C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38BA38" w14:textId="340C9B8D" w:rsidR="006940B3" w:rsidRPr="00995346" w:rsidRDefault="00BC41B8" w:rsidP="00AD695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 skład Łódzkiej Regionalnej Sieci </w:t>
      </w:r>
      <w:r w:rsidR="006B3ACC" w:rsidRPr="00995346">
        <w:rPr>
          <w:rFonts w:ascii="Arial" w:hAnsi="Arial" w:cs="Arial"/>
          <w:color w:val="000000" w:themeColor="text1"/>
          <w:sz w:val="20"/>
          <w:szCs w:val="20"/>
        </w:rPr>
        <w:t>Teleinformatycznej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Etap</w:t>
      </w:r>
      <w:r w:rsidR="00793A39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5206" w:rsidRPr="00995346">
        <w:rPr>
          <w:rFonts w:ascii="Arial" w:hAnsi="Arial" w:cs="Arial"/>
          <w:color w:val="000000" w:themeColor="text1"/>
          <w:sz w:val="20"/>
          <w:szCs w:val="20"/>
        </w:rPr>
        <w:t>2</w:t>
      </w:r>
      <w:r w:rsidR="00793A39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wchodzi </w:t>
      </w:r>
      <w:r w:rsidR="00E75206" w:rsidRPr="00995346">
        <w:rPr>
          <w:rFonts w:ascii="Arial" w:hAnsi="Arial" w:cs="Arial"/>
          <w:color w:val="000000" w:themeColor="text1"/>
          <w:sz w:val="20"/>
          <w:szCs w:val="20"/>
        </w:rPr>
        <w:t>5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tożsamych węzłów </w:t>
      </w:r>
      <w:r w:rsidR="00955485" w:rsidRPr="00995346">
        <w:rPr>
          <w:rFonts w:ascii="Arial" w:hAnsi="Arial" w:cs="Arial"/>
          <w:color w:val="000000" w:themeColor="text1"/>
          <w:sz w:val="20"/>
          <w:szCs w:val="20"/>
        </w:rPr>
        <w:t>szkieletowych</w:t>
      </w:r>
      <w:r w:rsidR="00E75206" w:rsidRPr="00995346">
        <w:rPr>
          <w:rFonts w:ascii="Arial" w:hAnsi="Arial" w:cs="Arial"/>
          <w:color w:val="000000" w:themeColor="text1"/>
          <w:sz w:val="20"/>
          <w:szCs w:val="20"/>
        </w:rPr>
        <w:t xml:space="preserve"> oraz 8 węzłów dystrybucyjnych</w:t>
      </w:r>
      <w:r w:rsidR="0036764A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1BC0" w:rsidRPr="00995346">
        <w:rPr>
          <w:rFonts w:ascii="Arial" w:hAnsi="Arial" w:cs="Arial"/>
          <w:color w:val="000000" w:themeColor="text1"/>
          <w:sz w:val="20"/>
          <w:szCs w:val="20"/>
        </w:rPr>
        <w:t>objęty</w:t>
      </w:r>
      <w:r w:rsidR="00793A39" w:rsidRPr="00995346">
        <w:rPr>
          <w:rFonts w:ascii="Arial" w:hAnsi="Arial" w:cs="Arial"/>
          <w:color w:val="000000" w:themeColor="text1"/>
          <w:sz w:val="20"/>
          <w:szCs w:val="20"/>
        </w:rPr>
        <w:t>ch niniejszym postępowaniem</w:t>
      </w:r>
      <w:r w:rsidR="00F548FD" w:rsidRPr="00995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8017B" w:rsidRPr="00995346">
        <w:rPr>
          <w:rFonts w:ascii="Arial" w:hAnsi="Arial" w:cs="Arial"/>
          <w:color w:val="000000" w:themeColor="text1"/>
          <w:sz w:val="20"/>
          <w:szCs w:val="20"/>
        </w:rPr>
        <w:t>adres</w:t>
      </w:r>
      <w:r w:rsidR="00793A39" w:rsidRPr="00995346">
        <w:rPr>
          <w:rFonts w:ascii="Arial" w:hAnsi="Arial" w:cs="Arial"/>
          <w:color w:val="000000" w:themeColor="text1"/>
          <w:sz w:val="20"/>
          <w:szCs w:val="20"/>
        </w:rPr>
        <w:t>y</w:t>
      </w:r>
      <w:r w:rsidR="0078017B" w:rsidRPr="00995346">
        <w:rPr>
          <w:rFonts w:ascii="Arial" w:hAnsi="Arial" w:cs="Arial"/>
          <w:color w:val="000000" w:themeColor="text1"/>
          <w:sz w:val="20"/>
          <w:szCs w:val="20"/>
        </w:rPr>
        <w:t xml:space="preserve"> węzł</w:t>
      </w:r>
      <w:r w:rsidR="00793A39" w:rsidRPr="00995346">
        <w:rPr>
          <w:rFonts w:ascii="Arial" w:hAnsi="Arial" w:cs="Arial"/>
          <w:color w:val="000000" w:themeColor="text1"/>
          <w:sz w:val="20"/>
          <w:szCs w:val="20"/>
        </w:rPr>
        <w:t>ów</w:t>
      </w:r>
      <w:r w:rsidR="0078017B" w:rsidRPr="00995346">
        <w:rPr>
          <w:rFonts w:ascii="Arial" w:hAnsi="Arial" w:cs="Arial"/>
          <w:color w:val="000000" w:themeColor="text1"/>
          <w:sz w:val="20"/>
          <w:szCs w:val="20"/>
        </w:rPr>
        <w:t xml:space="preserve"> przedstawia</w:t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  <w:instrText xml:space="preserve"> REF _Ref75181454 \h </w:instrText>
      </w:r>
      <w:r w:rsidR="00A86CE1" w:rsidRPr="00995346">
        <w:rPr>
          <w:rFonts w:ascii="Arial" w:hAnsi="Arial" w:cs="Arial"/>
          <w:color w:val="000000" w:themeColor="text1"/>
          <w:sz w:val="20"/>
          <w:szCs w:val="20"/>
        </w:rPr>
        <w:instrText xml:space="preserve"> \* MERGEFORMAT </w:instrText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E560D9" w:rsidRPr="00E560D9">
        <w:rPr>
          <w:rFonts w:ascii="Arial" w:hAnsi="Arial" w:cs="Arial"/>
          <w:color w:val="000000" w:themeColor="text1"/>
          <w:sz w:val="20"/>
          <w:szCs w:val="20"/>
        </w:rPr>
        <w:t>Tabela 1</w:t>
      </w:r>
      <w:r w:rsidR="008419BB" w:rsidRPr="00995346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E75206" w:rsidRPr="00995346">
        <w:rPr>
          <w:rFonts w:ascii="Arial" w:hAnsi="Arial" w:cs="Arial"/>
          <w:color w:val="000000" w:themeColor="text1"/>
          <w:sz w:val="20"/>
          <w:szCs w:val="20"/>
        </w:rPr>
        <w:t xml:space="preserve"> oraz Tabela 2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5D4975" w14:textId="4FB26A27" w:rsidR="006940B3" w:rsidRPr="00995346" w:rsidRDefault="006940B3" w:rsidP="00AD695C">
      <w:pPr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</w:p>
    <w:p w14:paraId="7D74A3F6" w14:textId="12A7C454" w:rsidR="00E75206" w:rsidRPr="00995346" w:rsidRDefault="00A11614" w:rsidP="00E75206">
      <w:pPr>
        <w:pStyle w:val="Legenda"/>
        <w:keepNext/>
        <w:spacing w:after="0"/>
        <w:rPr>
          <w:rFonts w:ascii="Arial" w:hAnsi="Arial" w:cs="Arial"/>
          <w:color w:val="000000" w:themeColor="text1"/>
        </w:rPr>
      </w:pPr>
      <w:bookmarkStart w:id="0" w:name="_Ref75181454"/>
      <w:bookmarkStart w:id="1" w:name="_Ref75181552"/>
      <w:r w:rsidRPr="00995346">
        <w:rPr>
          <w:rFonts w:ascii="Arial" w:hAnsi="Arial" w:cs="Arial"/>
          <w:color w:val="000000" w:themeColor="text1"/>
        </w:rPr>
        <w:t xml:space="preserve">Tabela </w:t>
      </w:r>
      <w:r w:rsidRPr="00995346">
        <w:rPr>
          <w:rFonts w:ascii="Arial" w:hAnsi="Arial" w:cs="Arial"/>
          <w:color w:val="000000" w:themeColor="text1"/>
        </w:rPr>
        <w:fldChar w:fldCharType="begin"/>
      </w:r>
      <w:r w:rsidRPr="00995346">
        <w:rPr>
          <w:rFonts w:ascii="Arial" w:hAnsi="Arial" w:cs="Arial"/>
          <w:color w:val="000000" w:themeColor="text1"/>
        </w:rPr>
        <w:instrText xml:space="preserve"> SEQ Tabela \* ARABIC </w:instrText>
      </w:r>
      <w:r w:rsidRPr="00995346">
        <w:rPr>
          <w:rFonts w:ascii="Arial" w:hAnsi="Arial" w:cs="Arial"/>
          <w:color w:val="000000" w:themeColor="text1"/>
        </w:rPr>
        <w:fldChar w:fldCharType="separate"/>
      </w:r>
      <w:r w:rsidR="00E560D9">
        <w:rPr>
          <w:rFonts w:ascii="Arial" w:hAnsi="Arial" w:cs="Arial"/>
          <w:noProof/>
          <w:color w:val="000000" w:themeColor="text1"/>
        </w:rPr>
        <w:t>1</w:t>
      </w:r>
      <w:r w:rsidRPr="00995346">
        <w:rPr>
          <w:rFonts w:ascii="Arial" w:hAnsi="Arial" w:cs="Arial"/>
          <w:color w:val="000000" w:themeColor="text1"/>
        </w:rPr>
        <w:fldChar w:fldCharType="end"/>
      </w:r>
      <w:bookmarkEnd w:id="0"/>
      <w:r w:rsidR="00FB0967" w:rsidRPr="00995346">
        <w:rPr>
          <w:rFonts w:ascii="Arial" w:hAnsi="Arial" w:cs="Arial"/>
          <w:color w:val="000000" w:themeColor="text1"/>
        </w:rPr>
        <w:t>.</w:t>
      </w:r>
      <w:r w:rsidRPr="00995346">
        <w:rPr>
          <w:rFonts w:ascii="Arial" w:hAnsi="Arial" w:cs="Arial"/>
          <w:color w:val="000000" w:themeColor="text1"/>
        </w:rPr>
        <w:t xml:space="preserve"> - </w:t>
      </w:r>
      <w:r w:rsidR="00F548FD" w:rsidRPr="00995346">
        <w:rPr>
          <w:rFonts w:ascii="Arial" w:hAnsi="Arial" w:cs="Arial"/>
          <w:color w:val="000000" w:themeColor="text1"/>
        </w:rPr>
        <w:t>Zestawienie lokalizacji węzłów szkieletowych sieci ŁRST</w:t>
      </w:r>
      <w:r w:rsidR="00E75206" w:rsidRPr="00995346">
        <w:rPr>
          <w:rFonts w:ascii="Arial" w:hAnsi="Arial" w:cs="Arial"/>
          <w:color w:val="000000" w:themeColor="text1"/>
        </w:rPr>
        <w:t>2</w:t>
      </w:r>
      <w:r w:rsidR="00955485" w:rsidRPr="00995346">
        <w:rPr>
          <w:rFonts w:ascii="Arial" w:hAnsi="Arial" w:cs="Arial"/>
          <w:color w:val="000000" w:themeColor="text1"/>
        </w:rPr>
        <w:t>.</w:t>
      </w:r>
      <w:bookmarkEnd w:id="1"/>
    </w:p>
    <w:tbl>
      <w:tblPr>
        <w:tblW w:w="88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1293"/>
        <w:gridCol w:w="4125"/>
        <w:gridCol w:w="2867"/>
      </w:tblGrid>
      <w:tr w:rsidR="00995346" w:rsidRPr="00995346" w14:paraId="6077DE2F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7275161" w14:textId="77777777" w:rsidR="00E75206" w:rsidRPr="00995346" w:rsidRDefault="00E75206" w:rsidP="00C373A7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A69C511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Oznaczenie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6B9D3F3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Instytucja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204E2A7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</w:tr>
      <w:tr w:rsidR="00995346" w:rsidRPr="00995346" w14:paraId="1746B4C3" w14:textId="77777777" w:rsidTr="00C373A7">
        <w:trPr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938FC8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FFDC46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WS1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B24392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Powiatowe Centrum Medyczne Sp. z o.o. w Wieruszowie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6FF39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Warszawska 104,</w:t>
            </w:r>
          </w:p>
          <w:p w14:paraId="1609F69D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98-400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Wieruszów</w:t>
            </w:r>
          </w:p>
        </w:tc>
      </w:tr>
      <w:tr w:rsidR="00995346" w:rsidRPr="00995346" w14:paraId="1D86C129" w14:textId="77777777" w:rsidTr="00C373A7">
        <w:trPr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915A82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49F382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0FAA9B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SP ZOZ w Wieluniu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10B0D5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Szpitalna 16, </w:t>
            </w:r>
          </w:p>
          <w:p w14:paraId="4C5CC1E1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98-300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Wieluń</w:t>
            </w:r>
          </w:p>
        </w:tc>
      </w:tr>
      <w:tr w:rsidR="00995346" w:rsidRPr="00995346" w14:paraId="5AD07B01" w14:textId="77777777" w:rsidTr="00C373A7">
        <w:trPr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AD155D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1977F6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1BF6C7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SP ZOZ W Pajęcznie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D70509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1 Maja 13/15, </w:t>
            </w:r>
          </w:p>
          <w:p w14:paraId="7AE914D0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98-330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Pajęczno</w:t>
            </w:r>
          </w:p>
        </w:tc>
      </w:tr>
      <w:tr w:rsidR="00995346" w:rsidRPr="00995346" w14:paraId="0C600C77" w14:textId="77777777" w:rsidTr="00C373A7">
        <w:trPr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0BB08E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80ED3C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19F2BC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Szpital Powiatowy w Radomsku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81EB44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Jagiellońska 36, </w:t>
            </w:r>
          </w:p>
          <w:p w14:paraId="302B68CB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97-500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Radomsko</w:t>
            </w:r>
          </w:p>
        </w:tc>
      </w:tr>
      <w:tr w:rsidR="00E75206" w:rsidRPr="00995346" w14:paraId="4CF4F994" w14:textId="77777777" w:rsidTr="00C373A7">
        <w:trPr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CAE71A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10C14A" w14:textId="77777777" w:rsidR="00E75206" w:rsidRPr="00995346" w:rsidRDefault="00E75206" w:rsidP="00C373A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D3FC7D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SP ZOZ Szpital Powiatowy w Opocznie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8A21A1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Partyzantów 30, </w:t>
            </w:r>
          </w:p>
          <w:p w14:paraId="7038C546" w14:textId="77777777" w:rsidR="00E75206" w:rsidRPr="00995346" w:rsidRDefault="00E75206" w:rsidP="00C373A7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26-300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Opoczno</w:t>
            </w:r>
          </w:p>
        </w:tc>
      </w:tr>
    </w:tbl>
    <w:p w14:paraId="2B5916C3" w14:textId="77777777" w:rsidR="00E75206" w:rsidRPr="00995346" w:rsidRDefault="00E75206" w:rsidP="00E75206">
      <w:pPr>
        <w:rPr>
          <w:color w:val="000000" w:themeColor="text1"/>
        </w:rPr>
      </w:pPr>
    </w:p>
    <w:p w14:paraId="6877F6C7" w14:textId="3415DB9E" w:rsidR="00E75206" w:rsidRPr="00995346" w:rsidRDefault="00E75206" w:rsidP="00E75206">
      <w:pPr>
        <w:pStyle w:val="Legenda"/>
        <w:keepNext/>
        <w:spacing w:after="0"/>
        <w:rPr>
          <w:rFonts w:ascii="Arial" w:hAnsi="Arial" w:cs="Arial"/>
          <w:color w:val="000000" w:themeColor="text1"/>
        </w:rPr>
      </w:pPr>
      <w:r w:rsidRPr="00995346">
        <w:rPr>
          <w:rFonts w:ascii="Arial" w:hAnsi="Arial" w:cs="Arial"/>
          <w:color w:val="000000" w:themeColor="text1"/>
        </w:rPr>
        <w:t>Tabela 2. - Zestawienie lokalizacji węzłów dystrybucyjnych sieci ŁRST</w:t>
      </w:r>
      <w:r w:rsidR="00E03588" w:rsidRPr="00995346">
        <w:rPr>
          <w:rFonts w:ascii="Arial" w:hAnsi="Arial" w:cs="Arial"/>
          <w:color w:val="000000" w:themeColor="text1"/>
        </w:rPr>
        <w:t>2</w:t>
      </w:r>
      <w:r w:rsidRPr="00995346">
        <w:rPr>
          <w:rFonts w:ascii="Arial" w:hAnsi="Arial" w:cs="Arial"/>
          <w:color w:val="000000" w:themeColor="text1"/>
        </w:rPr>
        <w:t>.</w:t>
      </w:r>
    </w:p>
    <w:tbl>
      <w:tblPr>
        <w:tblW w:w="88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1293"/>
        <w:gridCol w:w="4125"/>
        <w:gridCol w:w="2867"/>
      </w:tblGrid>
      <w:tr w:rsidR="00995346" w:rsidRPr="00995346" w14:paraId="58C70E02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9FA9475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D1E3913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Oznaczenie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B806F50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Instytucja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93B08A3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</w:tr>
      <w:tr w:rsidR="00995346" w:rsidRPr="00995346" w14:paraId="447E54AA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7156CA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1B6B16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WD1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E7ED73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Budynek po byłej szkole podstawowej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8D5968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Huta 46</w:t>
            </w:r>
          </w:p>
          <w:p w14:paraId="25ABA24E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98-360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Lututów</w:t>
            </w:r>
          </w:p>
        </w:tc>
      </w:tr>
      <w:tr w:rsidR="00995346" w:rsidRPr="00995346" w14:paraId="6F2900AA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82DECA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A9CDD6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4A7E81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Kontener telekomunikacyjny na działce gminnej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E40D0D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Wieluńska 19,</w:t>
            </w:r>
          </w:p>
          <w:p w14:paraId="10D5A509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98-320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Osjaków</w:t>
            </w:r>
          </w:p>
        </w:tc>
      </w:tr>
      <w:tr w:rsidR="00995346" w:rsidRPr="00995346" w14:paraId="24041D4B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0B7505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94ECA6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47801D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Gminny Ośrodek Zdrowia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0A89EA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Waryńskiego 6,</w:t>
            </w:r>
          </w:p>
          <w:p w14:paraId="6259A462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98-332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Rząśnia</w:t>
            </w:r>
          </w:p>
        </w:tc>
      </w:tr>
      <w:tr w:rsidR="00995346" w:rsidRPr="00995346" w14:paraId="463E0BC1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E489FB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8E43D0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CC7667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Kontener telekomunikacyjny na terenie byłej Szkoły Podstawowej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E7205E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Kolonia 74,</w:t>
            </w:r>
          </w:p>
          <w:p w14:paraId="5DD16C8B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98-331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Dworszowice Kościelne</w:t>
            </w:r>
          </w:p>
        </w:tc>
      </w:tr>
      <w:tr w:rsidR="00995346" w:rsidRPr="00995346" w14:paraId="0B199DEC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55BD3C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4983A2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4BB9B8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Gminny Ośrodek Kultury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206F7A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Silnica 77,</w:t>
            </w:r>
          </w:p>
          <w:p w14:paraId="1B619EE6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97-532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Silnica</w:t>
            </w:r>
          </w:p>
        </w:tc>
      </w:tr>
      <w:tr w:rsidR="00995346" w:rsidRPr="00995346" w14:paraId="758E1CCB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CC1B55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417959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WD6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D933B5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Budynek po byłej szkole podstawowej w Dmeninie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A18191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Dmenin 124,</w:t>
            </w:r>
          </w:p>
          <w:p w14:paraId="18F47736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97-512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Kodrąb</w:t>
            </w:r>
          </w:p>
        </w:tc>
      </w:tr>
      <w:tr w:rsidR="00995346" w:rsidRPr="00995346" w14:paraId="0A4D66C3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F39134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1662AB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WD7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D3E761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Kontener telekomunikacyjny na działce gminnej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6042FE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Strażacka 10</w:t>
            </w:r>
          </w:p>
          <w:p w14:paraId="6EF6BA13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26-330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Żarnów</w:t>
            </w:r>
          </w:p>
        </w:tc>
      </w:tr>
      <w:tr w:rsidR="00E75206" w:rsidRPr="00995346" w14:paraId="232227D5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6C040E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4764A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WD8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9AA942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Kontener telekomunikacyjny na działce gminnej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5C218B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Szkolna 2a,</w:t>
            </w:r>
          </w:p>
          <w:p w14:paraId="087F9FCD" w14:textId="77777777" w:rsidR="00E75206" w:rsidRPr="00995346" w:rsidRDefault="00E75206" w:rsidP="00C373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26-315 </w:t>
            </w:r>
            <w:r w:rsidRPr="009953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Poświętne</w:t>
            </w:r>
          </w:p>
        </w:tc>
      </w:tr>
    </w:tbl>
    <w:p w14:paraId="0A2DB3AD" w14:textId="1652B81C" w:rsidR="00244CBA" w:rsidRPr="00995346" w:rsidRDefault="00244CBA" w:rsidP="00AD695C">
      <w:pPr>
        <w:spacing w:after="0" w:line="240" w:lineRule="auto"/>
        <w:jc w:val="both"/>
        <w:rPr>
          <w:color w:val="000000" w:themeColor="text1"/>
        </w:rPr>
      </w:pPr>
    </w:p>
    <w:p w14:paraId="22347610" w14:textId="77777777" w:rsidR="00E75206" w:rsidRPr="00995346" w:rsidRDefault="00E75206" w:rsidP="00AD695C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48F15DE2" w14:textId="1AC49128" w:rsidR="00FE63E8" w:rsidRPr="00995346" w:rsidRDefault="00FE63E8" w:rsidP="00480B50">
      <w:pPr>
        <w:pStyle w:val="Akapitzlist"/>
        <w:numPr>
          <w:ilvl w:val="1"/>
          <w:numId w:val="2"/>
        </w:numPr>
        <w:tabs>
          <w:tab w:val="clear" w:pos="357"/>
        </w:tabs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System CCTV Stan istniejący</w:t>
      </w:r>
      <w:r w:rsidR="00445D72" w:rsidRPr="00995346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20FD317E" w14:textId="580D6044" w:rsidR="00FE63E8" w:rsidRPr="00995346" w:rsidRDefault="00FE63E8" w:rsidP="00480B50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System CCTV obecnie zainstalowany na obiektach obrębie każdego w</w:t>
      </w:r>
      <w:r w:rsidR="00445D72" w:rsidRPr="00995346">
        <w:rPr>
          <w:rFonts w:ascii="Arial" w:hAnsi="Arial" w:cs="Arial"/>
          <w:bCs/>
          <w:color w:val="000000" w:themeColor="text1"/>
          <w:sz w:val="20"/>
          <w:szCs w:val="20"/>
        </w:rPr>
        <w:t>ę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zł</w:t>
      </w:r>
      <w:r w:rsidR="00445D72" w:rsidRPr="00995346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przedstawiono w</w:t>
      </w:r>
      <w:r w:rsidR="00A86CE1" w:rsidRPr="0099534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Tabelach 3 i 4.</w:t>
      </w:r>
    </w:p>
    <w:p w14:paraId="1A9DE9B8" w14:textId="77777777" w:rsidR="00FE63E8" w:rsidRPr="00995346" w:rsidRDefault="00FE63E8" w:rsidP="00FE63E8">
      <w:pPr>
        <w:pStyle w:val="Akapitzlist"/>
        <w:spacing w:after="0" w:line="240" w:lineRule="auto"/>
        <w:ind w:left="360"/>
        <w:jc w:val="both"/>
        <w:rPr>
          <w:rFonts w:asciiTheme="minorHAnsi" w:hAnsiTheme="minorHAnsi" w:cs="Arial"/>
          <w:bCs/>
          <w:color w:val="000000" w:themeColor="text1"/>
        </w:rPr>
      </w:pPr>
    </w:p>
    <w:p w14:paraId="01CC979E" w14:textId="77777777" w:rsidR="00A86CE1" w:rsidRPr="00995346" w:rsidRDefault="00A86CE1" w:rsidP="00FE63E8">
      <w:pPr>
        <w:pStyle w:val="Akapitzlist"/>
        <w:spacing w:after="0" w:line="240" w:lineRule="auto"/>
        <w:ind w:left="360"/>
        <w:jc w:val="both"/>
        <w:rPr>
          <w:rFonts w:asciiTheme="minorHAnsi" w:hAnsiTheme="minorHAnsi" w:cs="Arial"/>
          <w:bCs/>
          <w:color w:val="000000" w:themeColor="text1"/>
        </w:rPr>
      </w:pPr>
    </w:p>
    <w:p w14:paraId="2564A722" w14:textId="5924CDD7" w:rsidR="00FE63E8" w:rsidRPr="00995346" w:rsidRDefault="00FE63E8" w:rsidP="00FE63E8">
      <w:pPr>
        <w:pStyle w:val="Legenda"/>
        <w:keepNext/>
        <w:spacing w:after="0"/>
        <w:rPr>
          <w:rFonts w:ascii="Arial" w:hAnsi="Arial" w:cs="Arial"/>
          <w:color w:val="000000" w:themeColor="text1"/>
        </w:rPr>
      </w:pPr>
      <w:r w:rsidRPr="00995346">
        <w:rPr>
          <w:rFonts w:ascii="Arial" w:hAnsi="Arial" w:cs="Arial"/>
          <w:color w:val="000000" w:themeColor="text1"/>
        </w:rPr>
        <w:t>Tabela 3. – Lista urządzeń systemu CCTV  węzłów szkieletowych sieci ŁRST2.</w:t>
      </w:r>
    </w:p>
    <w:tbl>
      <w:tblPr>
        <w:tblW w:w="88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1405"/>
        <w:gridCol w:w="4013"/>
        <w:gridCol w:w="2867"/>
      </w:tblGrid>
      <w:tr w:rsidR="00995346" w:rsidRPr="00995346" w14:paraId="7454F8DB" w14:textId="77777777" w:rsidTr="00C373A7">
        <w:trPr>
          <w:trHeight w:val="683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B5B88AF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19776FF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Oznaczenie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ABCCACE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7BD4D8D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Lokalizacja</w:t>
            </w:r>
          </w:p>
        </w:tc>
      </w:tr>
      <w:tr w:rsidR="00995346" w:rsidRPr="00995346" w14:paraId="64BEF8D6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DBD33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427696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CC4CB5" w14:textId="25A5FC7B" w:rsidR="00FE63E8" w:rsidRPr="00995346" w:rsidRDefault="006D2D51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Novus NVB-3000JB</w:t>
            </w:r>
          </w:p>
          <w:p w14:paraId="56A78B07" w14:textId="28744341" w:rsidR="00FE63E8" w:rsidRPr="00995346" w:rsidRDefault="006D2D51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Kamera Novus NVIP-1DN30</w:t>
            </w: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0V/IR-1P</w:t>
            </w:r>
          </w:p>
          <w:p w14:paraId="1F364B25" w14:textId="7A151BF1" w:rsidR="006D2D51" w:rsidRPr="00995346" w:rsidRDefault="006D2D51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748D6C1F" w14:textId="5BA3117C" w:rsidR="00FE63E8" w:rsidRPr="00995346" w:rsidRDefault="006D2D51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Rejestrator Novus NVR 5316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79E6A2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Warszawska 104, </w:t>
            </w:r>
          </w:p>
          <w:p w14:paraId="0F91BAFB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98-400 Wieruszów</w:t>
            </w:r>
          </w:p>
        </w:tc>
      </w:tr>
      <w:tr w:rsidR="00995346" w:rsidRPr="00995346" w14:paraId="4BD2ACCF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5D18C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8CB83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WS2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EA928B" w14:textId="77777777" w:rsidR="006D2D51" w:rsidRPr="00995346" w:rsidRDefault="006D2D51" w:rsidP="006D2D5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6204A2C1" w14:textId="77777777" w:rsidR="006D2D51" w:rsidRPr="00995346" w:rsidRDefault="006D2D51" w:rsidP="006D2D5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1DDE3AC3" w14:textId="77777777" w:rsidR="007515C4" w:rsidRPr="00995346" w:rsidRDefault="006D2D51" w:rsidP="006D2D5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7EA343D7" w14:textId="1A140197" w:rsidR="00FE63E8" w:rsidRPr="00995346" w:rsidRDefault="007515C4" w:rsidP="006D2D51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6E8857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Szpitalna 16,</w:t>
            </w:r>
          </w:p>
          <w:p w14:paraId="2371478D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98-300 Wieluń</w:t>
            </w:r>
          </w:p>
        </w:tc>
      </w:tr>
      <w:tr w:rsidR="00995346" w:rsidRPr="00995346" w14:paraId="65B6B9A1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3C711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CA7A48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WS3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C20595" w14:textId="24BDE88F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Kamera Novus NVB-3000JB</w:t>
            </w:r>
          </w:p>
          <w:p w14:paraId="71BE45D6" w14:textId="77777777" w:rsidR="007515C4" w:rsidRPr="00995346" w:rsidRDefault="007515C4" w:rsidP="007515C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655CEE68" w14:textId="39F02C70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32FE59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Ul.1 Maja 13/15,</w:t>
            </w:r>
          </w:p>
          <w:p w14:paraId="74546BC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98-330 Pajęczno</w:t>
            </w:r>
          </w:p>
        </w:tc>
      </w:tr>
      <w:tr w:rsidR="00995346" w:rsidRPr="00995346" w14:paraId="04CE305B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FC52B2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FD3E25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WS4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1237C9" w14:textId="7C575CCF" w:rsidR="007515C4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Kamera Novus NVB-3000JB</w:t>
            </w:r>
          </w:p>
          <w:p w14:paraId="6545F638" w14:textId="637949D4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4803A7F2" w14:textId="4F5A68E3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ED47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Jagiellońska 36,</w:t>
            </w:r>
          </w:p>
          <w:p w14:paraId="1E38D19D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97-500 Radomsko</w:t>
            </w:r>
          </w:p>
        </w:tc>
      </w:tr>
      <w:tr w:rsidR="00FE63E8" w:rsidRPr="00995346" w14:paraId="39656473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21CF00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0F18D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WS5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385129" w14:textId="69EB956A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Kamera Novus NVB-3000JB</w:t>
            </w:r>
          </w:p>
          <w:p w14:paraId="2283953A" w14:textId="77777777" w:rsidR="007515C4" w:rsidRPr="00995346" w:rsidRDefault="007515C4" w:rsidP="007515C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068E6B10" w14:textId="5957C9DB" w:rsidR="00FE63E8" w:rsidRPr="00995346" w:rsidRDefault="007515C4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1x </w:t>
            </w:r>
            <w:r w:rsidR="00FE63E8"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Rejestrator Novus NVR </w:t>
            </w: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5316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ADFE23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Partyzantów 30,</w:t>
            </w:r>
          </w:p>
          <w:p w14:paraId="4DFB3677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26-300 Opoczno</w:t>
            </w:r>
          </w:p>
        </w:tc>
      </w:tr>
    </w:tbl>
    <w:p w14:paraId="3A46DB65" w14:textId="77777777" w:rsidR="00FE63E8" w:rsidRPr="00995346" w:rsidRDefault="00FE63E8" w:rsidP="00FE63E8">
      <w:pPr>
        <w:rPr>
          <w:color w:val="000000" w:themeColor="text1"/>
        </w:rPr>
      </w:pPr>
    </w:p>
    <w:p w14:paraId="13C4DC7F" w14:textId="4FDCC7A9" w:rsidR="00FE63E8" w:rsidRPr="00995346" w:rsidRDefault="00FE63E8" w:rsidP="00FE63E8">
      <w:pPr>
        <w:pStyle w:val="Legenda"/>
        <w:keepNext/>
        <w:spacing w:after="0"/>
        <w:rPr>
          <w:rFonts w:ascii="Arial" w:hAnsi="Arial" w:cs="Arial"/>
          <w:color w:val="000000" w:themeColor="text1"/>
        </w:rPr>
      </w:pPr>
      <w:r w:rsidRPr="00995346">
        <w:rPr>
          <w:rFonts w:ascii="Arial" w:hAnsi="Arial" w:cs="Arial"/>
          <w:color w:val="000000" w:themeColor="text1"/>
        </w:rPr>
        <w:t>Tabela 4. – Lista urządzeń systemu CCTV  węzłów szkieletowych sieci ŁRST</w:t>
      </w:r>
      <w:r w:rsidR="00062585" w:rsidRPr="00995346">
        <w:rPr>
          <w:rFonts w:ascii="Arial" w:hAnsi="Arial" w:cs="Arial"/>
          <w:color w:val="000000" w:themeColor="text1"/>
        </w:rPr>
        <w:t>2</w:t>
      </w:r>
      <w:r w:rsidRPr="00995346">
        <w:rPr>
          <w:rFonts w:ascii="Arial" w:hAnsi="Arial" w:cs="Arial"/>
          <w:color w:val="000000" w:themeColor="text1"/>
        </w:rPr>
        <w:t>.</w:t>
      </w:r>
    </w:p>
    <w:tbl>
      <w:tblPr>
        <w:tblW w:w="88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1405"/>
        <w:gridCol w:w="4013"/>
        <w:gridCol w:w="2867"/>
      </w:tblGrid>
      <w:tr w:rsidR="00995346" w:rsidRPr="00995346" w14:paraId="6869ABEA" w14:textId="77777777" w:rsidTr="00C373A7">
        <w:trPr>
          <w:trHeight w:val="683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2F22E3F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FE51148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Oznaczenie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1D4F4A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1BADAD3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Lokalizacja</w:t>
            </w:r>
          </w:p>
        </w:tc>
      </w:tr>
      <w:tr w:rsidR="00995346" w:rsidRPr="00995346" w14:paraId="0561E149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F512FD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E64BB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2162D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NVB-3000JB</w:t>
            </w:r>
          </w:p>
          <w:p w14:paraId="0869894D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3EE12D94" w14:textId="53C5175A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9E4AE0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Huta 46,</w:t>
            </w:r>
          </w:p>
          <w:p w14:paraId="56AB517C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98-350 Lututów </w:t>
            </w:r>
          </w:p>
        </w:tc>
      </w:tr>
      <w:tr w:rsidR="00995346" w:rsidRPr="00995346" w14:paraId="07B60B91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0C5BD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2B913B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WD2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1AD11F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2AD53BA0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515D26CA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2A7C0B6C" w14:textId="7DA60007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EFCAE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Wieluńska 11,</w:t>
            </w:r>
          </w:p>
          <w:p w14:paraId="66C0A63B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98-320 Osjaków</w:t>
            </w:r>
          </w:p>
        </w:tc>
      </w:tr>
      <w:tr w:rsidR="00995346" w:rsidRPr="00995346" w14:paraId="1B50625F" w14:textId="77777777" w:rsidTr="00C373A7">
        <w:trPr>
          <w:trHeight w:val="15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E65CE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867EE7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WD3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443CFE" w14:textId="7DF4B89B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Adapter ścienno/sufitowy Novus NVB-3000JB</w:t>
            </w:r>
          </w:p>
          <w:p w14:paraId="16E4A27C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006BB93D" w14:textId="3E6D934A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ADF75B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Waryńskiego 6,</w:t>
            </w:r>
          </w:p>
          <w:p w14:paraId="0FF73F9F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98-332 Rząśnia</w:t>
            </w:r>
          </w:p>
        </w:tc>
      </w:tr>
      <w:tr w:rsidR="00995346" w:rsidRPr="00995346" w14:paraId="61B16E6A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DAA569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08913F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WD4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C30CAC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7CCA0024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6C74673A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3557AA4D" w14:textId="48A9098A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2D27FB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Kolonia 74</w:t>
            </w:r>
          </w:p>
          <w:p w14:paraId="0263CA7D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98-331 </w:t>
            </w:r>
          </w:p>
          <w:p w14:paraId="495BCC17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Dworszowice Kościelne</w:t>
            </w:r>
          </w:p>
        </w:tc>
      </w:tr>
      <w:tr w:rsidR="00995346" w:rsidRPr="00995346" w14:paraId="3189CF31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E5C41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A1135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WD5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56FE8E" w14:textId="02475974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Adapter ścienno/sufitowy Novus NVB-3000JB</w:t>
            </w:r>
          </w:p>
          <w:p w14:paraId="77707A3B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2D035F57" w14:textId="03D3CCD5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6D649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Silnica 77</w:t>
            </w:r>
          </w:p>
          <w:p w14:paraId="00B81853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97-532 Silnica</w:t>
            </w:r>
          </w:p>
        </w:tc>
      </w:tr>
      <w:tr w:rsidR="00995346" w:rsidRPr="00995346" w14:paraId="77E5484C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DE56A2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AE3CF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WD6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B7E252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3B724113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29375536" w14:textId="77777777" w:rsidR="00062585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67A750C0" w14:textId="4ACCD441" w:rsidR="00FE63E8" w:rsidRPr="00995346" w:rsidRDefault="00062585" w:rsidP="0006258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D1BCB4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Dmenin 124</w:t>
            </w:r>
          </w:p>
          <w:p w14:paraId="41410EE5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97-512 Dmenin</w:t>
            </w:r>
          </w:p>
        </w:tc>
      </w:tr>
      <w:tr w:rsidR="00995346" w:rsidRPr="00995346" w14:paraId="77993BCE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137509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7DA3A0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WD7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AB0931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0B8C6B08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1x Kamera Novus NVIP-1DN3020V/IR-1P</w:t>
            </w:r>
          </w:p>
          <w:p w14:paraId="24F2B74C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15E0A2EA" w14:textId="0E6EAA97" w:rsidR="00FE63E8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D6B38A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Ul. Strażacka </w:t>
            </w:r>
          </w:p>
          <w:p w14:paraId="78B29F61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26-330 Żarnów</w:t>
            </w:r>
          </w:p>
        </w:tc>
      </w:tr>
      <w:tr w:rsidR="00FE63E8" w:rsidRPr="00995346" w14:paraId="6943CDBF" w14:textId="77777777" w:rsidTr="00C373A7">
        <w:trPr>
          <w:trHeight w:val="161"/>
          <w:jc w:val="center"/>
        </w:trPr>
        <w:tc>
          <w:tcPr>
            <w:tcW w:w="5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983982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E30AD2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WD8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B353EE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2x Adapter ścienno/sufitowy Novus NVB-3000JB</w:t>
            </w:r>
          </w:p>
          <w:p w14:paraId="61A77C2B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NVIP-1DN3020V/IR-1P</w:t>
            </w:r>
          </w:p>
          <w:p w14:paraId="71536BFD" w14:textId="77777777" w:rsidR="000012FB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Kamera Novus NVIP-1DN3040V/IR-1P</w:t>
            </w:r>
          </w:p>
          <w:p w14:paraId="1177D7F7" w14:textId="2862B81B" w:rsidR="00FE63E8" w:rsidRPr="00995346" w:rsidRDefault="000012FB" w:rsidP="000012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1x Rejestrator Novus NVR 3304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A4C745" w14:textId="77777777" w:rsidR="00FE63E8" w:rsidRPr="00995346" w:rsidRDefault="00FE63E8" w:rsidP="00C373A7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Akacjowa 4 </w:t>
            </w:r>
          </w:p>
          <w:p w14:paraId="757D76CF" w14:textId="77777777" w:rsidR="00FE63E8" w:rsidRPr="00995346" w:rsidRDefault="00FE63E8" w:rsidP="001803CC">
            <w:pPr>
              <w:pStyle w:val="Akapitzlist"/>
              <w:numPr>
                <w:ilvl w:val="1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color w:val="000000" w:themeColor="text1"/>
                <w:sz w:val="20"/>
                <w:szCs w:val="20"/>
              </w:rPr>
              <w:t>Poświętne</w:t>
            </w:r>
          </w:p>
        </w:tc>
      </w:tr>
    </w:tbl>
    <w:p w14:paraId="4A9A5985" w14:textId="77777777" w:rsidR="00871A2E" w:rsidRPr="00995346" w:rsidRDefault="00871A2E" w:rsidP="00871A2E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08051098" w14:textId="77777777" w:rsidR="00871A2E" w:rsidRPr="00995346" w:rsidRDefault="00871A2E" w:rsidP="00871A2E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32FC0B54" w14:textId="6711460F" w:rsidR="00871A2E" w:rsidRPr="00995346" w:rsidRDefault="00871A2E" w:rsidP="00871A2E">
      <w:pPr>
        <w:spacing w:after="0" w:line="240" w:lineRule="auto"/>
        <w:ind w:left="567" w:hanging="567"/>
        <w:jc w:val="both"/>
        <w:rPr>
          <w:rFonts w:asciiTheme="minorHAnsi" w:hAnsiTheme="minorHAnsi" w:cs="Arial"/>
          <w:b/>
          <w:color w:val="000000" w:themeColor="text1"/>
        </w:rPr>
      </w:pPr>
      <w:r w:rsidRPr="00995346">
        <w:rPr>
          <w:rFonts w:asciiTheme="minorHAnsi" w:hAnsiTheme="minorHAnsi" w:cs="Arial"/>
          <w:b/>
          <w:color w:val="000000" w:themeColor="text1"/>
        </w:rPr>
        <w:t>2.</w:t>
      </w:r>
      <w:r w:rsidRPr="00995346">
        <w:rPr>
          <w:rFonts w:asciiTheme="minorHAnsi" w:hAnsiTheme="minorHAnsi" w:cs="Arial"/>
          <w:b/>
          <w:color w:val="000000" w:themeColor="text1"/>
        </w:rPr>
        <w:tab/>
        <w:t>Przedmiot zamówienia.</w:t>
      </w:r>
    </w:p>
    <w:p w14:paraId="7491A807" w14:textId="77777777" w:rsidR="00871A2E" w:rsidRPr="00995346" w:rsidRDefault="00871A2E" w:rsidP="00871A2E">
      <w:p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043E8782" w14:textId="6B652D5E" w:rsidR="00871A2E" w:rsidRPr="00995346" w:rsidRDefault="00DE0DF1" w:rsidP="00871A2E">
      <w:p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2</w:t>
      </w:r>
      <w:r w:rsidR="00871A2E" w:rsidRPr="00995346">
        <w:rPr>
          <w:rFonts w:asciiTheme="minorHAnsi" w:hAnsiTheme="minorHAnsi" w:cs="Arial"/>
          <w:bCs/>
          <w:color w:val="000000" w:themeColor="text1"/>
        </w:rPr>
        <w:t>.1.</w:t>
      </w:r>
      <w:r w:rsidR="00871A2E" w:rsidRPr="00995346">
        <w:rPr>
          <w:rFonts w:asciiTheme="minorHAnsi" w:hAnsiTheme="minorHAnsi" w:cs="Arial"/>
          <w:bCs/>
          <w:color w:val="000000" w:themeColor="text1"/>
        </w:rPr>
        <w:tab/>
        <w:t>Do zadań Wykonawcy należeć będzie:</w:t>
      </w:r>
    </w:p>
    <w:p w14:paraId="1611C1D7" w14:textId="5F8BA78B" w:rsidR="00871A2E" w:rsidRPr="00995346" w:rsidRDefault="00871A2E" w:rsidP="001803CC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demontaż dotychczasowego systemu monitoringu.</w:t>
      </w:r>
    </w:p>
    <w:p w14:paraId="32599908" w14:textId="05290F0C" w:rsidR="00871A2E" w:rsidRPr="00995346" w:rsidRDefault="00871A2E" w:rsidP="001803CC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dostawa i montaż nowego systemu monitoringu.</w:t>
      </w:r>
    </w:p>
    <w:p w14:paraId="22EBA0D1" w14:textId="4AB86E2C" w:rsidR="00871A2E" w:rsidRPr="00995346" w:rsidRDefault="00DE0DF1" w:rsidP="001803CC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Konfiguracja nowego systemu monitoringu i zintegrowanie z systemem monitoringu na sieci ŁRST Etap 1.</w:t>
      </w:r>
    </w:p>
    <w:p w14:paraId="765CFB93" w14:textId="33B616E5" w:rsidR="005F2C2A" w:rsidRPr="00995346" w:rsidRDefault="00E560D9" w:rsidP="001803CC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</w:rPr>
        <w:t>usługę wsparcia i utrzymania systemu (usługa gwarancyjna)</w:t>
      </w:r>
    </w:p>
    <w:p w14:paraId="3909E6B5" w14:textId="77777777" w:rsidR="00DE0DF1" w:rsidRPr="00995346" w:rsidRDefault="00DE0DF1" w:rsidP="00DE0DF1">
      <w:pPr>
        <w:spacing w:after="0" w:line="240" w:lineRule="auto"/>
        <w:ind w:left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15539BD4" w14:textId="77777777" w:rsidR="00871A2E" w:rsidRPr="00995346" w:rsidRDefault="00871A2E" w:rsidP="00871A2E">
      <w:p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3470E363" w14:textId="65735948" w:rsidR="006E7FC5" w:rsidRPr="00995346" w:rsidRDefault="00EF7EAC" w:rsidP="001803CC">
      <w:pPr>
        <w:pStyle w:val="Akapitzlist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Elementy instalowanego systemu CCTV.</w:t>
      </w:r>
    </w:p>
    <w:p w14:paraId="4B97E7EC" w14:textId="1DA91E9B" w:rsidR="00FB0967" w:rsidRPr="00995346" w:rsidRDefault="00FB0967" w:rsidP="00480B50">
      <w:pPr>
        <w:pStyle w:val="Akapitzlist"/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7C07D9ED" w14:textId="45668189" w:rsidR="00FB0967" w:rsidRPr="00995346" w:rsidRDefault="00FB0967" w:rsidP="00480B50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System CCTV instalowany w obrębie każdego węzła z Tabeli 1</w:t>
      </w:r>
      <w:r w:rsidR="00EB3F4C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i Tabeli 2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 powinien składać się z</w:t>
      </w:r>
      <w:r w:rsidR="00A86CE1" w:rsidRPr="0099534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następujących elementów</w:t>
      </w:r>
    </w:p>
    <w:p w14:paraId="522BA09B" w14:textId="39D180C4" w:rsidR="004962FA" w:rsidRPr="00995346" w:rsidRDefault="004962FA" w:rsidP="00480B50">
      <w:pPr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850E476" w14:textId="68E7D5C8" w:rsidR="00FB0967" w:rsidRPr="00995346" w:rsidRDefault="00FB0967" w:rsidP="00480B50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Kamera instalowana wewnątrz </w:t>
      </w:r>
      <w:r w:rsidR="000B411C" w:rsidRPr="00995346">
        <w:rPr>
          <w:rFonts w:ascii="Arial" w:hAnsi="Arial" w:cs="Arial"/>
          <w:bCs/>
          <w:color w:val="000000" w:themeColor="text1"/>
          <w:sz w:val="20"/>
          <w:szCs w:val="20"/>
        </w:rPr>
        <w:t>pomieszczenia węzła.</w:t>
      </w:r>
    </w:p>
    <w:p w14:paraId="2CA889E5" w14:textId="32508A12" w:rsidR="00EB3F4C" w:rsidRPr="00995346" w:rsidRDefault="00EB3F4C" w:rsidP="00480B50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Kamera instalowana na zewnątrz pomieszczenia węzła</w:t>
      </w:r>
      <w:r w:rsidR="00871A2E"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C5FC621" w14:textId="6D0CA5E7" w:rsidR="00FE63E8" w:rsidRPr="00995346" w:rsidRDefault="00FB0967" w:rsidP="00480B50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Rejestrator instalowany w szafie teleinformatycznej zainstalowanej wewnątrz</w:t>
      </w:r>
      <w:r w:rsidR="000B411C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pomieszczenia węzła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643FCCB7" w14:textId="77777777" w:rsidR="00FE63E8" w:rsidRPr="00995346" w:rsidRDefault="00FE63E8" w:rsidP="00480B50">
      <w:pPr>
        <w:pStyle w:val="Akapitzlist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7AAB3C7" w14:textId="5A58C9D2" w:rsidR="00FE63E8" w:rsidRPr="00995346" w:rsidRDefault="00FE63E8" w:rsidP="00480B50">
      <w:pPr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Wymienione elementy systemu  CCTV w ramach realizacji przedmiotu zamówienia mają zostać zintegrowane z zainstalowaną w ramach sieci ŁRST 1 stacją kliencką NMS NMSCLIENT74U-II zlokalizowaną </w:t>
      </w:r>
      <w:r w:rsidR="0003020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w węźle szkieletowym </w:t>
      </w:r>
      <w:r w:rsidR="00030206" w:rsidRPr="00995346">
        <w:rPr>
          <w:rFonts w:ascii="Arial" w:hAnsi="Arial" w:cs="Arial"/>
          <w:color w:val="000000" w:themeColor="text1"/>
          <w:sz w:val="20"/>
          <w:szCs w:val="20"/>
        </w:rPr>
        <w:t>Wojewódzkiego Wielospecjalistycznego Centrum Onkologii i</w:t>
      </w:r>
      <w:r w:rsidR="00A86CE1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="00030206" w:rsidRPr="00995346">
        <w:rPr>
          <w:rFonts w:ascii="Arial" w:hAnsi="Arial" w:cs="Arial"/>
          <w:color w:val="000000" w:themeColor="text1"/>
          <w:sz w:val="20"/>
          <w:szCs w:val="20"/>
        </w:rPr>
        <w:t xml:space="preserve">Traumatologii im. M. Kopernika w Łodzi, ul. Pabianicka 62 93-513 Łódź. Wskazana stacja kliencka obecnie wyposażona jest w dysk 4TB 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>SATA</w:t>
      </w:r>
      <w:r w:rsidR="00030206" w:rsidRPr="00995346">
        <w:rPr>
          <w:rFonts w:ascii="Arial" w:hAnsi="Arial" w:cs="Arial"/>
          <w:color w:val="000000" w:themeColor="text1"/>
          <w:sz w:val="20"/>
          <w:szCs w:val="20"/>
        </w:rPr>
        <w:t>/600 64MB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>, dysk należy wymienić na nowy o</w:t>
      </w:r>
      <w:r w:rsidR="00480B50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 xml:space="preserve">pojemności 8 TB i parametrach nie gorszych niż istniejących. Wszystkie dane stacji po wymianie dysku mają zostać odtworzone do stanu pierwotnego. </w:t>
      </w:r>
    </w:p>
    <w:p w14:paraId="106A0ECD" w14:textId="77777777" w:rsidR="005166A6" w:rsidRPr="00995346" w:rsidRDefault="005166A6" w:rsidP="00480B50">
      <w:pPr>
        <w:pStyle w:val="Akapitzlist"/>
        <w:spacing w:line="240" w:lineRule="auto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39A6E1" w14:textId="3421B470" w:rsidR="005166A6" w:rsidRPr="00995346" w:rsidRDefault="005166A6" w:rsidP="001803CC">
      <w:pPr>
        <w:pStyle w:val="Akapitzlist"/>
        <w:numPr>
          <w:ilvl w:val="1"/>
          <w:numId w:val="22"/>
        </w:numPr>
        <w:tabs>
          <w:tab w:val="left" w:pos="7244"/>
        </w:tabs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Specyfikacja techniczna </w:t>
      </w:r>
      <w:r w:rsidR="00DD14E9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i funkcjonalna rejestratora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0C1402EF" w14:textId="77777777" w:rsidR="00DD14E9" w:rsidRPr="00995346" w:rsidRDefault="00DD14E9" w:rsidP="00480B50">
      <w:pPr>
        <w:pStyle w:val="Akapitzlist"/>
        <w:tabs>
          <w:tab w:val="left" w:pos="7244"/>
        </w:tabs>
        <w:ind w:left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4B9A42" w14:textId="4704D236" w:rsidR="00DD14E9" w:rsidRPr="00995346" w:rsidRDefault="00DD14E9" w:rsidP="001803CC">
      <w:pPr>
        <w:pStyle w:val="Akapitzlist"/>
        <w:numPr>
          <w:ilvl w:val="2"/>
          <w:numId w:val="22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Rejestratory zastosowane w systemie powinny posiadać parametry nie gorsze niż wymienione poniżej:</w:t>
      </w:r>
    </w:p>
    <w:p w14:paraId="1C15E7D0" w14:textId="08027AD3" w:rsidR="005166A6" w:rsidRPr="00995346" w:rsidRDefault="005166A6" w:rsidP="001803CC">
      <w:pPr>
        <w:pStyle w:val="Akapitzlist"/>
        <w:numPr>
          <w:ilvl w:val="0"/>
          <w:numId w:val="10"/>
        </w:numPr>
        <w:spacing w:after="160" w:line="256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do </w:t>
      </w:r>
      <w:r w:rsidR="00675041" w:rsidRPr="00995346">
        <w:rPr>
          <w:rFonts w:ascii="Arial" w:hAnsi="Arial" w:cs="Arial"/>
          <w:color w:val="000000" w:themeColor="text1"/>
          <w:sz w:val="20"/>
          <w:szCs w:val="20"/>
        </w:rPr>
        <w:t>8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kanałów IP w rozdzielczości </w:t>
      </w:r>
      <w:r w:rsidR="00F87325" w:rsidRPr="00995346">
        <w:rPr>
          <w:rFonts w:ascii="Arial" w:hAnsi="Arial" w:cs="Arial"/>
          <w:color w:val="000000" w:themeColor="text1"/>
          <w:sz w:val="20"/>
          <w:szCs w:val="20"/>
        </w:rPr>
        <w:t>5520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x </w:t>
      </w:r>
      <w:r w:rsidR="00F87325" w:rsidRPr="00995346">
        <w:rPr>
          <w:rFonts w:ascii="Arial" w:hAnsi="Arial" w:cs="Arial"/>
          <w:color w:val="000000" w:themeColor="text1"/>
          <w:sz w:val="20"/>
          <w:szCs w:val="20"/>
        </w:rPr>
        <w:t>2400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oraz odświeżaniu 30 kl./s</w:t>
      </w:r>
      <w:r w:rsidR="00F87325"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6AE863" w14:textId="0CA90B04" w:rsidR="005166A6" w:rsidRPr="00995346" w:rsidRDefault="005166A6" w:rsidP="001803CC">
      <w:pPr>
        <w:pStyle w:val="Akapitzlist"/>
        <w:numPr>
          <w:ilvl w:val="0"/>
          <w:numId w:val="10"/>
        </w:numPr>
        <w:spacing w:after="160" w:line="256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Obsługa protokołów</w:t>
      </w:r>
      <w:r w:rsidR="00395AF9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7325" w:rsidRPr="00995346">
        <w:rPr>
          <w:rFonts w:ascii="Arial" w:hAnsi="Arial" w:cs="Arial"/>
          <w:color w:val="000000" w:themeColor="text1"/>
          <w:sz w:val="20"/>
          <w:szCs w:val="20"/>
        </w:rPr>
        <w:t>H.264, H.265, H.265+, H.265 Smart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61DEEE" w14:textId="422AC2C7" w:rsidR="005166A6" w:rsidRPr="00995346" w:rsidRDefault="005166A6" w:rsidP="001803CC">
      <w:pPr>
        <w:pStyle w:val="Akapitzlist"/>
        <w:numPr>
          <w:ilvl w:val="0"/>
          <w:numId w:val="10"/>
        </w:numPr>
        <w:spacing w:after="160" w:line="256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protokołów ONVIF, RTPS. </w:t>
      </w:r>
    </w:p>
    <w:p w14:paraId="2CB21672" w14:textId="4D539E40" w:rsidR="005166A6" w:rsidRPr="00995346" w:rsidRDefault="005166A6" w:rsidP="001803CC">
      <w:pPr>
        <w:pStyle w:val="Akapitzlist"/>
        <w:numPr>
          <w:ilvl w:val="0"/>
          <w:numId w:val="10"/>
        </w:numPr>
        <w:spacing w:after="160" w:line="256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wyświetlania obrazu na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>2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wyjściach monitorowych (Główne HDMI i VGA). </w:t>
      </w:r>
    </w:p>
    <w:p w14:paraId="762C315E" w14:textId="3B610848" w:rsidR="005166A6" w:rsidRPr="00995346" w:rsidRDefault="005166A6" w:rsidP="001803CC">
      <w:pPr>
        <w:pStyle w:val="Akapitzlist"/>
        <w:numPr>
          <w:ilvl w:val="0"/>
          <w:numId w:val="10"/>
        </w:numPr>
        <w:spacing w:after="160" w:line="256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wyświetlania kamer typu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fisheye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w tym korekcja zniekształcenia geometrycznego obrazu, definiowanie położenia kamery: sufitowy, ścienny i biurko. </w:t>
      </w:r>
    </w:p>
    <w:p w14:paraId="50D792D5" w14:textId="77777777" w:rsidR="00DD14E9" w:rsidRPr="00995346" w:rsidRDefault="00DD14E9" w:rsidP="00480B50">
      <w:pPr>
        <w:pStyle w:val="Akapitzlist"/>
        <w:spacing w:after="160" w:line="25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D8683B" w14:textId="3A051011" w:rsidR="005166A6" w:rsidRPr="00995346" w:rsidRDefault="005166A6" w:rsidP="001803CC">
      <w:pPr>
        <w:pStyle w:val="Akapitzlist"/>
        <w:numPr>
          <w:ilvl w:val="2"/>
          <w:numId w:val="22"/>
        </w:numPr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Rejestratory zastosowane w systemie powinny posiadać poniższą funkcjonalność:</w:t>
      </w:r>
    </w:p>
    <w:p w14:paraId="39239093" w14:textId="7F11AEB2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Nagrywanie</w:t>
      </w:r>
      <w:r w:rsidR="00DD14E9" w:rsidRPr="00995346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246E3C08" w14:textId="77777777" w:rsidR="005166A6" w:rsidRPr="00995346" w:rsidRDefault="005166A6" w:rsidP="001803CC">
      <w:pPr>
        <w:pStyle w:val="Akapitzlist"/>
        <w:numPr>
          <w:ilvl w:val="0"/>
          <w:numId w:val="12"/>
        </w:numPr>
        <w:spacing w:after="160" w:line="256" w:lineRule="auto"/>
        <w:ind w:left="1134" w:hanging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Nagrywanie strumienia głównego i pomocniczego z możliwość ustawienia trybów nagrywania i parametrów każdego z nich odrębnie.</w:t>
      </w:r>
    </w:p>
    <w:p w14:paraId="3401D693" w14:textId="1CE3089F" w:rsidR="005166A6" w:rsidRPr="00995346" w:rsidRDefault="005166A6" w:rsidP="001803CC">
      <w:pPr>
        <w:pStyle w:val="Akapitzlist"/>
        <w:numPr>
          <w:ilvl w:val="0"/>
          <w:numId w:val="12"/>
        </w:numPr>
        <w:spacing w:after="160" w:line="256" w:lineRule="auto"/>
        <w:ind w:left="1134" w:hanging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Możliwość ustawienia różnych parametrów nagrywania dla nagrywania ciągłego i</w:t>
      </w:r>
      <w:r w:rsidR="005F2366" w:rsidRPr="0099534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nagrywania po zdarzeniach alarmowych.</w:t>
      </w:r>
    </w:p>
    <w:p w14:paraId="45918CCF" w14:textId="77777777" w:rsidR="005166A6" w:rsidRPr="00995346" w:rsidRDefault="005166A6" w:rsidP="001803CC">
      <w:pPr>
        <w:pStyle w:val="Akapitzlist"/>
        <w:numPr>
          <w:ilvl w:val="0"/>
          <w:numId w:val="12"/>
        </w:numPr>
        <w:spacing w:after="160" w:line="256" w:lineRule="auto"/>
        <w:ind w:left="1134" w:hanging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Ustawienia czasu nagrywania przed i po alarmie.</w:t>
      </w:r>
    </w:p>
    <w:p w14:paraId="7BD3BF02" w14:textId="77777777" w:rsidR="005166A6" w:rsidRPr="00995346" w:rsidRDefault="005166A6" w:rsidP="001803CC">
      <w:pPr>
        <w:pStyle w:val="Akapitzlist"/>
        <w:numPr>
          <w:ilvl w:val="0"/>
          <w:numId w:val="12"/>
        </w:numPr>
        <w:spacing w:after="160" w:line="256" w:lineRule="auto"/>
        <w:ind w:left="1134" w:hanging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Ustawienia czasu przechowywania nagrań. </w:t>
      </w:r>
    </w:p>
    <w:p w14:paraId="2CF281A5" w14:textId="77777777" w:rsidR="00A25544" w:rsidRPr="00995346" w:rsidRDefault="005166A6" w:rsidP="001803CC">
      <w:pPr>
        <w:pStyle w:val="Akapitzlist"/>
        <w:numPr>
          <w:ilvl w:val="0"/>
          <w:numId w:val="12"/>
        </w:numPr>
        <w:spacing w:after="160" w:line="256" w:lineRule="auto"/>
        <w:ind w:left="1134" w:hanging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Możliwość ustawienia harmonogramu nagrywania dla każdej kamery i poszczególnych rodzajów zdarzeń.</w:t>
      </w:r>
    </w:p>
    <w:p w14:paraId="05539974" w14:textId="0190D971" w:rsidR="005166A6" w:rsidRPr="00995346" w:rsidRDefault="005166A6" w:rsidP="00480B50">
      <w:pPr>
        <w:pStyle w:val="Akapitzlist"/>
        <w:spacing w:after="160" w:line="256" w:lineRule="auto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7332B601" w14:textId="67F65AD3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Odtwarzanie i wyszukiwanie nagrań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B7D2D69" w14:textId="586F815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odtwarzania synchronicznego do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>8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kanałów w oknie odtwarzania rejestratora</w:t>
      </w:r>
    </w:p>
    <w:p w14:paraId="0C440876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Wyszukiwanie nagrań w wybranym czasie, po zdarzeniach, po opisach operatora (tzw.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tagach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9055F53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Wyszukanie zdjęć powiązanych ze zdarzeniami lub zapisanych przez operatora.  </w:t>
      </w:r>
    </w:p>
    <w:p w14:paraId="4E26BF6E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uruchomienia odtwarzania inteligentnego umożliwiającego pomijanie nagrań nie spełniających zadanych parametrów wyszukiwania. </w:t>
      </w:r>
    </w:p>
    <w:p w14:paraId="3F8AB55B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Wyszukiwanie nagrań powiązanych z naruszeniem przez obiekt wirtualnej linii lub strefy. </w:t>
      </w:r>
    </w:p>
    <w:p w14:paraId="357AF7DC" w14:textId="27885D95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Wyszukiwanie nagrań powiązanych ze zdarzeniami inteligencji z kamer takimi jak: naruszenie strefy, przekroczenie linii, licznik przejścia, detekcja tablicy rejestracyjnej, rozpoznanie tablicy zdefiniowanej w bazie (możliwość wyszukiwanie po ciągu znaków z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tablicy), rozpoznanie tablicy spoza bazy, wykrywanie osoby, samochodu lub pojazdu dwukołowego.</w:t>
      </w:r>
    </w:p>
    <w:p w14:paraId="558ACB06" w14:textId="77777777" w:rsidR="00A86CE1" w:rsidRPr="00995346" w:rsidRDefault="00A86CE1" w:rsidP="00480B50">
      <w:pPr>
        <w:pStyle w:val="Akapitzlist"/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839647" w14:textId="59AB1B7A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Kopiowanie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28F616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Kopiowanie nagrań wideo i zdjęć na pamięci przenośne poprzez port USB. </w:t>
      </w:r>
    </w:p>
    <w:p w14:paraId="36759118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Kopiowanie do AVI lub własnego formatu rejestratora. </w:t>
      </w:r>
    </w:p>
    <w:p w14:paraId="574C1D29" w14:textId="7777777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zaszyfrowanie nagrań w formacie własnym, zabezpieczenie dostępu hasłem. </w:t>
      </w:r>
    </w:p>
    <w:p w14:paraId="1E0786C3" w14:textId="65AFAF07" w:rsidR="005166A6" w:rsidRPr="00995346" w:rsidRDefault="005166A6" w:rsidP="001803CC">
      <w:pPr>
        <w:pStyle w:val="Akapitzlist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uruchomienia kopiowania nagrań z poziomu oprogramowania klienckiego na urządzenie podłączone lokalnie do portu USB rejestratora.</w:t>
      </w:r>
    </w:p>
    <w:p w14:paraId="1FDA7E1B" w14:textId="77777777" w:rsidR="00A25544" w:rsidRPr="00995346" w:rsidRDefault="00A25544" w:rsidP="00480B50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94846" w14:textId="144A016C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Parametry sieciowe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D764799" w14:textId="12F1267B" w:rsidR="005166A6" w:rsidRPr="00995346" w:rsidRDefault="005166A6" w:rsidP="001803CC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Dostęp do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>5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klientów sieciowych jednocześnie. </w:t>
      </w:r>
    </w:p>
    <w:p w14:paraId="4DA58BD4" w14:textId="0F9CAB42" w:rsidR="005166A6" w:rsidRPr="00995346" w:rsidRDefault="005166A6" w:rsidP="001803CC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Serwowanie do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>12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strumieni głównych lub do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>32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strumieni pomocniczych do klientów sieciowych.  </w:t>
      </w:r>
    </w:p>
    <w:p w14:paraId="62F22D4A" w14:textId="2F938760" w:rsidR="005166A6" w:rsidRPr="00995346" w:rsidRDefault="005166A6" w:rsidP="001803CC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Dopuszczalny transfer – nie mniej niż 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>80</w:t>
      </w:r>
      <w:r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>Mb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>/s łącznie do wszystkich klientów sieciowych.</w:t>
      </w:r>
    </w:p>
    <w:p w14:paraId="7FC05196" w14:textId="46D404A3" w:rsidR="005166A6" w:rsidRPr="00995346" w:rsidRDefault="005166A6" w:rsidP="001803CC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Wspierane formaty kompresji wideo/audio: H.264, H.264+,</w:t>
      </w:r>
      <w:r w:rsidR="00C2728F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H.265.</w:t>
      </w:r>
    </w:p>
    <w:p w14:paraId="1006E24E" w14:textId="77777777" w:rsidR="005166A6" w:rsidRPr="00995346" w:rsidRDefault="005166A6" w:rsidP="001803CC">
      <w:pPr>
        <w:pStyle w:val="Akapitzlist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Obsługiwane protokoły sieciowe: HTTP, TCP/IP, IPv4/v6, UDP, HTTPS, Multicast, FTP, DHCP, DDNS, NTP, RTSP,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UPnP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SNMP,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QoS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/DSCP, IEEE 802.1X,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PPPoE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SMTP, ICMP,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Unicast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2472B8" w14:textId="77777777" w:rsidR="005166A6" w:rsidRPr="00995346" w:rsidRDefault="005166A6" w:rsidP="001803CC">
      <w:pPr>
        <w:pStyle w:val="Akapitzlist"/>
        <w:numPr>
          <w:ilvl w:val="0"/>
          <w:numId w:val="6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  <w:lang w:eastAsia="pl-PL"/>
        </w:rPr>
        <w:t>Wsparcie Profile S/G protokołu ONVIF.</w:t>
      </w:r>
    </w:p>
    <w:p w14:paraId="5851F960" w14:textId="77777777" w:rsidR="005166A6" w:rsidRPr="00995346" w:rsidRDefault="005166A6" w:rsidP="00480B50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D8AD84" w14:textId="7A61DB20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Funkcje sieciowe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2859266" w14:textId="1DBDAA4B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Obsługa protokołów IPv4 i IPv6 przez usługi sieciowe rejestratora i możliwość połączenia</w:t>
      </w:r>
      <w:r w:rsidR="00AF3CEA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z kamerami w tych protokołach. </w:t>
      </w:r>
    </w:p>
    <w:p w14:paraId="794E06AD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grupowej zmiany adresów IPv4 kamer. </w:t>
      </w:r>
    </w:p>
    <w:p w14:paraId="416320D2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Wyświetlanie obrazu, pobieranie nagrań i konfiguracja wybranych funkcji rejestratora przy użyciu funkcji ActiveX dla przeglądarki IE, oraz wyświetlanie obrazu dla przeglądarek obsługujących HTML5.</w:t>
      </w:r>
    </w:p>
    <w:p w14:paraId="12EEE971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Wyświetlanie obrazu, pobieranie nagrań i obsługa rejestratora przy pomocy aplikacji mobilnej dla systemów Android i iOS. </w:t>
      </w:r>
    </w:p>
    <w:p w14:paraId="727E3CA9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Wyświetlanie obrazów, pobieranie nagrań i konfiguracja wybranych funkcji NVR dla aplikacji klienckich w Windows i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MacOS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FEA0A77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Synchronizacja zegara z serwerem NTP oraz komputerem z oprogramowaniem klienckim. </w:t>
      </w:r>
    </w:p>
    <w:p w14:paraId="00A066CE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połączenia przy pomocy serwera P2P do rejestratora mającego dostęp do sieci Internet i znajdującego się za routerem z usługą NAT. Dostęp przez aplikację mobilną, oprogramowania klienckie i serwis webowy. </w:t>
      </w:r>
    </w:p>
    <w:p w14:paraId="24948BC9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wyłania powiadomień typu PUSH do urządzeń z zainstalowaną aplikacja mobilną </w:t>
      </w:r>
    </w:p>
    <w:p w14:paraId="71C3522B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Obsługa serwisów DDNS dla rejestratorów łączących się z siecią Internet ze zmiennym adresem IP.</w:t>
      </w:r>
    </w:p>
    <w:p w14:paraId="6D343125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lastRenderedPageBreak/>
        <w:t>Wysyłanie wiadomości e-mail ze zdjęciem jako reakcja na zdarzenie alarmowe.</w:t>
      </w:r>
    </w:p>
    <w:p w14:paraId="064E41DF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Zapis zdjęć na serwerze FTP jako reakcja na zdarzenie alarmowe.</w:t>
      </w:r>
    </w:p>
    <w:p w14:paraId="0341AB02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okresowego wysyłania e-maili z raportem podsumowującym funkcję zliczania przejścia.</w:t>
      </w:r>
    </w:p>
    <w:p w14:paraId="094A188A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UPnP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dla łatwej konfiguracji przekierowania portów z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NVRa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na routerze łączącym z siecią.</w:t>
      </w:r>
    </w:p>
    <w:p w14:paraId="7A9C0B12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protokołu SNMP w wersji v1 i v2 dla współpracy z oprogramowaniem monitorującym pracę w sieci. </w:t>
      </w:r>
    </w:p>
    <w:p w14:paraId="4F61B76D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odbioru, wyświetlania i zapisu informacji z urządzeń POS posiadających funkcje wysłania informacji o transakcjach przy użyciu protokołu TCP/IP.</w:t>
      </w:r>
    </w:p>
    <w:p w14:paraId="72C6B1ED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Wsparcie dostępu do rejestratora przy użyciu ONVIF profil G/T. </w:t>
      </w:r>
    </w:p>
    <w:p w14:paraId="4BA4CF6D" w14:textId="77777777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Udostępnianie strumieni RTSP dla strumieni głównych i pomocniczych. </w:t>
      </w:r>
    </w:p>
    <w:p w14:paraId="0CB66C08" w14:textId="2EB0CB35" w:rsidR="005166A6" w:rsidRPr="00995346" w:rsidRDefault="005166A6" w:rsidP="001803CC">
      <w:pPr>
        <w:pStyle w:val="Akapitzlist"/>
        <w:numPr>
          <w:ilvl w:val="0"/>
          <w:numId w:val="7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używania przez sieć funkcji API dla integracji własnego oprogramowania.</w:t>
      </w:r>
    </w:p>
    <w:p w14:paraId="4F706FCB" w14:textId="77777777" w:rsidR="00A25544" w:rsidRPr="00995346" w:rsidRDefault="00A25544" w:rsidP="00480B50">
      <w:pPr>
        <w:pStyle w:val="Akapitzlist"/>
        <w:spacing w:after="160" w:line="25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3012FC" w14:textId="3B68B6E6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Bezpieczeństwo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552238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Szyfrowanie transmisji danych i haseł przesyłanych po sieci.</w:t>
      </w:r>
    </w:p>
    <w:p w14:paraId="4F0E7B8F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protokołu HTTPS (TLS1.2) dla połączeń przez przeglądarkę. </w:t>
      </w:r>
    </w:p>
    <w:p w14:paraId="79A70625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Wymuszenie zmiany hasła po pierwszym logowaniu do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NVRa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7A3BA8C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Ustawienia białych/czarnych list dla adresów IP i MAC. </w:t>
      </w:r>
    </w:p>
    <w:p w14:paraId="7F383F22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Wyłączenie podglądu na wyjściu monitorowym dla poszczególnych kamer przy wylogowanym użytkowniku. </w:t>
      </w:r>
    </w:p>
    <w:p w14:paraId="2BDAF6FC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Ustawienia długości ważności haseł. </w:t>
      </w:r>
    </w:p>
    <w:p w14:paraId="0A41F04D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Ustawienia stopnia skomplikowania haseł. </w:t>
      </w:r>
    </w:p>
    <w:p w14:paraId="1EAC69C7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Ustawienia szyfrowania nagrań na dysku. </w:t>
      </w:r>
    </w:p>
    <w:p w14:paraId="5762CCC9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zaszyfrowania nagrań pobieranych z urządzenia. </w:t>
      </w:r>
    </w:p>
    <w:p w14:paraId="04571E87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Ustawienia znaku wodnego dla nagrań.</w:t>
      </w:r>
    </w:p>
    <w:p w14:paraId="1D3ADCEA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Protokół 802.1x dla ustawiania autoryzacji na przełączniku sieciowym.</w:t>
      </w:r>
    </w:p>
    <w:p w14:paraId="7639B580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Obsługa protokołu SSL dla serwerów SMTP. </w:t>
      </w:r>
    </w:p>
    <w:p w14:paraId="1EF4EE0E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Autoryzacja zaszyfrowanym hasłem strumieni RTSP wysłanych z rejestratora.</w:t>
      </w:r>
    </w:p>
    <w:p w14:paraId="355D60FC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Autoryzacja zaszyfrowanym hasłem do funkcji API rejestratora. </w:t>
      </w:r>
    </w:p>
    <w:p w14:paraId="5A5E6B7A" w14:textId="77777777" w:rsidR="005166A6" w:rsidRPr="00995346" w:rsidRDefault="005166A6" w:rsidP="001803CC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zmiany kodu bezpieczeństwa do połączeń urządzeń zdalnych przez serwer P2P. </w:t>
      </w:r>
    </w:p>
    <w:p w14:paraId="4BFBFA32" w14:textId="77777777" w:rsidR="0082012E" w:rsidRPr="00995346" w:rsidRDefault="0082012E" w:rsidP="00480B50">
      <w:pPr>
        <w:spacing w:after="0"/>
        <w:ind w:left="1134" w:hanging="28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1E2E01" w14:textId="77777777" w:rsidR="00A25544" w:rsidRPr="00995346" w:rsidRDefault="005166A6" w:rsidP="001803CC">
      <w:pPr>
        <w:pStyle w:val="Akapitzlist"/>
        <w:numPr>
          <w:ilvl w:val="0"/>
          <w:numId w:val="11"/>
        </w:numPr>
        <w:spacing w:after="0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Funkcje inteligentnej analizy obrazu</w:t>
      </w:r>
      <w:r w:rsidR="00A25544" w:rsidRPr="0099534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1A83012" w14:textId="148DEF33" w:rsidR="005166A6" w:rsidRPr="00995346" w:rsidRDefault="005166A6" w:rsidP="001803CC">
      <w:pPr>
        <w:pStyle w:val="Akapitzlist"/>
        <w:numPr>
          <w:ilvl w:val="0"/>
          <w:numId w:val="13"/>
        </w:numPr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Rejestrator umożliwia odbieranie z dedykowanych kamer następujących zdarzeń inteligentnej analizy obrazu:</w:t>
      </w:r>
    </w:p>
    <w:p w14:paraId="0C491ACD" w14:textId="4753516F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Rozpoznawanie twarzy. Porównanie wykrytej twarzy z bazą danych twarzy zapisanych w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rejestratorze. Możliwość zdefiniowania odrębnych reakcji w przypadku wykrycia twarzy z bazy i spoza niej.  </w:t>
      </w:r>
    </w:p>
    <w:p w14:paraId="6B95F267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Rozpoznawanie tablic rejestracyjnych. Porównanie odczytanej tablicy z bazą danych tablic zapisanych w rejestratorze. Możliwość zdefiniowania odrębnych reakcji w przypadku wykrycia tablicy z bazy i spoza niej. Definiowanie strefy rozpoznawania tablic, określenia procentowego rozmiaru wykrywanej tablicy w obrazie. </w:t>
      </w:r>
    </w:p>
    <w:p w14:paraId="728141A4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Przekroczenie linii/naruszenie strefy. Rozróżnianie typu obiektu: człowiek, samochód, motocykl/rower. Możliwość narysowania wirtualnej linii lub strefy monitorującej, określenia długości trwania alarmu oraz kierunków przejść alarmowych. Definiowanie do czterech linii/stref alarmowych oraz ustawienia, które typy obiektu będą wywoływać reakcje.</w:t>
      </w:r>
    </w:p>
    <w:p w14:paraId="63C023E4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Wykrywanie pozostawienia lub zniknięcia obiektów w strefie. Definiowanie do czterech wirtualnych stref alarmowych oraz ustawienia czasu po jakim następuje reakcja od zniknięcia/pojawienia się obiektu. </w:t>
      </w:r>
    </w:p>
    <w:p w14:paraId="5D2DD0A5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Liczenie obiektów. Rozróżnianie typu obiektu: człowiek, samochód, motocykl/rower. Możliwość narysowania wirtualnej linii monitorującej i ustawienia kierunku przejścia. Dostępne automatycznego zerowanie stanu licznika w wybranej godzinie co dzień, co tydzień lub co miesiąc. </w:t>
      </w:r>
    </w:p>
    <w:p w14:paraId="41AA3C95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Wykrywanie anomalii obrazu takich jak: zmiany sceny, wykrywanie rozmycia obrazu, wykrywanie błędu koloru. Możliwość ustawienia długości alarmowania i czułości detekcji zmian. </w:t>
      </w:r>
    </w:p>
    <w:p w14:paraId="3AE2F686" w14:textId="77777777" w:rsidR="005166A6" w:rsidRPr="00995346" w:rsidRDefault="005166A6" w:rsidP="001803CC">
      <w:pPr>
        <w:pStyle w:val="Akapitzlist"/>
        <w:numPr>
          <w:ilvl w:val="0"/>
          <w:numId w:val="14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Wykrywanie zgromadzeń osób przekraczających ustawioną liczebność.</w:t>
      </w:r>
    </w:p>
    <w:p w14:paraId="1EF88DBE" w14:textId="77777777" w:rsidR="00A86CE1" w:rsidRPr="00995346" w:rsidRDefault="00A86CE1" w:rsidP="00A86CE1">
      <w:pPr>
        <w:pStyle w:val="Akapitzlist"/>
        <w:spacing w:after="160" w:line="256" w:lineRule="auto"/>
        <w:ind w:left="180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346A5C" w14:textId="46AC369A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Dyski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: </w:t>
      </w:r>
    </w:p>
    <w:p w14:paraId="70E1245C" w14:textId="1E94E835" w:rsidR="005166A6" w:rsidRPr="00995346" w:rsidRDefault="00283FC5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Jeden </w:t>
      </w:r>
      <w:r w:rsidR="005166A6" w:rsidRPr="00995346">
        <w:rPr>
          <w:rFonts w:ascii="Arial" w:hAnsi="Arial" w:cs="Arial"/>
          <w:color w:val="000000" w:themeColor="text1"/>
          <w:sz w:val="20"/>
          <w:szCs w:val="20"/>
        </w:rPr>
        <w:t xml:space="preserve">dysk wewnątrz rejestratora podłączonych przez interfejs SATA. </w:t>
      </w:r>
    </w:p>
    <w:p w14:paraId="1FCD4EF2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przydzielania zdefiniowanej przestrzeni na nagrania z konkretnych kamer, realizowane poprzez tworzenie grup powiązań dyski-kamery (możliwe zdefiniowanie do 4 grup). </w:t>
      </w:r>
    </w:p>
    <w:p w14:paraId="2D802590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System monitorowania parametrów dysków S.M.A.R.T. z możliwością podglądu parametrów.</w:t>
      </w:r>
    </w:p>
    <w:p w14:paraId="282DC8AD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Odczyt nagrań z dysków wyjętych z rejestratora przy pomocy oprogramowania                           na komputerach PC. </w:t>
      </w:r>
    </w:p>
    <w:p w14:paraId="7F7853A2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szyfrowania nagrań na dyskach, zabezpieczenie hasłem. </w:t>
      </w:r>
    </w:p>
    <w:p w14:paraId="1A21AE12" w14:textId="77777777" w:rsidR="00A86CE1" w:rsidRPr="00995346" w:rsidRDefault="00A86CE1" w:rsidP="00A86CE1">
      <w:pPr>
        <w:pStyle w:val="Akapitzlist"/>
        <w:spacing w:after="160" w:line="256" w:lineRule="auto"/>
        <w:ind w:left="179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2D764C" w14:textId="701DB525" w:rsidR="005166A6" w:rsidRPr="00995346" w:rsidRDefault="005166A6" w:rsidP="001803CC">
      <w:pPr>
        <w:pStyle w:val="Akapitzlist"/>
        <w:numPr>
          <w:ilvl w:val="0"/>
          <w:numId w:val="11"/>
        </w:numPr>
        <w:ind w:left="851" w:hanging="28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System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:</w:t>
      </w:r>
    </w:p>
    <w:p w14:paraId="5920129B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Wyświetlanie aktualnych parametrów nagrywanych strumieni (liczba klatek/s, typ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bitrate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>, wielkość strumienia, rozdzielczość).</w:t>
      </w:r>
    </w:p>
    <w:p w14:paraId="3E76ABB6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Wyświetlanie statusu klientów (IP klienta, czas od kiedy jest zalogowany, ilość pobieranych strumieni).</w:t>
      </w:r>
    </w:p>
    <w:p w14:paraId="69A63211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aktualizowania oprogramowania kamer z menu rejestratora.</w:t>
      </w:r>
    </w:p>
    <w:p w14:paraId="27DBA4EC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aktualizacji oprogramowania rejestratora przez panel www.</w:t>
      </w:r>
    </w:p>
    <w:p w14:paraId="3052B70B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konfiguracji nagrywanych strumieni kamer z poziomu rejestratora. </w:t>
      </w:r>
    </w:p>
    <w:p w14:paraId="7044FB82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ustawienia wyświetlania nazwy kanału, daty i czasu w OSD kamery z poziomu rejestratora. </w:t>
      </w:r>
    </w:p>
    <w:p w14:paraId="21719441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ustawienia dla każdej kamery z poziomu rejestratora parametrów jasności, kontrastu, nasycenia i barwy, ostrości, WDR,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odszumiania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redukcji mgły, parametrów HWDR, HLC, BLC, balansu bieli, redukcji migotania, odbicia lustrzanego i obrotu obrazu oraz uruchomienie trybu korytarzowego, automatyki przełączania trybu dzień/noc, sterownia wbudowanym oświetlaczem podczerwieni. </w:t>
      </w:r>
    </w:p>
    <w:p w14:paraId="1D5135FE" w14:textId="6267DB99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sterowania ostrością i przybliżeniem dla kamer typu motor-zoom. </w:t>
      </w:r>
    </w:p>
    <w:p w14:paraId="4F91037A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ustawiania masek prywatności z poziomu rejestratora. </w:t>
      </w:r>
    </w:p>
    <w:p w14:paraId="093F2DA0" w14:textId="77777777" w:rsidR="005166A6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ustawienia czułości i stref detekcji ruchu z poziomu rejestratora. </w:t>
      </w:r>
    </w:p>
    <w:p w14:paraId="22098430" w14:textId="77777777" w:rsidR="009750BC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sterowania PTZ kamerami obrotowymi oraz definiowanie i wybór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presetów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>, tras obserwacji, patroli oraz śledzenia obiektów z poziomu rejestratora.</w:t>
      </w:r>
    </w:p>
    <w:p w14:paraId="60649E0D" w14:textId="0269BB21" w:rsidR="007C0E3D" w:rsidRPr="00995346" w:rsidRDefault="005166A6" w:rsidP="001803CC">
      <w:pPr>
        <w:pStyle w:val="Akapitzlist"/>
        <w:numPr>
          <w:ilvl w:val="0"/>
          <w:numId w:val="9"/>
        </w:numPr>
        <w:spacing w:after="160" w:line="256" w:lineRule="auto"/>
        <w:ind w:left="1134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przeglądania i eksportu logów rejestratora.</w:t>
      </w:r>
    </w:p>
    <w:p w14:paraId="2D3CA40D" w14:textId="77777777" w:rsidR="009750BC" w:rsidRPr="00995346" w:rsidRDefault="009750BC" w:rsidP="009750BC">
      <w:pPr>
        <w:pStyle w:val="Akapitzlist"/>
        <w:spacing w:after="160" w:line="256" w:lineRule="auto"/>
        <w:ind w:left="179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5A42C3" w14:textId="22EDB59B" w:rsidR="009750BC" w:rsidRPr="00995346" w:rsidRDefault="009750BC" w:rsidP="001803CC">
      <w:pPr>
        <w:pStyle w:val="Akapitzlist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Specyfikacja techniczna  i funkcjonalna kamer.</w:t>
      </w:r>
    </w:p>
    <w:p w14:paraId="64C00688" w14:textId="77777777" w:rsidR="009750BC" w:rsidRPr="00995346" w:rsidRDefault="009750BC" w:rsidP="009750B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3B70D5F" w14:textId="6F70C39B" w:rsidR="00C05562" w:rsidRPr="00995346" w:rsidRDefault="00C05562" w:rsidP="001803CC">
      <w:pPr>
        <w:pStyle w:val="Akapitzlist"/>
        <w:numPr>
          <w:ilvl w:val="2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_Hlk206670143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Kamera 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 xml:space="preserve">zainstalowana wewnątrz węzła 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powinna spełniać poniższe wymagania:</w:t>
      </w:r>
    </w:p>
    <w:p w14:paraId="6F0CBBF7" w14:textId="77777777" w:rsidR="00A86CE1" w:rsidRPr="00995346" w:rsidRDefault="00A86CE1" w:rsidP="00A86CE1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9D81CD" w14:textId="205BA22D" w:rsidR="0082012E" w:rsidRPr="00995346" w:rsidRDefault="009750BC" w:rsidP="001803CC">
      <w:pPr>
        <w:pStyle w:val="Akapitzlist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IP w obudowie wandaloodpornej z przetwornikiem CMOS 1/2.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>5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” o rozdzielczości</w:t>
      </w:r>
      <w:r w:rsidR="00C05562" w:rsidRPr="00995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6MPX wyposażona w obiektyw o stałej ogniskowej 1.07/F2.5 typu „rybie oko” o czułości 0.</w:t>
      </w:r>
      <w:r w:rsidR="001B5F36" w:rsidRPr="00995346">
        <w:rPr>
          <w:rFonts w:ascii="Arial" w:hAnsi="Arial" w:cs="Arial"/>
          <w:color w:val="000000" w:themeColor="text1"/>
          <w:sz w:val="20"/>
          <w:szCs w:val="20"/>
        </w:rPr>
        <w:t>0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1 lx/F2.</w:t>
      </w:r>
      <w:r w:rsidR="001B5F36" w:rsidRPr="00995346">
        <w:rPr>
          <w:rFonts w:ascii="Arial" w:hAnsi="Arial" w:cs="Arial"/>
          <w:color w:val="000000" w:themeColor="text1"/>
          <w:sz w:val="20"/>
          <w:szCs w:val="20"/>
        </w:rPr>
        <w:t>0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(tryb kolorowy), 0lx (IR włączony), tryb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cz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\b. </w:t>
      </w:r>
    </w:p>
    <w:p w14:paraId="35C78B7D" w14:textId="211BC2A4" w:rsidR="009750BC" w:rsidRPr="00995346" w:rsidRDefault="009750BC" w:rsidP="005F2366">
      <w:pPr>
        <w:pStyle w:val="Akapitzlist"/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wyposażona w zintegrowany oświetlacz wykorzystujący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 xml:space="preserve"> min. 4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szt. diod IR LED o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zasięgu </w:t>
      </w:r>
      <w:r w:rsidR="0082012E" w:rsidRPr="00995346">
        <w:rPr>
          <w:rFonts w:ascii="Arial" w:hAnsi="Arial" w:cs="Arial"/>
          <w:color w:val="000000" w:themeColor="text1"/>
          <w:sz w:val="20"/>
          <w:szCs w:val="20"/>
        </w:rPr>
        <w:t>min. 2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0m. </w:t>
      </w:r>
    </w:p>
    <w:p w14:paraId="00977EE7" w14:textId="77777777" w:rsidR="00C05562" w:rsidRPr="00995346" w:rsidRDefault="00C05562" w:rsidP="005F2366">
      <w:pPr>
        <w:pStyle w:val="Akapitzlist"/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3F0C75" w14:textId="6F2D0914" w:rsidR="009750BC" w:rsidRPr="00995346" w:rsidRDefault="009750BC" w:rsidP="001803CC">
      <w:pPr>
        <w:pStyle w:val="Akapitzlist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powinna posiadać:</w:t>
      </w:r>
    </w:p>
    <w:p w14:paraId="64CDBA5F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wejście audio w postaci złącza Jack (3.5mm), </w:t>
      </w:r>
    </w:p>
    <w:p w14:paraId="4373AE7F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wyjście audio w postaci złącza Jack (3.5mm),</w:t>
      </w:r>
    </w:p>
    <w:p w14:paraId="47FA0BC3" w14:textId="77056D8D" w:rsidR="009750BC" w:rsidRPr="00995346" w:rsidRDefault="001B5F36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wbudowany mikrofon podstawowy i mikrofon do redukcji szumów</w:t>
      </w:r>
      <w:r w:rsidR="009750BC" w:rsidRPr="0099534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EA21892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RS-485 do sterowania głowicą PTZ, </w:t>
      </w:r>
    </w:p>
    <w:p w14:paraId="0B9585FD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wejście alarmowe, </w:t>
      </w:r>
    </w:p>
    <w:p w14:paraId="0241F270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wyjście alarmowe (typu przekaźnik), </w:t>
      </w:r>
    </w:p>
    <w:p w14:paraId="36FE56A7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slot na kartę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microSD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(do 128GB),</w:t>
      </w:r>
    </w:p>
    <w:p w14:paraId="564F25B4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cyfrową redukcję szumu 2D i 3D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(DNR)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5663D7D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szeroki zakres dynamiki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(WDR)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E51A8BF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kompensację światła tylnego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(BLC),</w:t>
      </w:r>
    </w:p>
    <w:p w14:paraId="0DC3740B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redukcję oślepienia kamery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(HLC)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E477682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wyświetlania 30kl/s na przynajmniej trzech strumieniach,</w:t>
      </w:r>
    </w:p>
    <w:p w14:paraId="369A08A8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wymuszenia synchronizacji z serwerem czasu, </w:t>
      </w:r>
    </w:p>
    <w:p w14:paraId="4E4AEE0C" w14:textId="77777777" w:rsidR="009750BC" w:rsidRPr="00995346" w:rsidRDefault="009750BC" w:rsidP="001803CC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urządzenie powinno posiadać możliwość ustawienia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4 stref prywatności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typu kolor w celu zasłonięcia odpowiednich elementów obserwowanej sceny oraz funkcję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detekcji ruchu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9B141C" w14:textId="77777777" w:rsidR="009750BC" w:rsidRPr="00995346" w:rsidRDefault="009750BC" w:rsidP="00A86CE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5133AE22" w14:textId="40814A33" w:rsidR="00C05562" w:rsidRPr="00995346" w:rsidRDefault="009750BC" w:rsidP="001803CC">
      <w:pPr>
        <w:pStyle w:val="Akapitzlist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Pozostałe istotne parametry 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jakie powinny spełniać instalowane kamery</w:t>
      </w:r>
      <w:r w:rsidR="00C05562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przedstawiono w</w:t>
      </w:r>
      <w:r w:rsidR="005F2366" w:rsidRPr="0099534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Tabeli</w:t>
      </w:r>
      <w:r w:rsidR="00C05562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4656C" w:rsidRPr="00995346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18826195" w14:textId="77777777" w:rsidR="00C05562" w:rsidRPr="00995346" w:rsidRDefault="00C05562" w:rsidP="00C05562">
      <w:pPr>
        <w:pStyle w:val="Akapitzlist"/>
        <w:spacing w:after="0" w:line="240" w:lineRule="auto"/>
        <w:ind w:left="1080"/>
        <w:jc w:val="both"/>
        <w:rPr>
          <w:rFonts w:asciiTheme="minorHAnsi" w:hAnsiTheme="minorHAnsi" w:cs="Arial"/>
          <w:bCs/>
          <w:color w:val="000000" w:themeColor="text1"/>
        </w:rPr>
      </w:pPr>
    </w:p>
    <w:p w14:paraId="1C13CAC6" w14:textId="580422CB" w:rsidR="009750BC" w:rsidRPr="00995346" w:rsidRDefault="009750BC" w:rsidP="00C05562">
      <w:pPr>
        <w:pStyle w:val="Akapitzlist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</w:rPr>
      </w:pPr>
      <w:r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Tabela </w:t>
      </w:r>
      <w:r w:rsidR="00A4656C"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5</w:t>
      </w:r>
      <w:r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– istotne parametry kamery.</w:t>
      </w:r>
    </w:p>
    <w:tbl>
      <w:tblPr>
        <w:tblW w:w="793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5056"/>
      </w:tblGrid>
      <w:tr w:rsidR="00995346" w:rsidRPr="00995346" w14:paraId="55EC78BF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6DD5B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Tryb wielostrumieniowy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6B437" w14:textId="0D890153" w:rsidR="009750BC" w:rsidRPr="00995346" w:rsidRDefault="00723BCD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Min. 2</w:t>
            </w:r>
            <w:r w:rsidR="009750BC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strumienie</w:t>
            </w:r>
          </w:p>
        </w:tc>
      </w:tr>
      <w:tr w:rsidR="00995346" w:rsidRPr="00995346" w14:paraId="2364DE64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11E43" w14:textId="327B7C59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Kompresja wideo</w:t>
            </w:r>
            <w:r w:rsidR="00723BCD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/audio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2D93E" w14:textId="54C48F31" w:rsidR="009750BC" w:rsidRPr="00995346" w:rsidRDefault="00723BCD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H.264, H.264+, H.265, H.265+, MJPEG / G.711</w:t>
            </w:r>
          </w:p>
        </w:tc>
      </w:tr>
      <w:tr w:rsidR="00995346" w:rsidRPr="00995346" w14:paraId="2A4CF97F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46503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jednoczesnych połączeń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41740" w14:textId="48050EE2" w:rsidR="009750BC" w:rsidRPr="00995346" w:rsidRDefault="00723BCD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Min. 10</w:t>
            </w:r>
          </w:p>
        </w:tc>
      </w:tr>
      <w:tr w:rsidR="00995346" w:rsidRPr="00995346" w14:paraId="310074D1" w14:textId="77777777" w:rsidTr="00C05562">
        <w:trPr>
          <w:trHeight w:val="64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C51BB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Obsługiwane protokoły sieciowe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4F8D" w14:textId="5BA0DAD4" w:rsidR="009750BC" w:rsidRPr="00995346" w:rsidRDefault="00723BCD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HTTP, TCP/IP, IPv4/v6, UDP, HTTPS, FTP, DHCP, DNS, DDNS, NTP, RTSP, RTP,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UPnP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SNMP,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QoS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IEEE 802.1X,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, SMTP, RTCP, P2P, HTML5, RTMP</w:t>
            </w:r>
          </w:p>
        </w:tc>
      </w:tr>
      <w:tr w:rsidR="00995346" w:rsidRPr="00995346" w14:paraId="34570343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E504A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Wsparcie protokołu ONVIF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B0E78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Profile S/G</w:t>
            </w:r>
          </w:p>
        </w:tc>
      </w:tr>
      <w:tr w:rsidR="00995346" w:rsidRPr="00995346" w14:paraId="1D172D40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4E9E0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Kompatybilne oprogramowanie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CE341" w14:textId="2174B351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NMS</w:t>
            </w:r>
            <w:r w:rsidR="001B5F36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VSS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,</w:t>
            </w:r>
            <w:r w:rsidR="001B5F36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NMS AC,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N</w:t>
            </w:r>
            <w:r w:rsidR="001B5F36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Control 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6000, </w:t>
            </w:r>
            <w:proofErr w:type="spellStart"/>
            <w:r w:rsidR="001B5F36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ipGO</w:t>
            </w:r>
            <w:proofErr w:type="spellEnd"/>
            <w:r w:rsidR="001B5F36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6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(iPhone, Android)</w:t>
            </w:r>
          </w:p>
        </w:tc>
      </w:tr>
      <w:tr w:rsidR="00995346" w:rsidRPr="00995346" w14:paraId="100BE735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FB4A9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Reakcja na zdarzenia alarmowe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28B04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e-mail z załącznikiem, zapis na FTP, zapis na kartę SD, aktywacja wyjścia alarmowego</w:t>
            </w:r>
          </w:p>
        </w:tc>
      </w:tr>
      <w:tr w:rsidR="00995346" w:rsidRPr="00995346" w14:paraId="4B66310E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18C0F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Interfejs sieciowy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6F0F1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1 x Ethernet - złącze RJ-45, 10/100 Mbit/s</w:t>
            </w:r>
          </w:p>
        </w:tc>
      </w:tr>
      <w:tr w:rsidR="00995346" w:rsidRPr="00995346" w14:paraId="6ED28AB5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4C852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Klasa szczelności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5AA49" w14:textId="75756C4D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IP 6</w:t>
            </w:r>
            <w:r w:rsidR="00723BCD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7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95346" w:rsidRPr="00995346" w14:paraId="3536F4F0" w14:textId="77777777" w:rsidTr="00C05562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039F1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Temperatura pracy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B9383" w14:textId="136AB510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-30°C ~ </w:t>
            </w:r>
            <w:r w:rsidR="00723BCD"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6</w:t>
            </w: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0°C</w:t>
            </w:r>
          </w:p>
        </w:tc>
      </w:tr>
      <w:tr w:rsidR="00995346" w:rsidRPr="00995346" w14:paraId="3870F9D5" w14:textId="77777777" w:rsidTr="00C05562">
        <w:trPr>
          <w:trHeight w:val="5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F67B1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Spełnia Dyrektywy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9B63D" w14:textId="77777777" w:rsidR="009750BC" w:rsidRPr="00995346" w:rsidRDefault="009750BC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EMC 2014/30/EU, LVD 2014/35/EU, WEEE (2012/19/UE), RoHS 2011/65/UE</w:t>
            </w:r>
          </w:p>
        </w:tc>
      </w:tr>
    </w:tbl>
    <w:p w14:paraId="1F696ED8" w14:textId="77777777" w:rsidR="009824B5" w:rsidRPr="00995346" w:rsidRDefault="009824B5" w:rsidP="009824B5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</w:p>
    <w:bookmarkEnd w:id="2"/>
    <w:p w14:paraId="63753FFF" w14:textId="606A5D95" w:rsidR="0082012E" w:rsidRPr="00995346" w:rsidRDefault="0082012E" w:rsidP="001803CC">
      <w:pPr>
        <w:pStyle w:val="Akapitzlist"/>
        <w:numPr>
          <w:ilvl w:val="2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zainstalowana na zewnątrz węzła powinna spełniać poniższe wymagania:</w:t>
      </w:r>
    </w:p>
    <w:p w14:paraId="23038139" w14:textId="77777777" w:rsidR="009824B5" w:rsidRPr="00995346" w:rsidRDefault="009824B5" w:rsidP="009B2CD9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88E694B" w14:textId="4A911164" w:rsidR="00A4656C" w:rsidRPr="00995346" w:rsidRDefault="00A4656C" w:rsidP="001803CC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IP w obudowie wandaloodpornej z przetwornikiem CMOS 1/2.5” o rozdzielczości 6MPX wyposażona w obiektyw o stałej ogniskowej f=2.8 mm/F1.6 typu „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kopułkowego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>” o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czułości min. 0,0</w:t>
      </w:r>
      <w:r w:rsidR="001B5F36" w:rsidRPr="00995346">
        <w:rPr>
          <w:rFonts w:ascii="Arial" w:hAnsi="Arial" w:cs="Arial"/>
          <w:color w:val="000000" w:themeColor="text1"/>
          <w:sz w:val="20"/>
          <w:szCs w:val="20"/>
        </w:rPr>
        <w:t>08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lx/F1.6 (tryb kolorowy), 0lx (IR włączony), tryb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cz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\b. </w:t>
      </w:r>
    </w:p>
    <w:p w14:paraId="5A6A2741" w14:textId="6A0B5E6E" w:rsidR="00A4656C" w:rsidRPr="00995346" w:rsidRDefault="00A4656C" w:rsidP="005F2366">
      <w:pPr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wyposażona w zintegrowany oświetlacz wykorzystujący min. 1szt. diod IR LED o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zasięgu min. 30m </w:t>
      </w:r>
    </w:p>
    <w:p w14:paraId="63136C61" w14:textId="77777777" w:rsidR="00723BCD" w:rsidRPr="00995346" w:rsidRDefault="00723BCD" w:rsidP="005F2366">
      <w:pPr>
        <w:pStyle w:val="Akapitzlist"/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31BE78" w14:textId="55C5D912" w:rsidR="00723BCD" w:rsidRPr="00995346" w:rsidRDefault="00723BCD" w:rsidP="001803CC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Kamera powinna posiadać:</w:t>
      </w:r>
    </w:p>
    <w:p w14:paraId="20EAD766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wejście audio w postaci złącza Jack (3.5mm), </w:t>
      </w:r>
    </w:p>
    <w:p w14:paraId="3EB783BC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wbudowany mikrofon,</w:t>
      </w:r>
    </w:p>
    <w:p w14:paraId="0334C139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wejście alarmowe, </w:t>
      </w:r>
    </w:p>
    <w:p w14:paraId="19E55E08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wyjście alarmowe (typu przekaźnik), </w:t>
      </w:r>
    </w:p>
    <w:p w14:paraId="0F5526D6" w14:textId="00730A78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slot na kartę </w:t>
      </w:r>
      <w:proofErr w:type="spellStart"/>
      <w:r w:rsidRPr="00995346">
        <w:rPr>
          <w:rFonts w:ascii="Arial" w:hAnsi="Arial" w:cs="Arial"/>
          <w:color w:val="000000" w:themeColor="text1"/>
          <w:sz w:val="20"/>
          <w:szCs w:val="20"/>
        </w:rPr>
        <w:t>microSD</w:t>
      </w:r>
      <w:proofErr w:type="spellEnd"/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(do </w:t>
      </w:r>
      <w:r w:rsidR="00D7683E" w:rsidRPr="00995346">
        <w:rPr>
          <w:rFonts w:ascii="Arial" w:hAnsi="Arial" w:cs="Arial"/>
          <w:color w:val="000000" w:themeColor="text1"/>
          <w:sz w:val="20"/>
          <w:szCs w:val="20"/>
        </w:rPr>
        <w:t>256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GB),</w:t>
      </w:r>
    </w:p>
    <w:p w14:paraId="50BFA6A0" w14:textId="42FA2952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cyfrową redukcję szumu 3D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(DNR)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63681B85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szeroki zakres dynamiki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(WDR)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BF49D87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kompensację światła tylnego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(BLC),</w:t>
      </w:r>
    </w:p>
    <w:p w14:paraId="624C0035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redukcję oślepienia kamery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(HLC)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8B0EBFD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możliwość wyświetlania 20kl/s na przynajmniej trzech strumieniach,</w:t>
      </w:r>
    </w:p>
    <w:p w14:paraId="565A109E" w14:textId="77777777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możliwość wymuszenia synchronizacji z serwerem czasu, </w:t>
      </w:r>
    </w:p>
    <w:p w14:paraId="583C50B8" w14:textId="1B36DCF4" w:rsidR="00A4656C" w:rsidRPr="00995346" w:rsidRDefault="00A4656C" w:rsidP="001803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urządzenie powinno posiadać możliwość ustawienia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4 stref prywatności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 typu kolor w</w:t>
      </w:r>
      <w:r w:rsidR="005F2366" w:rsidRPr="0099534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celu zasłonięcia odpowiednich elementów obserwowanej sceny oraz funkcję </w:t>
      </w:r>
      <w:r w:rsidRPr="00995346">
        <w:rPr>
          <w:rFonts w:ascii="Arial" w:hAnsi="Arial" w:cs="Arial"/>
          <w:b/>
          <w:bCs/>
          <w:color w:val="000000" w:themeColor="text1"/>
          <w:sz w:val="20"/>
          <w:szCs w:val="20"/>
        </w:rPr>
        <w:t>detekcji ruchu</w:t>
      </w:r>
      <w:r w:rsidRPr="0099534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F58348" w14:textId="77777777" w:rsidR="00723BCD" w:rsidRPr="00995346" w:rsidRDefault="00723BCD" w:rsidP="00A86CE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79BA244A" w14:textId="51D51ACE" w:rsidR="00723BCD" w:rsidRPr="00995346" w:rsidRDefault="00723BCD" w:rsidP="001803CC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color w:val="000000" w:themeColor="text1"/>
          <w:sz w:val="20"/>
          <w:szCs w:val="20"/>
        </w:rPr>
        <w:t xml:space="preserve">Pozostałe istotne parametry 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jakie powinny spełniać instalowane kamery przedstawiono w</w:t>
      </w:r>
      <w:r w:rsidR="005F2366" w:rsidRPr="0099534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Tabeli </w:t>
      </w:r>
      <w:r w:rsidR="00A4656C" w:rsidRPr="00995346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50F217E" w14:textId="77777777" w:rsidR="00723BCD" w:rsidRPr="00995346" w:rsidRDefault="00723BCD" w:rsidP="00723BCD">
      <w:pPr>
        <w:pStyle w:val="Akapitzlist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</w:rPr>
      </w:pPr>
    </w:p>
    <w:p w14:paraId="6084CD4A" w14:textId="6DFBDD72" w:rsidR="00723BCD" w:rsidRPr="00995346" w:rsidRDefault="00723BCD" w:rsidP="00723BCD">
      <w:pPr>
        <w:pStyle w:val="Akapitzlist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</w:rPr>
      </w:pPr>
      <w:r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Tabela </w:t>
      </w:r>
      <w:r w:rsidR="00A4656C"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6</w:t>
      </w:r>
      <w:r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– istotne parametry kamery.</w:t>
      </w:r>
    </w:p>
    <w:tbl>
      <w:tblPr>
        <w:tblW w:w="793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5056"/>
      </w:tblGrid>
      <w:tr w:rsidR="00995346" w:rsidRPr="00995346" w14:paraId="1C206079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E2EC3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Tryb wielostrumieniowy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4E275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Min. 2 strumienie</w:t>
            </w:r>
          </w:p>
        </w:tc>
      </w:tr>
      <w:tr w:rsidR="00995346" w:rsidRPr="00995346" w14:paraId="1597DDE5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1BDC1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Kompresja wideo/audio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946A5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H.264, H.264+, H.265, H.265+, MJPEG / G.711</w:t>
            </w:r>
          </w:p>
        </w:tc>
      </w:tr>
      <w:tr w:rsidR="00995346" w:rsidRPr="00995346" w14:paraId="2F977388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84546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Liczba jednoczesnych połączeń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67946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Min. 6</w:t>
            </w:r>
          </w:p>
        </w:tc>
      </w:tr>
      <w:tr w:rsidR="00995346" w:rsidRPr="00995346" w14:paraId="50CACB32" w14:textId="77777777" w:rsidTr="00C373A7">
        <w:trPr>
          <w:trHeight w:val="64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800F8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Obsługiwane protokoły sieciowe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A1EC1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HTTP, IPv4, IPv4/v6, UDP, HTTPS, FTP, DHCP, DDNS, NTP, RTSP, RTP,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UPnP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SNMP,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QoS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IEEE 802.1X,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, SMTP, RTCP, P2P, HTML5, RTMP</w:t>
            </w:r>
          </w:p>
        </w:tc>
      </w:tr>
      <w:tr w:rsidR="00995346" w:rsidRPr="00995346" w14:paraId="49E3DBEB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22B63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Wsparcie protokołu ONVIF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72FDD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Profile G/S/T</w:t>
            </w:r>
          </w:p>
        </w:tc>
      </w:tr>
      <w:tr w:rsidR="00995346" w:rsidRPr="00995346" w14:paraId="7DE5137B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8ADC6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Kompatybilne oprogramowanie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F51E2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NMS, NVR-6000 Viewer,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SuperLive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Plus (iPhone, Android)</w:t>
            </w:r>
          </w:p>
        </w:tc>
      </w:tr>
      <w:tr w:rsidR="00995346" w:rsidRPr="00995346" w14:paraId="0EB41CF0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9415B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Reakcja na zdarzenia alarmowe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D1AA6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e-mail z załącznikiem, zapis na FTP, zapis na kartę SD, aktywacja wyjścia alarmowego</w:t>
            </w:r>
          </w:p>
        </w:tc>
      </w:tr>
      <w:tr w:rsidR="00995346" w:rsidRPr="00995346" w14:paraId="632A6729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6D35E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Interfejs sieciowy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78F1F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1 x Ethernet -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złącze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 xml:space="preserve"> RJ-45, 10/100 Mbit/s</w:t>
            </w:r>
          </w:p>
        </w:tc>
      </w:tr>
      <w:tr w:rsidR="00995346" w:rsidRPr="00995346" w14:paraId="510E0894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473FF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Klasa szczelności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2F140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IP 67 </w:t>
            </w:r>
          </w:p>
        </w:tc>
      </w:tr>
      <w:tr w:rsidR="00995346" w:rsidRPr="00995346" w14:paraId="28A60670" w14:textId="77777777" w:rsidTr="00C373A7">
        <w:trPr>
          <w:trHeight w:val="30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BF7EC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Temperatura pracy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2F0A1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-30°C ~ 60°C</w:t>
            </w:r>
          </w:p>
        </w:tc>
      </w:tr>
      <w:tr w:rsidR="00995346" w:rsidRPr="00995346" w14:paraId="19EF9E1E" w14:textId="77777777" w:rsidTr="00C373A7">
        <w:trPr>
          <w:trHeight w:val="5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1C823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Spełnia Dyrektywy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7AB33" w14:textId="77777777" w:rsidR="00A4656C" w:rsidRPr="00995346" w:rsidRDefault="00A4656C" w:rsidP="00C373A7">
            <w:pPr>
              <w:spacing w:line="252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pl-PL"/>
              </w:rPr>
              <w:t>EMC 2014/30/EU, LVD 2014/35/EU, WEEE (2012/19/UE), RoHS 2011/65/UE</w:t>
            </w:r>
          </w:p>
        </w:tc>
      </w:tr>
    </w:tbl>
    <w:p w14:paraId="4534A616" w14:textId="77777777" w:rsidR="00723BCD" w:rsidRPr="00995346" w:rsidRDefault="00723BCD" w:rsidP="009B2CD9">
      <w:pPr>
        <w:pStyle w:val="Akapitzlist"/>
        <w:spacing w:after="0" w:line="240" w:lineRule="auto"/>
        <w:ind w:left="360"/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</w:p>
    <w:p w14:paraId="5C9F39B2" w14:textId="77777777" w:rsidR="0082012E" w:rsidRPr="00995346" w:rsidRDefault="0082012E" w:rsidP="009B2CD9">
      <w:pPr>
        <w:pStyle w:val="Akapitzlist"/>
        <w:spacing w:after="0" w:line="240" w:lineRule="auto"/>
        <w:ind w:left="360"/>
        <w:jc w:val="both"/>
        <w:rPr>
          <w:rFonts w:asciiTheme="minorHAnsi" w:hAnsiTheme="minorHAnsi" w:cs="Arial"/>
          <w:bCs/>
          <w:color w:val="000000" w:themeColor="text1"/>
          <w:lang w:val="en-GB"/>
        </w:rPr>
      </w:pPr>
    </w:p>
    <w:p w14:paraId="14696A2C" w14:textId="3FC5EE89" w:rsidR="00E37723" w:rsidRPr="00995346" w:rsidRDefault="009B2CD9" w:rsidP="001803CC">
      <w:pPr>
        <w:pStyle w:val="Akapitzlist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Zasilanie gwarantowane kamer oraz rejestratorów</w:t>
      </w:r>
      <w:r w:rsidR="00867DD5"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275CE087" w14:textId="3D397477" w:rsidR="00867DD5" w:rsidRPr="00995346" w:rsidRDefault="00867DD5" w:rsidP="00867DD5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035E0EE" w14:textId="4AD8639C" w:rsidR="00867DD5" w:rsidRPr="00995346" w:rsidRDefault="00867DD5" w:rsidP="005F2366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Na wszystkich węzłach objętych niniejszym </w:t>
      </w:r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>postępowaniem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>zasilanie kamer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należy zrealizować </w:t>
      </w:r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poprzez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dostawę i instalację </w:t>
      </w:r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>przełącznik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ów </w:t>
      </w:r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z portami </w:t>
      </w:r>
      <w:proofErr w:type="spellStart"/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>PoE</w:t>
      </w:r>
      <w:proofErr w:type="spellEnd"/>
      <w:r w:rsidR="003F3D15" w:rsidRPr="00995346">
        <w:rPr>
          <w:rFonts w:ascii="Arial" w:hAnsi="Arial" w:cs="Arial"/>
          <w:bCs/>
          <w:color w:val="000000" w:themeColor="text1"/>
          <w:sz w:val="20"/>
          <w:szCs w:val="20"/>
        </w:rPr>
        <w:t>+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do których zostaną podłączone instalowane kamery, </w:t>
      </w:r>
      <w:r w:rsidR="008C39F2" w:rsidRPr="00995346">
        <w:rPr>
          <w:rFonts w:ascii="Arial" w:hAnsi="Arial" w:cs="Arial"/>
          <w:bCs/>
          <w:color w:val="000000" w:themeColor="text1"/>
          <w:sz w:val="20"/>
          <w:szCs w:val="20"/>
        </w:rPr>
        <w:t>wydajność portów przełącznik</w:t>
      </w:r>
      <w:r w:rsidR="00A95D92" w:rsidRPr="00995346">
        <w:rPr>
          <w:rFonts w:ascii="Arial" w:hAnsi="Arial" w:cs="Arial"/>
          <w:bCs/>
          <w:color w:val="000000" w:themeColor="text1"/>
          <w:sz w:val="20"/>
          <w:szCs w:val="20"/>
        </w:rPr>
        <w:t>ów</w:t>
      </w:r>
      <w:r w:rsidR="008C39F2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powinna być zgodna z protokołami 802.3at/</w:t>
      </w:r>
      <w:proofErr w:type="spellStart"/>
      <w:r w:rsidR="008C39F2" w:rsidRPr="00995346">
        <w:rPr>
          <w:rFonts w:ascii="Arial" w:hAnsi="Arial" w:cs="Arial"/>
          <w:bCs/>
          <w:color w:val="000000" w:themeColor="text1"/>
          <w:sz w:val="20"/>
          <w:szCs w:val="20"/>
        </w:rPr>
        <w:t>af</w:t>
      </w:r>
      <w:proofErr w:type="spellEnd"/>
      <w:r w:rsidR="008C39F2"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0E0F62C4" w14:textId="54EF6FE5" w:rsidR="00360265" w:rsidRPr="00995346" w:rsidRDefault="008C39F2" w:rsidP="005F2366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Ponieważ na węzłach ŁSRT odbiory AC</w:t>
      </w:r>
      <w:r w:rsidR="00302656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nie są podłączone do zasilania gwarantowanego </w:t>
      </w:r>
      <w:r w:rsidR="00696715" w:rsidRPr="00995346">
        <w:rPr>
          <w:rFonts w:ascii="Arial" w:hAnsi="Arial" w:cs="Arial"/>
          <w:bCs/>
          <w:color w:val="000000" w:themeColor="text1"/>
          <w:sz w:val="20"/>
          <w:szCs w:val="20"/>
        </w:rPr>
        <w:t>przełącznik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r w:rsidR="0036026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instalowan</w:t>
      </w:r>
      <w:r w:rsidR="00765EC6" w:rsidRPr="00995346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36026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w ramach niniejszego postepowania </w:t>
      </w:r>
      <w:r w:rsidR="0069671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należy zasilić z siłowni telekomunikacyjn</w:t>
      </w:r>
      <w:r w:rsidR="00A95D92" w:rsidRPr="00995346">
        <w:rPr>
          <w:rFonts w:ascii="Arial" w:hAnsi="Arial" w:cs="Arial"/>
          <w:bCs/>
          <w:color w:val="000000" w:themeColor="text1"/>
          <w:sz w:val="20"/>
          <w:szCs w:val="20"/>
        </w:rPr>
        <w:t>ych</w:t>
      </w:r>
      <w:r w:rsidR="00696715"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– 48V</w:t>
      </w:r>
      <w:r w:rsidR="00360265"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1E67C36B" w14:textId="4FB02B91" w:rsidR="008C39F2" w:rsidRPr="00995346" w:rsidRDefault="00360265" w:rsidP="005F2366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Z siłowni telekomunikacyjnych należ również zasilić rejestratory.</w:t>
      </w:r>
    </w:p>
    <w:p w14:paraId="34842BB9" w14:textId="70947A65" w:rsidR="00765EC6" w:rsidRPr="00995346" w:rsidRDefault="00765EC6" w:rsidP="005F2366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Minimalne wymagania jakie powin</w:t>
      </w:r>
      <w:r w:rsidR="00A95D92" w:rsidRPr="00995346">
        <w:rPr>
          <w:rFonts w:ascii="Arial" w:hAnsi="Arial" w:cs="Arial"/>
          <w:bCs/>
          <w:color w:val="000000" w:themeColor="text1"/>
          <w:sz w:val="20"/>
          <w:szCs w:val="20"/>
        </w:rPr>
        <w:t>ny s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pełniać instalowan</w:t>
      </w:r>
      <w:r w:rsidR="00A95D92" w:rsidRPr="00995346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 xml:space="preserve"> przełączniki przedstawia Tabela </w:t>
      </w:r>
      <w:r w:rsidR="004C5115" w:rsidRPr="00995346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Pr="00995346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1371D06C" w14:textId="77777777" w:rsidR="002155E8" w:rsidRPr="00995346" w:rsidRDefault="002155E8" w:rsidP="005F2366">
      <w:pPr>
        <w:pStyle w:val="Akapitzlist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9ACC227" w14:textId="29B78B56" w:rsidR="00101957" w:rsidRPr="00995346" w:rsidRDefault="002155E8" w:rsidP="002155E8">
      <w:pPr>
        <w:spacing w:after="0" w:line="240" w:lineRule="auto"/>
        <w:ind w:left="284" w:firstLine="76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Tabela</w:t>
      </w:r>
      <w:r w:rsidRPr="00995346">
        <w:rPr>
          <w:rFonts w:asciiTheme="minorHAnsi" w:hAnsiTheme="minorHAnsi" w:cs="Arial"/>
          <w:bCs/>
          <w:i/>
          <w:iCs/>
          <w:color w:val="000000" w:themeColor="text1"/>
          <w:sz w:val="18"/>
          <w:szCs w:val="18"/>
        </w:rPr>
        <w:t xml:space="preserve"> </w:t>
      </w:r>
      <w:r w:rsidR="004C5115" w:rsidRPr="00995346">
        <w:rPr>
          <w:rFonts w:asciiTheme="minorHAnsi" w:hAnsiTheme="minorHAnsi" w:cs="Arial"/>
          <w:bCs/>
          <w:i/>
          <w:iCs/>
          <w:color w:val="000000" w:themeColor="text1"/>
          <w:sz w:val="18"/>
          <w:szCs w:val="18"/>
        </w:rPr>
        <w:t>4</w:t>
      </w:r>
      <w:r w:rsidRPr="00995346">
        <w:rPr>
          <w:rFonts w:asciiTheme="minorHAnsi" w:hAnsiTheme="minorHAnsi" w:cs="Arial"/>
          <w:bCs/>
          <w:i/>
          <w:iCs/>
          <w:color w:val="000000" w:themeColor="text1"/>
          <w:sz w:val="18"/>
          <w:szCs w:val="18"/>
        </w:rPr>
        <w:t xml:space="preserve"> – </w:t>
      </w:r>
      <w:r w:rsidR="00710300" w:rsidRPr="00995346">
        <w:rPr>
          <w:rFonts w:asciiTheme="minorHAnsi" w:hAnsiTheme="minorHAnsi" w:cs="Arial"/>
          <w:bCs/>
          <w:i/>
          <w:iCs/>
          <w:color w:val="000000" w:themeColor="text1"/>
          <w:sz w:val="18"/>
          <w:szCs w:val="18"/>
        </w:rPr>
        <w:t>minimalna specyfikacja przełącznika</w:t>
      </w:r>
      <w:r w:rsidRPr="00995346">
        <w:rPr>
          <w:rFonts w:asciiTheme="minorHAnsi" w:hAnsiTheme="minorHAnsi" w:cs="Arial"/>
          <w:bCs/>
          <w:i/>
          <w:iCs/>
          <w:color w:val="000000" w:themeColor="text1"/>
          <w:sz w:val="18"/>
          <w:szCs w:val="18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995346" w:rsidRPr="00995346" w14:paraId="00BAE025" w14:textId="77777777" w:rsidTr="00101957">
        <w:tc>
          <w:tcPr>
            <w:tcW w:w="2329" w:type="dxa"/>
          </w:tcPr>
          <w:p w14:paraId="6040F70F" w14:textId="1304F92C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Porty zewnętrzne</w:t>
            </w:r>
          </w:p>
        </w:tc>
        <w:tc>
          <w:tcPr>
            <w:tcW w:w="6373" w:type="dxa"/>
          </w:tcPr>
          <w:p w14:paraId="3752DB7B" w14:textId="0B0E4065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Porty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PoE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+: 4 x 10Mb/s / 100Mb/s (ilość dostępnych równocześnie portów w trybie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PoE</w:t>
            </w:r>
            <w:proofErr w:type="spellEnd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+ ograniczona wydajnością zasilacza), Porty UPLINK: 2 x 10Mb/s / 100Mb/s</w:t>
            </w:r>
          </w:p>
        </w:tc>
      </w:tr>
      <w:tr w:rsidR="00995346" w:rsidRPr="00995346" w14:paraId="38EE340A" w14:textId="77777777" w:rsidTr="00101957">
        <w:tc>
          <w:tcPr>
            <w:tcW w:w="2329" w:type="dxa"/>
          </w:tcPr>
          <w:p w14:paraId="1C35927B" w14:textId="6193A004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Standardy </w:t>
            </w:r>
            <w:proofErr w:type="spellStart"/>
            <w:r w:rsidRPr="00995346">
              <w:rPr>
                <w:rFonts w:ascii="Arial" w:hAnsi="Arial" w:cs="Arial"/>
                <w:color w:val="000000" w:themeColor="text1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6373" w:type="dxa"/>
          </w:tcPr>
          <w:p w14:paraId="4E414483" w14:textId="58B9A3CA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IEEE802.3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af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IEEE802.3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at</w:t>
            </w:r>
            <w:proofErr w:type="spellEnd"/>
          </w:p>
        </w:tc>
      </w:tr>
      <w:tr w:rsidR="00995346" w:rsidRPr="00995346" w14:paraId="0984922B" w14:textId="77777777" w:rsidTr="00101957">
        <w:tc>
          <w:tcPr>
            <w:tcW w:w="2329" w:type="dxa"/>
          </w:tcPr>
          <w:p w14:paraId="254F28B8" w14:textId="6EAA24E7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Tryb zasilania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PoE</w:t>
            </w:r>
            <w:proofErr w:type="spellEnd"/>
          </w:p>
        </w:tc>
        <w:tc>
          <w:tcPr>
            <w:tcW w:w="6373" w:type="dxa"/>
          </w:tcPr>
          <w:p w14:paraId="68D9E073" w14:textId="15598102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Endspan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(1,2+ / 3,6-)</w:t>
            </w:r>
          </w:p>
        </w:tc>
      </w:tr>
      <w:tr w:rsidR="00995346" w:rsidRPr="00995346" w14:paraId="437454F1" w14:textId="77777777" w:rsidTr="00101957">
        <w:tc>
          <w:tcPr>
            <w:tcW w:w="2329" w:type="dxa"/>
          </w:tcPr>
          <w:p w14:paraId="3DE82ECC" w14:textId="14D65D82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Łączna przepustowość</w:t>
            </w:r>
          </w:p>
        </w:tc>
        <w:tc>
          <w:tcPr>
            <w:tcW w:w="6373" w:type="dxa"/>
          </w:tcPr>
          <w:p w14:paraId="0F582446" w14:textId="7642BD73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1.2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Gb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/s</w:t>
            </w:r>
          </w:p>
        </w:tc>
      </w:tr>
      <w:tr w:rsidR="00995346" w:rsidRPr="00995346" w14:paraId="6A4ADF85" w14:textId="77777777" w:rsidTr="00101957">
        <w:tc>
          <w:tcPr>
            <w:tcW w:w="2329" w:type="dxa"/>
          </w:tcPr>
          <w:p w14:paraId="60EB6E47" w14:textId="3D4D7A03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Obsługiwane protokoły</w:t>
            </w:r>
          </w:p>
        </w:tc>
        <w:tc>
          <w:tcPr>
            <w:tcW w:w="6373" w:type="dxa"/>
          </w:tcPr>
          <w:p w14:paraId="42F273A2" w14:textId="7B144575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IEEE 802.3, IEEE 802.3u</w:t>
            </w:r>
          </w:p>
        </w:tc>
      </w:tr>
      <w:tr w:rsidR="00995346" w:rsidRPr="00995346" w14:paraId="4A0AE3F5" w14:textId="77777777" w:rsidTr="00101957">
        <w:tc>
          <w:tcPr>
            <w:tcW w:w="2329" w:type="dxa"/>
          </w:tcPr>
          <w:p w14:paraId="556DF111" w14:textId="02D15B9E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Lista adresów MAC</w:t>
            </w:r>
          </w:p>
        </w:tc>
        <w:tc>
          <w:tcPr>
            <w:tcW w:w="6373" w:type="dxa"/>
          </w:tcPr>
          <w:p w14:paraId="75C60DC3" w14:textId="06E93090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1K</w:t>
            </w:r>
          </w:p>
        </w:tc>
      </w:tr>
      <w:tr w:rsidR="00995346" w:rsidRPr="00995346" w14:paraId="5AC91196" w14:textId="77777777" w:rsidTr="00101957">
        <w:tc>
          <w:tcPr>
            <w:tcW w:w="2329" w:type="dxa"/>
          </w:tcPr>
          <w:p w14:paraId="1ED7FA0F" w14:textId="6788EA4A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CCTV</w:t>
            </w:r>
          </w:p>
        </w:tc>
        <w:tc>
          <w:tcPr>
            <w:tcW w:w="6373" w:type="dxa"/>
          </w:tcPr>
          <w:p w14:paraId="5EA0D2EF" w14:textId="302EBACC" w:rsidR="00101957" w:rsidRPr="00995346" w:rsidRDefault="00101957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Przełącznik trybu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extended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zwiększający zasięg transmisji i zasilania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PoE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od 150 do 250m (Przy transmisji pasmem 10 </w:t>
            </w:r>
            <w:proofErr w:type="spellStart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Mb</w:t>
            </w:r>
            <w:proofErr w:type="spellEnd"/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/s)</w:t>
            </w:r>
          </w:p>
        </w:tc>
      </w:tr>
      <w:tr w:rsidR="00995346" w:rsidRPr="00995346" w14:paraId="346DC144" w14:textId="77777777" w:rsidTr="00101957">
        <w:tc>
          <w:tcPr>
            <w:tcW w:w="2329" w:type="dxa"/>
          </w:tcPr>
          <w:p w14:paraId="6EB47D82" w14:textId="7A8A5AD1" w:rsidR="00101957" w:rsidRPr="00995346" w:rsidRDefault="002155E8" w:rsidP="001019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Dodatkowe tryby pracy</w:t>
            </w:r>
          </w:p>
        </w:tc>
        <w:tc>
          <w:tcPr>
            <w:tcW w:w="6373" w:type="dxa"/>
          </w:tcPr>
          <w:p w14:paraId="1D3FD226" w14:textId="01F51EA3" w:rsidR="00101957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Extended</w:t>
            </w:r>
          </w:p>
        </w:tc>
      </w:tr>
      <w:tr w:rsidR="00995346" w:rsidRPr="00995346" w14:paraId="21598149" w14:textId="77777777" w:rsidTr="00101957">
        <w:tc>
          <w:tcPr>
            <w:tcW w:w="2329" w:type="dxa"/>
          </w:tcPr>
          <w:p w14:paraId="25B6F7AA" w14:textId="615853C6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Zabezpieczenie przeciwprzepięciowe</w:t>
            </w:r>
          </w:p>
        </w:tc>
        <w:tc>
          <w:tcPr>
            <w:tcW w:w="6373" w:type="dxa"/>
          </w:tcPr>
          <w:p w14:paraId="774807A0" w14:textId="6D496E46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tak</w:t>
            </w:r>
          </w:p>
        </w:tc>
      </w:tr>
      <w:tr w:rsidR="00995346" w:rsidRPr="00995346" w14:paraId="4689EA4D" w14:textId="77777777" w:rsidTr="00101957">
        <w:tc>
          <w:tcPr>
            <w:tcW w:w="2329" w:type="dxa"/>
          </w:tcPr>
          <w:p w14:paraId="676B66ED" w14:textId="69AAAE7B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Obudowa</w:t>
            </w:r>
          </w:p>
        </w:tc>
        <w:tc>
          <w:tcPr>
            <w:tcW w:w="6373" w:type="dxa"/>
          </w:tcPr>
          <w:p w14:paraId="1E588F9B" w14:textId="65DDD6CC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Metal</w:t>
            </w:r>
          </w:p>
        </w:tc>
      </w:tr>
      <w:tr w:rsidR="00995346" w:rsidRPr="00995346" w14:paraId="06D803B6" w14:textId="77777777" w:rsidTr="00101957">
        <w:tc>
          <w:tcPr>
            <w:tcW w:w="2329" w:type="dxa"/>
          </w:tcPr>
          <w:p w14:paraId="436E2246" w14:textId="3383C964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Zasilanie</w:t>
            </w:r>
          </w:p>
        </w:tc>
        <w:tc>
          <w:tcPr>
            <w:tcW w:w="6373" w:type="dxa"/>
          </w:tcPr>
          <w:p w14:paraId="7325A92C" w14:textId="39BA3DCE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53 VDC</w:t>
            </w:r>
          </w:p>
        </w:tc>
      </w:tr>
      <w:tr w:rsidR="00995346" w:rsidRPr="00995346" w14:paraId="4AED908C" w14:textId="77777777" w:rsidTr="00101957">
        <w:tc>
          <w:tcPr>
            <w:tcW w:w="2329" w:type="dxa"/>
          </w:tcPr>
          <w:p w14:paraId="5F655D3B" w14:textId="6F39D5C8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Pobór mocy</w:t>
            </w:r>
          </w:p>
        </w:tc>
        <w:tc>
          <w:tcPr>
            <w:tcW w:w="6373" w:type="dxa"/>
          </w:tcPr>
          <w:p w14:paraId="4EB683DD" w14:textId="39789CA1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60 W</w:t>
            </w:r>
          </w:p>
        </w:tc>
      </w:tr>
      <w:tr w:rsidR="00995346" w:rsidRPr="00995346" w14:paraId="0405AE14" w14:textId="77777777" w:rsidTr="00101957">
        <w:tc>
          <w:tcPr>
            <w:tcW w:w="2329" w:type="dxa"/>
          </w:tcPr>
          <w:p w14:paraId="4881BBF3" w14:textId="7F28FE97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Wydajność portów</w:t>
            </w:r>
          </w:p>
        </w:tc>
        <w:tc>
          <w:tcPr>
            <w:tcW w:w="6373" w:type="dxa"/>
          </w:tcPr>
          <w:p w14:paraId="34142614" w14:textId="26531A6C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55 W dla portów 1 do 4, nie więcej niż 30 W dla jednego portu</w:t>
            </w:r>
          </w:p>
        </w:tc>
      </w:tr>
      <w:tr w:rsidR="00995346" w:rsidRPr="00995346" w14:paraId="4B5F8AF9" w14:textId="77777777" w:rsidTr="00101957">
        <w:tc>
          <w:tcPr>
            <w:tcW w:w="2329" w:type="dxa"/>
          </w:tcPr>
          <w:p w14:paraId="50892BC2" w14:textId="123D7269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Temperatura pracy</w:t>
            </w:r>
          </w:p>
        </w:tc>
        <w:tc>
          <w:tcPr>
            <w:tcW w:w="6373" w:type="dxa"/>
          </w:tcPr>
          <w:p w14:paraId="3960A325" w14:textId="70889734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0°C ~ 40°C</w:t>
            </w:r>
          </w:p>
        </w:tc>
      </w:tr>
      <w:tr w:rsidR="002155E8" w:rsidRPr="00995346" w14:paraId="46B17A0E" w14:textId="77777777" w:rsidTr="002155E8">
        <w:tc>
          <w:tcPr>
            <w:tcW w:w="2329" w:type="dxa"/>
          </w:tcPr>
          <w:p w14:paraId="67B0616C" w14:textId="3F0D4ED5" w:rsidR="002155E8" w:rsidRPr="00995346" w:rsidRDefault="002155E8" w:rsidP="002155E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Wilgotność względna otoczenia podczas pracy</w:t>
            </w:r>
          </w:p>
        </w:tc>
        <w:tc>
          <w:tcPr>
            <w:tcW w:w="6373" w:type="dxa"/>
            <w:vAlign w:val="center"/>
          </w:tcPr>
          <w:p w14:paraId="749657C1" w14:textId="212B8EB6" w:rsidR="002155E8" w:rsidRPr="00995346" w:rsidRDefault="002155E8" w:rsidP="002155E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9534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0÷85% (bez kondensacji)</w:t>
            </w:r>
          </w:p>
        </w:tc>
      </w:tr>
    </w:tbl>
    <w:p w14:paraId="6C7EDF58" w14:textId="77777777" w:rsidR="00EB3F4C" w:rsidRPr="00995346" w:rsidRDefault="00EB3F4C" w:rsidP="005F2366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451EA7DB" w14:textId="77777777" w:rsidR="00EB3F4C" w:rsidRPr="00995346" w:rsidRDefault="00EB3F4C" w:rsidP="00E761EF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3F0A3467" w14:textId="77777777" w:rsidR="00EB3F4C" w:rsidRPr="00995346" w:rsidRDefault="00EB3F4C" w:rsidP="00E761EF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02DE65AE" w14:textId="40071E4F" w:rsidR="00DE0DF1" w:rsidRPr="00995346" w:rsidRDefault="00532A04" w:rsidP="001803CC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outlineLvl w:val="0"/>
        <w:rPr>
          <w:rFonts w:asciiTheme="minorHAnsi" w:hAnsiTheme="minorHAnsi" w:cs="Arial"/>
          <w:b/>
          <w:color w:val="000000" w:themeColor="text1"/>
        </w:rPr>
      </w:pPr>
      <w:r w:rsidRPr="00995346">
        <w:rPr>
          <w:rFonts w:asciiTheme="minorHAnsi" w:hAnsiTheme="minorHAnsi" w:cs="Arial"/>
          <w:b/>
          <w:color w:val="000000" w:themeColor="text1"/>
        </w:rPr>
        <w:t>Dostawa urządzeń</w:t>
      </w:r>
    </w:p>
    <w:p w14:paraId="05664446" w14:textId="77777777" w:rsidR="00532A04" w:rsidRPr="00995346" w:rsidRDefault="00532A04" w:rsidP="001803CC">
      <w:pPr>
        <w:spacing w:after="0" w:line="240" w:lineRule="auto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</w:p>
    <w:p w14:paraId="6923CD60" w14:textId="1D8ACFB7" w:rsidR="001803CC" w:rsidRPr="00995346" w:rsidRDefault="00532A04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Wykonawca zobowiązany jest do dostawy, instalacji oraz konfiguracji niezbędnej do wykonania Zamówienia infrastruktury. Minimalne wymagania dotyczące dostawy infrastruktury aktywnej przedstawione zostały poniżej.</w:t>
      </w:r>
    </w:p>
    <w:p w14:paraId="394C5C98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0F62DC9" w14:textId="640F6C40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Całość dostarczanego sprzętu, urządzeń i oprogramowania musi pochodzić z autoryzowanego europejskiego kanału sprzedaży.</w:t>
      </w:r>
    </w:p>
    <w:p w14:paraId="257ECA7F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20031BA" w14:textId="7777777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Zamawiający wymaga, by dostarczony sprzęt i urządzenia były nowe (tzn. wyprodukowane nie dawniej, niż na 6 miesięcy przed ich dostarczeniem) oraz by nie były używane (przy czym Zamawiający dopuszcza, by urządzenia były rozpakowane i uruchomione przed ich dostarczeniem wyłącznie przez Wykonawcę i wyłącznie w celu weryfikacji działania urządzenia, przy czym jest zobowiązany do poinformowania Zamawiającego o zamiarze rozpakowania sprzętu, a Zamawiający ma prawo inspekcji sprzętu przed jego rozpakowaniem), wraz ze sprzętem i urządzeniami dostarczyć należy oświadczenie producenta lub jego autoryzowanego przedstawiciela na terenie Polski potwierdzające datę ich produkcji. </w:t>
      </w:r>
    </w:p>
    <w:p w14:paraId="70439D5D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AE78B36" w14:textId="5D3FF10A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Wraz z dostarczonymi urządzeniami Wykonawca dostarczy Zamawiającemu oświadczenie producenta sprzętu lub jego autoryzowanego przedstawiciela na terenie RP potwierdzające fakt, iż dostarczane produkty spełniają wymagania przewidziane przez właściwe przepisy prawa w</w:t>
      </w:r>
      <w:r w:rsidR="001803CC" w:rsidRPr="00995346">
        <w:rPr>
          <w:rFonts w:ascii="Arial" w:hAnsi="Arial" w:cs="Arial"/>
          <w:noProof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zakresie wprowadzenia do obrotu i użytkowania na terenie Polski.</w:t>
      </w:r>
    </w:p>
    <w:p w14:paraId="416ACE42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CF6D620" w14:textId="7777777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Zamawiający wymaga, by dostarczone oprogramowanie było oprogramowaniem w wersji aktualnej tzn. ostatniej wersji opublikowanej przez producenta lub w wersji opublikowanej przez producenta nie wcześniej niż 6 miesięcy od dnia poprzedzającego dzień składania ofert.</w:t>
      </w:r>
    </w:p>
    <w:p w14:paraId="02BE1524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BEFD161" w14:textId="7777777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Wykonawca dostarczy wraz z urządzeniami dostarczonymi w ramach niniejszego zamówienia, dokument potwierdzający zawarcie umowy o świadczenie usługi serwisowej z producentem sprzętu lub jego oficjalnym przedstawicielem w Polsce. Powyższe umowy muszą być zawarte na okres świadczenia usługi gwarancji i serwisu.</w:t>
      </w:r>
    </w:p>
    <w:p w14:paraId="11C05A1A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033115F" w14:textId="7777777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Zamawiający wymaga by wykonanie zamówienia nie naruszało praw osób trzecich, w szczególności praw producenta, oraz nie zachodziły jakiekolwiek podstawy do zgłoszenia przez osoby trzecie roszczeń, w szczególności z tytułu praw autorskich i praw z patentów. W przypadku zgłoszenia przez osoby trzecie jakichkolwiek roszczeń z tytułu praw własności intelektualnej, Wykonawca zobowiązuje się do podjęcia na swój koszt i ryzyko wszelkich kroków prawnych zapewniających należytą ochronę Zamawiającego przed takimi roszczeniami osób trzecich, a także zobowiązuje się pokryć wszelkie odszkodowania należne osobom trzecim z tego tytułu.</w:t>
      </w:r>
    </w:p>
    <w:p w14:paraId="4F726D2E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ED21641" w14:textId="2749AB08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 wypadku powzięcia wątpliwości co do zgodności oferowanych produktów z wymaganiami funkcjonalnymi opisanymi w SOPZ, w szczególności w zakresie legalności oprogramowania lub parametrów technicznych, Zamawiający jest uprawniony do:</w:t>
      </w:r>
    </w:p>
    <w:p w14:paraId="6DBE6A9A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DD01053" w14:textId="6FBBF6C1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zwrócenia się do producenta oferowanych produktów o potwierdzenie ich zgodności z SOPZ (w</w:t>
      </w:r>
      <w:r w:rsidR="001803CC" w:rsidRPr="00995346">
        <w:rPr>
          <w:rFonts w:ascii="Arial" w:hAnsi="Arial" w:cs="Arial"/>
          <w:noProof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tym także do przekazania producentowi niezbędnych danych umożliwiających weryfikację);</w:t>
      </w:r>
    </w:p>
    <w:p w14:paraId="65A9D48F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0B27A10" w14:textId="63318534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zlecenia producentowi oferowanych produktów lub wskazanemu przez producenta podmiotowi lub innemu podmiotowi, inspekcji produktów lub przeprowadzenia testów funkcjonalnych pod kątem ich zgodności z SOPZ oraz ważności i zakresu uprawnień licencyjnych. Jeżeli inspekcja, 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t>o której mowa powyżej wykaże niezgodność produktów z SOPZ lub stwierdzi, że korzystanie z produktów narusza majątkowe prawa autorskie osób trzecich, Wykonawca zobowiązany będzie do dostarczenia produktów zgodnych z SOPZ oraz pokrycia kosztu inspekcji, według rachunku przedstawionego przez podmiot wykonujący inspekcję, w kwocie nie przekraczającej 5% wartości umowy (ograniczenie to nie dotyczy kosztów poniesionych przez Strony w związku z inspekcją, jak np. konieczność zakupu nowego oprogramowania lub nowych urządzeń). Prawo zlecenia inspekcji nie ogranicza ani nie wyłącza innych uprawnień Zamawiającego, w szczególności prawa do żądania roszczeń odszkodowawczych.</w:t>
      </w:r>
    </w:p>
    <w:p w14:paraId="3B8257B1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A016897" w14:textId="4F5845B5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Dla każdego z dostarczonego sprzętu lub urządzenia Wykonawca jest zobowiązany dołączyć:</w:t>
      </w:r>
    </w:p>
    <w:p w14:paraId="0CB6848F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CD93204" w14:textId="77777777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odpowiednią dla danego urządzenia dokumentację techniczną lub paszport techniczny;</w:t>
      </w:r>
    </w:p>
    <w:p w14:paraId="3C6A5C72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AA25D9B" w14:textId="7E68EF18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instrukcje obsługi dla użytkownika dla każdego urządzenia, instrukcje obsługi technicznej w</w:t>
      </w:r>
      <w:r w:rsidR="001803CC" w:rsidRPr="00995346">
        <w:rPr>
          <w:rFonts w:ascii="Arial" w:hAnsi="Arial" w:cs="Arial"/>
          <w:noProof/>
          <w:color w:val="000000" w:themeColor="text1"/>
          <w:sz w:val="20"/>
          <w:szCs w:val="20"/>
        </w:rPr>
        <w:t> 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języku polskim lub angielskim lub przetłumaczone na język polski wraz z oryginalną wersją językową (także w PDF);</w:t>
      </w:r>
    </w:p>
    <w:p w14:paraId="70591195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352E59A4" w14:textId="77777777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dokument określający liczbę i częstotliwość przeglądów technicznych w ciągu roku, jakie są zalecane prze producenta urządzenia w okresie trwania gwarancji i rękojmi oraz po okresie gwarancyjnym lub okresie rękojmi;</w:t>
      </w:r>
    </w:p>
    <w:p w14:paraId="06CF3D76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55EC318" w14:textId="294773B3" w:rsidR="00532A04" w:rsidRPr="00995346" w:rsidRDefault="00532A04" w:rsidP="001803CC">
      <w:pPr>
        <w:pStyle w:val="Default"/>
        <w:numPr>
          <w:ilvl w:val="2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dla każdego urządzenia jego indywidualną kartę gwarancyjną, wypełnioną czytelnie i bez poprawek z wypisanymi w niej numerem seryjnym lub innym unikalnym numerem danego urządzenia.</w:t>
      </w:r>
    </w:p>
    <w:p w14:paraId="13021482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3F6F433A" w14:textId="6F7802DD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Przedmiot zamówienia musi być legalny, fabrycznie nowy, nigdy wcześniej nie używany, pochodzący z legalnego kanału dystrybucyjnego, dopuszczony do obrotu, spełniający normy CE.</w:t>
      </w:r>
    </w:p>
    <w:p w14:paraId="72DC60CE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A72DF8D" w14:textId="1F06BD9B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Zamawiający wymaga, aby wszystkie dostarczane urządzenia i pakiety oprogramowania były sprawdzone w praktyce rynkowej. Oznacza to, iż oprogramowanie systemowe (firmware urządzeń) realizujące wszystkie wymagane funkcje jak też samo urządzenie musiało być dostępne na rynku co najmniej 6 miesięcy przed terminem składania ofert.</w:t>
      </w:r>
    </w:p>
    <w:p w14:paraId="7D8FC4EE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DE960A4" w14:textId="7777777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Urządzenie i powiązane z nim oprogramowanie systemowe musi być objęte pełnym serwisem producenta (niedopuszczalne jest proponowanie oprogramowanie np. w wersji Beta) w chwili, i co najmniej w okresie 6 miesięcy przed złożeniem ofert. Za datę jego dostępności Zamawiający przyjmuje publikację konkretnej oferowanej wersji oprogramowania (wersji z pełnym wsparciem) na stronie Producenta rozwiązania. Oferent może zaoferować tylko oprogramowanie w wersji najnowszej lub w wersji „rekomendowanej przez producenta”.</w:t>
      </w:r>
    </w:p>
    <w:p w14:paraId="6B8DAC92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2FC7A54" w14:textId="48CF908E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Zamawiający wymaga, aby zaoferowane urządzenia były dostępne i serwisowane przez Producenta oraz nie będą przez niego przewidziane do wycofania ze sprzedaży i wsparcia (ogłoszone tzw. dokumenty End-of-Sale lub End-of-Life lub równoważne) – na dzień składania oferty.</w:t>
      </w:r>
    </w:p>
    <w:p w14:paraId="1D5CDBD8" w14:textId="77777777" w:rsidR="00532A04" w:rsidRPr="00995346" w:rsidRDefault="00532A04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FEFDB0A" w14:textId="77777777" w:rsidR="00532A04" w:rsidRPr="00995346" w:rsidRDefault="00532A04" w:rsidP="001803CC">
      <w:pPr>
        <w:pStyle w:val="Default"/>
        <w:numPr>
          <w:ilvl w:val="0"/>
          <w:numId w:val="21"/>
        </w:numPr>
        <w:ind w:left="567" w:hanging="567"/>
        <w:jc w:val="both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Instalacja i wdrożenie</w:t>
      </w:r>
    </w:p>
    <w:p w14:paraId="5195D1C7" w14:textId="77777777" w:rsidR="00251343" w:rsidRPr="00995346" w:rsidRDefault="00251343" w:rsidP="001803CC">
      <w:pPr>
        <w:pStyle w:val="Default"/>
        <w:ind w:firstLine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FB2F5BD" w14:textId="52D1B190" w:rsidR="00532A04" w:rsidRPr="00995346" w:rsidRDefault="00532A04" w:rsidP="001803CC">
      <w:pPr>
        <w:pStyle w:val="Default"/>
        <w:ind w:firstLine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Wykonawca w ramach realizacji Zamówienia:</w:t>
      </w:r>
    </w:p>
    <w:p w14:paraId="4B78C7D5" w14:textId="77777777" w:rsidR="001803CC" w:rsidRPr="00995346" w:rsidRDefault="001803CC" w:rsidP="001803CC">
      <w:pPr>
        <w:pStyle w:val="Default"/>
        <w:ind w:firstLine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F26D00E" w14:textId="6F376CE6" w:rsidR="00251343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Dostarczy wszystkie urządzenia</w:t>
      </w:r>
      <w:r w:rsidR="00995346"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i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oprogramowanie niezbędne do wykonania Zamówienia.</w:t>
      </w:r>
    </w:p>
    <w:p w14:paraId="05561D06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4FA7D6D" w14:textId="77777777" w:rsidR="00251343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Zainstaluje, uruchomi oraz skonfiguruje system </w:t>
      </w:r>
      <w:r w:rsidR="00251343" w:rsidRPr="00995346">
        <w:rPr>
          <w:rFonts w:ascii="Arial" w:hAnsi="Arial" w:cs="Arial"/>
          <w:noProof/>
          <w:color w:val="000000" w:themeColor="text1"/>
          <w:sz w:val="20"/>
          <w:szCs w:val="20"/>
        </w:rPr>
        <w:t>i zintegruje go z systemem działającym na ŁRST 1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.</w:t>
      </w:r>
    </w:p>
    <w:p w14:paraId="596828FF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0E3B578" w14:textId="77777777" w:rsidR="00251343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Przeprowadzi testy konfiguracji urządzeń i systemu</w:t>
      </w:r>
      <w:r w:rsidR="00251343" w:rsidRPr="00995346">
        <w:rPr>
          <w:rFonts w:ascii="Arial" w:hAnsi="Arial" w:cs="Arial"/>
          <w:noProof/>
          <w:color w:val="000000" w:themeColor="text1"/>
          <w:sz w:val="20"/>
          <w:szCs w:val="20"/>
        </w:rPr>
        <w:t>.</w:t>
      </w:r>
    </w:p>
    <w:p w14:paraId="191C315D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9E855F9" w14:textId="77777777" w:rsidR="00251343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Ponosi odpowiedzialność za wszelkie szkody wyrządzone właścicielom obiektów, innym użytkownikom lub osobom trzecim w związku z realizacją zamówienia.</w:t>
      </w:r>
    </w:p>
    <w:p w14:paraId="6C31358E" w14:textId="77777777" w:rsidR="001803CC" w:rsidRPr="00995346" w:rsidRDefault="001803CC" w:rsidP="001803CC">
      <w:pPr>
        <w:pStyle w:val="Akapitzlist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761C0E1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F43BF57" w14:textId="77777777" w:rsidR="00251343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Odpowiada materialnie za zgromadzone na terenie </w:t>
      </w:r>
      <w:r w:rsidR="00251343" w:rsidRPr="00995346">
        <w:rPr>
          <w:rFonts w:ascii="Arial" w:hAnsi="Arial" w:cs="Arial"/>
          <w:noProof/>
          <w:color w:val="000000" w:themeColor="text1"/>
          <w:sz w:val="20"/>
          <w:szCs w:val="20"/>
        </w:rPr>
        <w:t>węzłów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materiały niezbędne do wykonania przedmiotu umowy i ewentualne zaniedbania na tym terenie.</w:t>
      </w:r>
    </w:p>
    <w:p w14:paraId="5A605395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6008313" w14:textId="44558107" w:rsidR="00532A04" w:rsidRPr="00995346" w:rsidRDefault="00532A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Wykonawca ponosi pełne ryzyko związane z niebezpieczeństwem utraty albo uszkodzenia przedmiotu umowy do chwili dokonania jego odbioru końcowego przez Zamawiającego.</w:t>
      </w:r>
    </w:p>
    <w:p w14:paraId="1CE99608" w14:textId="1F297819" w:rsidR="00532A04" w:rsidRPr="00995346" w:rsidRDefault="00532A04" w:rsidP="001803CC">
      <w:pPr>
        <w:pStyle w:val="Akapitzlist"/>
        <w:spacing w:after="0" w:line="240" w:lineRule="auto"/>
        <w:ind w:left="567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</w:p>
    <w:p w14:paraId="32517584" w14:textId="3388BB4B" w:rsidR="00251343" w:rsidRPr="00995346" w:rsidRDefault="00251343" w:rsidP="001803CC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outlineLvl w:val="0"/>
        <w:rPr>
          <w:rFonts w:asciiTheme="minorHAnsi" w:hAnsiTheme="minorHAnsi" w:cs="Arial"/>
          <w:b/>
          <w:color w:val="000000" w:themeColor="text1"/>
        </w:rPr>
      </w:pPr>
      <w:r w:rsidRPr="00995346">
        <w:rPr>
          <w:rFonts w:asciiTheme="minorHAnsi" w:hAnsiTheme="minorHAnsi" w:cs="Arial"/>
          <w:b/>
          <w:color w:val="000000" w:themeColor="text1"/>
        </w:rPr>
        <w:t>Gwarancja</w:t>
      </w:r>
      <w:r w:rsidR="00C373A7">
        <w:rPr>
          <w:rFonts w:asciiTheme="minorHAnsi" w:hAnsiTheme="minorHAnsi" w:cs="Arial"/>
          <w:b/>
          <w:color w:val="000000" w:themeColor="text1"/>
        </w:rPr>
        <w:t xml:space="preserve"> / Usługi utrzymania i wsparcia</w:t>
      </w:r>
    </w:p>
    <w:p w14:paraId="76C30DEF" w14:textId="77777777" w:rsidR="00251343" w:rsidRPr="00995346" w:rsidRDefault="00251343" w:rsidP="001803CC">
      <w:pPr>
        <w:spacing w:after="0" w:line="240" w:lineRule="auto"/>
        <w:jc w:val="both"/>
        <w:outlineLvl w:val="0"/>
        <w:rPr>
          <w:rFonts w:asciiTheme="minorHAnsi" w:hAnsiTheme="minorHAnsi" w:cs="Arial"/>
          <w:b/>
          <w:color w:val="000000" w:themeColor="text1"/>
        </w:rPr>
      </w:pPr>
    </w:p>
    <w:p w14:paraId="2894D28A" w14:textId="67526351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Zamawiający wymaga udzielenia na przedmiot Zamówienia </w:t>
      </w:r>
      <w:r w:rsidR="00505685" w:rsidRPr="00995346">
        <w:rPr>
          <w:rFonts w:ascii="Arial" w:hAnsi="Arial" w:cs="Arial"/>
          <w:noProof/>
          <w:color w:val="000000" w:themeColor="text1"/>
          <w:sz w:val="20"/>
          <w:szCs w:val="20"/>
        </w:rPr>
        <w:t>24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miesięcznej gwarancji producenckiej liczonej od dnia podpisania przez Zamawiającego końcowego protokołu odbioru Zamówienia na wszystkie komponenty zaproponowane w ofercie (materiały, urządzenia, oprogramowanie i usługi) oraz </w:t>
      </w:r>
      <w:r w:rsidR="00505685" w:rsidRPr="00995346">
        <w:rPr>
          <w:rFonts w:ascii="Arial" w:hAnsi="Arial" w:cs="Arial"/>
          <w:noProof/>
          <w:color w:val="000000" w:themeColor="text1"/>
          <w:sz w:val="20"/>
          <w:szCs w:val="20"/>
        </w:rPr>
        <w:t>24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miesięczne</w:t>
      </w:r>
      <w:r w:rsidR="00856FD7">
        <w:rPr>
          <w:rFonts w:ascii="Arial" w:hAnsi="Arial" w:cs="Arial"/>
          <w:noProof/>
          <w:color w:val="000000" w:themeColor="text1"/>
          <w:sz w:val="20"/>
          <w:szCs w:val="20"/>
        </w:rPr>
        <w:t xml:space="preserve">go utrzymania - 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gwarancji Wykonawcy liczonej od dnia podpisania protokołu odbioru Zamówienia na całe dostarczone rozwiązanie jako całość. </w:t>
      </w:r>
    </w:p>
    <w:p w14:paraId="2EBDA935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BAD6649" w14:textId="0C3D1AFC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Przez usługę </w:t>
      </w:r>
      <w:r w:rsidR="00856FD7">
        <w:rPr>
          <w:rFonts w:ascii="Arial" w:hAnsi="Arial" w:cs="Arial"/>
          <w:noProof/>
          <w:color w:val="000000" w:themeColor="text1"/>
          <w:sz w:val="20"/>
          <w:szCs w:val="20"/>
        </w:rPr>
        <w:t>utrzymania (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gwarancyjną</w:t>
      </w:r>
      <w:r w:rsidR="00856FD7">
        <w:rPr>
          <w:rFonts w:ascii="Arial" w:hAnsi="Arial" w:cs="Arial"/>
          <w:noProof/>
          <w:color w:val="000000" w:themeColor="text1"/>
          <w:sz w:val="20"/>
          <w:szCs w:val="20"/>
        </w:rPr>
        <w:t>)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rozumie się wszelkie działania, w tym także działania zdalne, niezbędne do usunięcia wady lub awarii sprzętu, sieci </w:t>
      </w:r>
      <w:r w:rsidR="00505685"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CCTV 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i oprogramowania oraz przywrócenia do sprawności technicznej zgodnej z parametrami gwarantowanymi przez ich producenta z uwzględnieniem ich normalnego zużycia. </w:t>
      </w:r>
    </w:p>
    <w:p w14:paraId="5674C5A4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EB69CA4" w14:textId="77777777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Przez sprzęt rozumie się urządzenie dostarczone w ramach umowy wraz z podzespołami i osprzętem. </w:t>
      </w:r>
    </w:p>
    <w:p w14:paraId="740D0930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F3726F0" w14:textId="77777777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Przez sprzęt równoważny (zastępczy) rozumie się sprzęt posiadający takie same lub lepsze parametry niż sprzęt, który uległ awarii lub usterce.</w:t>
      </w:r>
    </w:p>
    <w:p w14:paraId="0BDFA2F0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97C9FB1" w14:textId="5EB91B3A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Wykonawca w ramach wynagrodzenia określonego w ofercie zapewnia świadczenie usługi </w:t>
      </w:r>
      <w:r w:rsidR="00856FD7">
        <w:rPr>
          <w:rFonts w:ascii="Arial" w:hAnsi="Arial" w:cs="Arial"/>
          <w:noProof/>
          <w:color w:val="000000" w:themeColor="text1"/>
          <w:sz w:val="20"/>
          <w:szCs w:val="20"/>
        </w:rPr>
        <w:t>utrzymania i wsparcia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. Powyższe usługi będą świadczone przez okres </w:t>
      </w:r>
      <w:r w:rsidR="00505685" w:rsidRPr="00995346">
        <w:rPr>
          <w:rFonts w:ascii="Arial" w:hAnsi="Arial" w:cs="Arial"/>
          <w:noProof/>
          <w:color w:val="000000" w:themeColor="text1"/>
          <w:sz w:val="20"/>
          <w:szCs w:val="20"/>
        </w:rPr>
        <w:t>24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miesięcy liczony od dnia odbioru Zamówienia. </w:t>
      </w:r>
    </w:p>
    <w:p w14:paraId="23C46484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94EF31C" w14:textId="1A8782F8" w:rsidR="00505685" w:rsidRPr="00995346" w:rsidRDefault="00856FD7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t>W ramach usług utrzymania serwisowanie urzadzeń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251343"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musi być </w:t>
      </w:r>
      <w:r w:rsidR="00173AEF">
        <w:rPr>
          <w:rFonts w:ascii="Arial" w:hAnsi="Arial" w:cs="Arial"/>
          <w:noProof/>
          <w:color w:val="000000" w:themeColor="text1"/>
          <w:sz w:val="20"/>
          <w:szCs w:val="20"/>
        </w:rPr>
        <w:t>dokonywane przez autoryzwany serwis lub serwisy</w:t>
      </w:r>
      <w:r w:rsidR="00251343"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producentów urządzeń oraz oprogramowania, to jest zapewniona być musi naprawa lub wymiana urządzeń lub ich części, na części nowe i oryginalne, zgodnie z metodyką i zaleceniami producenta.</w:t>
      </w:r>
    </w:p>
    <w:p w14:paraId="2149104A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7A0C9AA" w14:textId="0A8C13B3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Usługa </w:t>
      </w:r>
      <w:r w:rsidR="00173AEF">
        <w:rPr>
          <w:rFonts w:ascii="Arial" w:hAnsi="Arial" w:cs="Arial"/>
          <w:noProof/>
          <w:color w:val="000000" w:themeColor="text1"/>
          <w:sz w:val="20"/>
          <w:szCs w:val="20"/>
        </w:rPr>
        <w:t>utrzymania (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gwarancyjna</w:t>
      </w:r>
      <w:r w:rsidR="00173AEF">
        <w:rPr>
          <w:rFonts w:ascii="Arial" w:hAnsi="Arial" w:cs="Arial"/>
          <w:noProof/>
          <w:color w:val="000000" w:themeColor="text1"/>
          <w:sz w:val="20"/>
          <w:szCs w:val="20"/>
        </w:rPr>
        <w:t>)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będzie obejmowała w szczególności: </w:t>
      </w:r>
    </w:p>
    <w:p w14:paraId="2D660370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4D78881B" w14:textId="77777777" w:rsidR="00505685" w:rsidRPr="00995346" w:rsidRDefault="00251343" w:rsidP="001803CC">
      <w:pPr>
        <w:pStyle w:val="Default"/>
        <w:numPr>
          <w:ilvl w:val="0"/>
          <w:numId w:val="23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usługę „service desk”, w ramach której Wykonawca zapewni całodobową możliwość zgłaszania błędów i usterek za pomocą dedykowanego nr. telefonu i skrzynki e-mail;</w:t>
      </w:r>
    </w:p>
    <w:p w14:paraId="5171B29C" w14:textId="77777777" w:rsidR="00505685" w:rsidRPr="00995346" w:rsidRDefault="00251343" w:rsidP="001803CC">
      <w:pPr>
        <w:pStyle w:val="Default"/>
        <w:numPr>
          <w:ilvl w:val="0"/>
          <w:numId w:val="23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usunięcie jakichkolwiek awarii lub usterek w sprzęcie; </w:t>
      </w:r>
    </w:p>
    <w:p w14:paraId="6B825D22" w14:textId="77777777" w:rsidR="00505685" w:rsidRPr="00995346" w:rsidRDefault="00251343" w:rsidP="001803CC">
      <w:pPr>
        <w:pStyle w:val="Default"/>
        <w:numPr>
          <w:ilvl w:val="0"/>
          <w:numId w:val="23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usunięcie jakichkolwiek błędów w oprogramowaniu;</w:t>
      </w:r>
    </w:p>
    <w:p w14:paraId="22ECF99D" w14:textId="77777777" w:rsidR="00505685" w:rsidRPr="00995346" w:rsidRDefault="00251343" w:rsidP="001803CC">
      <w:pPr>
        <w:pStyle w:val="Default"/>
        <w:numPr>
          <w:ilvl w:val="0"/>
          <w:numId w:val="23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odtworzenie, po usunięciu usterki lub awarii, konfiguracji sprzętu na taką jak była przed usterką lub awarią (dane o stanie i konfiguracji sieci sprzed usterki lub awarii dostarczy Zamawiający lub upoważniony przez niego podmiot np. OI).</w:t>
      </w:r>
    </w:p>
    <w:p w14:paraId="1044D7AF" w14:textId="77777777" w:rsidR="001803CC" w:rsidRPr="00995346" w:rsidRDefault="001803CC" w:rsidP="001803CC">
      <w:pPr>
        <w:pStyle w:val="Default"/>
        <w:ind w:left="851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A41A30B" w14:textId="77777777" w:rsidR="00505685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W przypadku wystąpienia 3 awarii/usterek w stosunku do danego sprzętu/podzespołu/oprogramowania, Wykonawca zobowiązany jest dostarczyć nowy. </w:t>
      </w:r>
    </w:p>
    <w:p w14:paraId="43FFEBAD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4733BE45" w14:textId="5BB813F9" w:rsidR="00251343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Usługa </w:t>
      </w:r>
      <w:r w:rsidR="00173AEF">
        <w:rPr>
          <w:rFonts w:ascii="Arial" w:hAnsi="Arial" w:cs="Arial"/>
          <w:noProof/>
          <w:color w:val="000000" w:themeColor="text1"/>
          <w:sz w:val="20"/>
          <w:szCs w:val="20"/>
        </w:rPr>
        <w:t>wsparcia</w:t>
      </w:r>
      <w:r w:rsidR="00173AEF"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będzie obejmowała w szczególności:</w:t>
      </w:r>
    </w:p>
    <w:p w14:paraId="61F8CF27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71744FE" w14:textId="77777777" w:rsidR="00251343" w:rsidRPr="00995346" w:rsidRDefault="00251343" w:rsidP="001803CC">
      <w:pPr>
        <w:pStyle w:val="Default"/>
        <w:numPr>
          <w:ilvl w:val="0"/>
          <w:numId w:val="24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usługę „service desk”, w ramach której Wykonawca zapewni całodobową możliwość zgłaszania problemów za pomocą dedykowanego nr. telefonu i skrzynki e-mail;</w:t>
      </w:r>
    </w:p>
    <w:p w14:paraId="18453B37" w14:textId="77777777" w:rsidR="00505685" w:rsidRPr="00995346" w:rsidRDefault="00251343" w:rsidP="001803CC">
      <w:pPr>
        <w:pStyle w:val="Default"/>
        <w:numPr>
          <w:ilvl w:val="0"/>
          <w:numId w:val="24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świadczenie usług konsultacyjnych (np. pomoc przy konfiguracji, rozbudowie); usługi konsultacyjne mogą być prowadzone zdalnie w dni robocze (PN-PT) w godz. 8:30 -17:00;</w:t>
      </w:r>
    </w:p>
    <w:p w14:paraId="34A4E1EB" w14:textId="77777777" w:rsidR="00755904" w:rsidRPr="00995346" w:rsidRDefault="00251343" w:rsidP="001803CC">
      <w:pPr>
        <w:pStyle w:val="Default"/>
        <w:numPr>
          <w:ilvl w:val="0"/>
          <w:numId w:val="24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dostęp do pełnej dokumentacji producenta sprzętu dotyczącej oferowanych urządzeń (broszury, opisy produktów, podręczniki konfiguracyjne);</w:t>
      </w:r>
    </w:p>
    <w:p w14:paraId="1FCBAFD1" w14:textId="77777777" w:rsidR="00755904" w:rsidRPr="00995346" w:rsidRDefault="00251343" w:rsidP="001803CC">
      <w:pPr>
        <w:pStyle w:val="Default"/>
        <w:numPr>
          <w:ilvl w:val="0"/>
          <w:numId w:val="24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dostęp do narzędzi konfiguracyjnych;</w:t>
      </w:r>
    </w:p>
    <w:p w14:paraId="6006F3E6" w14:textId="77777777" w:rsidR="00755904" w:rsidRPr="00995346" w:rsidRDefault="00251343" w:rsidP="001803CC">
      <w:pPr>
        <w:pStyle w:val="Default"/>
        <w:numPr>
          <w:ilvl w:val="0"/>
          <w:numId w:val="24"/>
        </w:numPr>
        <w:ind w:left="851" w:hanging="28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dokonywania przeglądów gwarancyjnych oprogramowania i sprzętu zgodnie z zaleceniami producenta.</w:t>
      </w:r>
    </w:p>
    <w:p w14:paraId="2E7C4898" w14:textId="77777777" w:rsidR="001803CC" w:rsidRPr="00995346" w:rsidRDefault="001803CC" w:rsidP="001803CC">
      <w:pPr>
        <w:pStyle w:val="Default"/>
        <w:ind w:left="851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72F447F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W przypadku braku możliwości naprawy, Wykonawca zobowiązuje się do dostarczenia równoważnych urządzeń instalowanych w miejsce uszkodzonych, w terminie tożsamym z czasem usunięcia usterki lub awarii. </w:t>
      </w:r>
    </w:p>
    <w:p w14:paraId="3821E774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5ED166D" w14:textId="3ECDC6AD" w:rsidR="001803CC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Usterki powinny być usuwane zgodnie z kolejnością zgłoszeń, z zastrzeżeniem, że Zamawiający może zmienić priorytet usterki/awarii. Zgłaszając usterkę/awarię Zamawiający podaje jej rodzaj. </w:t>
      </w:r>
    </w:p>
    <w:p w14:paraId="2E00B9E1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32EAFEBA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Każda Usługa serwisowa lub każda usługa gwarancyjna wykonywana w miejscu instalacji sprzętu i oprogramowania będzie zakończona podpisaniem protokołu wykonania usługi serwisowej lub protokołu wykonania usługi gwarancyjnej. </w:t>
      </w:r>
    </w:p>
    <w:p w14:paraId="618CE5B8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30D09CD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Po usunięciu każdej usterki Wykonawca, w obecności Zamawiającego lub osoby przez niego wskazanej, przeprowadzi testy, w celu potwierdzenia prawidłowej pracy urządzeń i przywrócenia pełnej funkcjonalności przedmiotu Zamówienia.</w:t>
      </w:r>
    </w:p>
    <w:p w14:paraId="7C604919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449FFE7A" w14:textId="475FBE26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Serwis jest świadczony 24 godziny na dobę, przez 7 dni w tygodniu (nie dotyczy świadczenia usług konsultacyjnych).  </w:t>
      </w:r>
    </w:p>
    <w:p w14:paraId="234F0808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ACA4F7A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Dopuszcza się zmiany konfiguracji przedmiotu Zamówienia, w tym lokalizacji poszczególnych urządzeń, zgodnie z ich przeznaczeniem i instrukcją użytkowania. Tak zmieniona sieć podlega gwarancji i serwisowi (zmiany konfiguracji sieci będą realizowane przez certyfikowany personel techniczny, a Zamawiający będzie informował Wykonawcę o zamiarze ewentualnych relokacji urządzeń i o fakcie ich dokonania).</w:t>
      </w:r>
    </w:p>
    <w:p w14:paraId="57B3925B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3623CC20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Wykonawca zobowiązuje się do utrzymania poprawnego działania przedmiotu Zamówienia na poziomie dostępności 99,59 % w skali roku, co oznacza, że maksymalny łączny czas wszystkich usterek lub awarii krytycznych (liczony do momentu przywrócenia funkcjonalności przedmiotu Zamówienia) w danym roku kalendarzowym nie może przekroczyć 36 godzin. Jednocześnie Wykonawca zobowiązuje się, że maksymalny łączny czas wszystkich pozostałych usterek lub awarii (liczony do momentu przywrócenia funkcjonalności sieci szkieletowej) w danym roku kalendarzowym nie przekroczy 15 dni.</w:t>
      </w:r>
    </w:p>
    <w:p w14:paraId="3F588314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9B83277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Jako początek czasu trwania usterki lub awarii uznaje się moment zgłoszenia jej pod określony dla usługi „service desk” nr telefoniczny lub e-mail. </w:t>
      </w:r>
    </w:p>
    <w:p w14:paraId="152C0813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447D63F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O usunięciu usterki lub awarii Wykonawca niezwłocznie informuje osobę uprawnioną, która dokonała zgłoszenia.</w:t>
      </w:r>
    </w:p>
    <w:p w14:paraId="0955D7FE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B55B0CD" w14:textId="2F7E1DBE" w:rsidR="00251343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Tabela maksymalnych czasów usunięcia usterek lub wad wraz z odtworzeniem konfiguracji.</w:t>
      </w:r>
    </w:p>
    <w:p w14:paraId="05A6D7FA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tbl>
      <w:tblPr>
        <w:tblW w:w="7950" w:type="dxa"/>
        <w:jc w:val="right"/>
        <w:tblLook w:val="00A0" w:firstRow="1" w:lastRow="0" w:firstColumn="1" w:lastColumn="0" w:noHBand="0" w:noVBand="0"/>
      </w:tblPr>
      <w:tblGrid>
        <w:gridCol w:w="3835"/>
        <w:gridCol w:w="1984"/>
        <w:gridCol w:w="2131"/>
      </w:tblGrid>
      <w:tr w:rsidR="00995346" w:rsidRPr="00995346" w14:paraId="3E3CE20F" w14:textId="77777777" w:rsidTr="00C373A7">
        <w:trPr>
          <w:trHeight w:val="300"/>
          <w:jc w:val="right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B5A4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Rodzaj usterki lub awarii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1025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Krytyczne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44CB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Pozostałe</w:t>
            </w:r>
          </w:p>
        </w:tc>
      </w:tr>
      <w:tr w:rsidR="00995346" w:rsidRPr="00995346" w14:paraId="64FF424B" w14:textId="77777777" w:rsidTr="00C373A7">
        <w:trPr>
          <w:cantSplit/>
          <w:trHeight w:val="544"/>
          <w:jc w:val="right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9C6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Czas przywrócenia funkcjonalności sieci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5FFB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12 h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EBDC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5 dni</w:t>
            </w:r>
          </w:p>
        </w:tc>
      </w:tr>
      <w:tr w:rsidR="00995346" w:rsidRPr="00995346" w14:paraId="122E6F3F" w14:textId="77777777" w:rsidTr="00C373A7">
        <w:trPr>
          <w:cantSplit/>
          <w:trHeight w:val="465"/>
          <w:jc w:val="right"/>
        </w:trPr>
        <w:tc>
          <w:tcPr>
            <w:tcW w:w="3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1C40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Czas całkowitego rozwiązania i usunięcia usterki lub awarii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766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10 dni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6DC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95346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90 dni</w:t>
            </w:r>
          </w:p>
        </w:tc>
      </w:tr>
      <w:tr w:rsidR="002D1DE1" w:rsidRPr="00995346" w14:paraId="196203C1" w14:textId="77777777" w:rsidTr="00C373A7">
        <w:trPr>
          <w:trHeight w:val="465"/>
          <w:jc w:val="right"/>
        </w:trPr>
        <w:tc>
          <w:tcPr>
            <w:tcW w:w="3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5A4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F6F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A69" w14:textId="77777777" w:rsidR="00251343" w:rsidRPr="00995346" w:rsidRDefault="00251343" w:rsidP="00C373A7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4975A073" w14:textId="77777777" w:rsidR="00755904" w:rsidRPr="00995346" w:rsidRDefault="00755904" w:rsidP="00755904">
      <w:pPr>
        <w:pStyle w:val="Default"/>
        <w:spacing w:before="160" w:line="360" w:lineRule="auto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75A9A58" w14:textId="2CB75873" w:rsidR="001803CC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Za awarie krytyczne uznaje się takie, które poważnie wpływają na działanie przedmiotu Zamówienia. Poniżej podano przykładowy katalog okoliczności, które powodują, iż awaria ma charakter krytyczny:</w:t>
      </w:r>
    </w:p>
    <w:p w14:paraId="0C727432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7836A93" w14:textId="77777777" w:rsidR="00755904" w:rsidRPr="00995346" w:rsidRDefault="00251343" w:rsidP="001803CC">
      <w:pPr>
        <w:pStyle w:val="Default"/>
        <w:numPr>
          <w:ilvl w:val="0"/>
          <w:numId w:val="25"/>
        </w:numPr>
        <w:ind w:left="1134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całkowity brak możliwości działania któregoś z elementów przedmiotu Zamówienia, funkcje zostają całkowicie utracone;</w:t>
      </w:r>
    </w:p>
    <w:p w14:paraId="4997CDB2" w14:textId="77777777" w:rsidR="00755904" w:rsidRPr="00995346" w:rsidRDefault="00251343" w:rsidP="001803CC">
      <w:pPr>
        <w:pStyle w:val="Default"/>
        <w:numPr>
          <w:ilvl w:val="0"/>
          <w:numId w:val="25"/>
        </w:numPr>
        <w:ind w:left="1134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utrata zdolności komunikacji, przetwarzania, np. z powodów niezależnych od Zamawiającego utracono możliwość połączenia się z urządzeniami;</w:t>
      </w:r>
    </w:p>
    <w:p w14:paraId="70ED21CD" w14:textId="79ABA9A3" w:rsidR="00251343" w:rsidRPr="00995346" w:rsidRDefault="00251343" w:rsidP="001803CC">
      <w:pPr>
        <w:pStyle w:val="Default"/>
        <w:numPr>
          <w:ilvl w:val="0"/>
          <w:numId w:val="25"/>
        </w:numPr>
        <w:ind w:left="1134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w:t>utrata możliwości zarządzania którymś z elementów przedmiotu Zamówienia.</w:t>
      </w:r>
    </w:p>
    <w:p w14:paraId="08940F34" w14:textId="77777777" w:rsidR="001803CC" w:rsidRPr="00995346" w:rsidRDefault="001803CC" w:rsidP="001803CC">
      <w:pPr>
        <w:pStyle w:val="Default"/>
        <w:ind w:left="1134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2A0C7D9E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Jeśli używane jest słowo dzień to należy rozumieć to jako dzień kalendarzowy.</w:t>
      </w:r>
    </w:p>
    <w:p w14:paraId="38FDD009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9ADEBBE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Czas przywrócenia funkcjonalności przedmiotu Zamówienia  to czas liczony od zgłoszenia usterki lub awarii, do momentu dostarczenia tymczasowego rozwiązania, które pozwala na uruchomienie usług.</w:t>
      </w:r>
    </w:p>
    <w:p w14:paraId="5CB7F9F0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3E2E7E1" w14:textId="77777777" w:rsidR="00755904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Czas całkowitego rozwiązania i usunięcia usterki lub awarii to czas liczony od zgłoszenia usterki lub awarii do momentu, w którym usterka lub awaria przedmiotu Zamówienia zostanie ostatecznie usunięta. </w:t>
      </w:r>
    </w:p>
    <w:p w14:paraId="23622A08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698FF00E" w14:textId="1D3FD1ED" w:rsidR="00251343" w:rsidRPr="00995346" w:rsidRDefault="00251343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Jeżeli z jakichś powodów Wykonawca nie jest w stanie dotrzymać terminów wskazanych w pkt. </w:t>
      </w:r>
      <w:r w:rsidR="00755904" w:rsidRPr="00995346">
        <w:rPr>
          <w:rFonts w:ascii="Arial" w:hAnsi="Arial" w:cs="Arial"/>
          <w:noProof/>
          <w:color w:val="000000" w:themeColor="text1"/>
          <w:sz w:val="20"/>
          <w:szCs w:val="20"/>
        </w:rPr>
        <w:t>5.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19</w:t>
      </w:r>
      <w:r w:rsidR="00755904" w:rsidRPr="00995346">
        <w:rPr>
          <w:rFonts w:ascii="Arial" w:hAnsi="Arial" w:cs="Arial"/>
          <w:noProof/>
          <w:color w:val="000000" w:themeColor="text1"/>
          <w:sz w:val="20"/>
          <w:szCs w:val="20"/>
        </w:rPr>
        <w:t>.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to w ramach gwarancji zobowiązany jest zapewnić Zamawiającemu sprzęt zastępczy o nie gorszych parametrach zapewniający wymaganą funkcjonalność w następnym dniu roboczym od momentu potwierdzenia zasadności zgłoszenia.</w:t>
      </w:r>
    </w:p>
    <w:p w14:paraId="1EEEC9ED" w14:textId="77777777" w:rsidR="00C65246" w:rsidRPr="00995346" w:rsidRDefault="00C65246" w:rsidP="00C65246">
      <w:pPr>
        <w:pStyle w:val="Akapitzlist"/>
        <w:rPr>
          <w:rFonts w:asciiTheme="minorHAnsi" w:hAnsiTheme="minorHAnsi" w:cs="Arial"/>
          <w:bCs/>
          <w:color w:val="000000" w:themeColor="text1"/>
        </w:rPr>
      </w:pPr>
    </w:p>
    <w:p w14:paraId="3EA632E4" w14:textId="5FF57045" w:rsidR="00251343" w:rsidRPr="00995346" w:rsidRDefault="00755904" w:rsidP="001803CC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outlineLvl w:val="0"/>
        <w:rPr>
          <w:rFonts w:asciiTheme="minorHAnsi" w:hAnsiTheme="minorHAnsi" w:cs="Arial"/>
          <w:b/>
          <w:color w:val="000000" w:themeColor="text1"/>
        </w:rPr>
      </w:pPr>
      <w:r w:rsidRPr="00995346">
        <w:rPr>
          <w:rFonts w:asciiTheme="minorHAnsi" w:hAnsiTheme="minorHAnsi" w:cs="Arial"/>
          <w:b/>
          <w:color w:val="000000" w:themeColor="text1"/>
        </w:rPr>
        <w:t>Odbiór Końcowy</w:t>
      </w:r>
    </w:p>
    <w:p w14:paraId="22D3D013" w14:textId="77777777" w:rsidR="001803CC" w:rsidRPr="00995346" w:rsidRDefault="001803CC" w:rsidP="001803CC">
      <w:pPr>
        <w:pStyle w:val="Akapitzlist"/>
        <w:spacing w:after="0" w:line="240" w:lineRule="auto"/>
        <w:ind w:left="567"/>
        <w:jc w:val="both"/>
        <w:outlineLvl w:val="0"/>
        <w:rPr>
          <w:rFonts w:asciiTheme="minorHAnsi" w:hAnsiTheme="minorHAnsi" w:cs="Arial"/>
          <w:b/>
          <w:color w:val="000000" w:themeColor="text1"/>
        </w:rPr>
      </w:pPr>
    </w:p>
    <w:p w14:paraId="753458A8" w14:textId="1BC8813E" w:rsidR="00755904" w:rsidRPr="00995346" w:rsidRDefault="00755904" w:rsidP="001803CC">
      <w:pPr>
        <w:spacing w:line="240" w:lineRule="auto"/>
        <w:ind w:left="567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Po zadeklarowaniu przez Wykonawcę gotowości do odbioru przedmiotu Zamówienia zostaną przeprowadzone następujące czynności odbiorowe w obecności Wykonawcy: </w:t>
      </w:r>
    </w:p>
    <w:p w14:paraId="2093C19B" w14:textId="77777777" w:rsidR="00755904" w:rsidRPr="00995346" w:rsidRDefault="007559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Weryfikacja na obiektach Zamawiającego dostarczonych urządzeń w tym zgodności informacji podanych w dokumentacji powykonawczej.</w:t>
      </w:r>
    </w:p>
    <w:p w14:paraId="28367D9A" w14:textId="77777777" w:rsidR="001803CC" w:rsidRPr="00995346" w:rsidRDefault="001803CC" w:rsidP="001803CC">
      <w:pPr>
        <w:pStyle w:val="Default"/>
        <w:ind w:left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15F92529" w14:textId="77777777" w:rsidR="00755904" w:rsidRPr="00995346" w:rsidRDefault="007559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>Testy prawidłowego działania dostarczonych systemów.</w:t>
      </w:r>
    </w:p>
    <w:p w14:paraId="582D2018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88084E1" w14:textId="77777777" w:rsidR="00755904" w:rsidRPr="00995346" w:rsidRDefault="007559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Przekazanie wszystkich loginów, haseł oraz dostępów, w tym również dostępów administracyjnych do przedmiotowego systemu. </w:t>
      </w:r>
    </w:p>
    <w:p w14:paraId="0331A8D8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76B0F4D3" w14:textId="775DDBBC" w:rsidR="00755904" w:rsidRPr="00995346" w:rsidRDefault="007559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W przypadku wystąpienia rozbieżności pomiędzy stanem faktycznym a stanem określonym w SOPZ Wykonawca w terminie </w:t>
      </w:r>
      <w:r w:rsidR="00E35B18" w:rsidRPr="00995346">
        <w:rPr>
          <w:rFonts w:ascii="Arial" w:hAnsi="Arial" w:cs="Arial"/>
          <w:noProof/>
          <w:color w:val="000000" w:themeColor="text1"/>
          <w:sz w:val="20"/>
          <w:szCs w:val="20"/>
        </w:rPr>
        <w:t>3</w:t>
      </w: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 dni usunie przedmiotowe rozbieżności. </w:t>
      </w:r>
    </w:p>
    <w:p w14:paraId="771C6145" w14:textId="77777777" w:rsidR="001803CC" w:rsidRPr="00995346" w:rsidRDefault="001803CC" w:rsidP="001803CC">
      <w:pPr>
        <w:pStyle w:val="Default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5C568FB0" w14:textId="61EF20EE" w:rsidR="001803CC" w:rsidRPr="00995346" w:rsidRDefault="00755904" w:rsidP="001803CC">
      <w:pPr>
        <w:pStyle w:val="Default"/>
        <w:numPr>
          <w:ilvl w:val="1"/>
          <w:numId w:val="21"/>
        </w:numPr>
        <w:ind w:left="567" w:hanging="567"/>
        <w:jc w:val="bot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995346">
        <w:rPr>
          <w:rFonts w:ascii="Arial" w:hAnsi="Arial" w:cs="Arial"/>
          <w:noProof/>
          <w:color w:val="000000" w:themeColor="text1"/>
          <w:sz w:val="20"/>
          <w:szCs w:val="20"/>
        </w:rPr>
        <w:t xml:space="preserve">W przypadku braku uwag co do przedmiotu Zamówienia, Zamawiający i Wykonawca podpiszą końcowy protokół odbioru Zamówienia. Z dniem obustronnego podpisania końcowego protokołu odbioru Zamówienia rozpoczyna się okres gwarancji na dostarczone systemy. </w:t>
      </w:r>
    </w:p>
    <w:p w14:paraId="288D5889" w14:textId="19463668" w:rsidR="00251343" w:rsidRDefault="00251343" w:rsidP="001803CC">
      <w:pPr>
        <w:pStyle w:val="Akapitzlist"/>
        <w:spacing w:after="0" w:line="240" w:lineRule="auto"/>
        <w:ind w:left="567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</w:p>
    <w:p w14:paraId="7AC66641" w14:textId="08FB3783" w:rsidR="00993559" w:rsidRPr="00995346" w:rsidRDefault="001C754A" w:rsidP="001803CC">
      <w:pPr>
        <w:pStyle w:val="Akapitzlist"/>
        <w:numPr>
          <w:ilvl w:val="0"/>
          <w:numId w:val="21"/>
        </w:numPr>
        <w:spacing w:after="0" w:line="240" w:lineRule="auto"/>
        <w:ind w:left="567" w:hanging="567"/>
        <w:jc w:val="both"/>
        <w:outlineLvl w:val="0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/>
          <w:color w:val="000000" w:themeColor="text1"/>
        </w:rPr>
        <w:t>W</w:t>
      </w:r>
      <w:r w:rsidR="00993559" w:rsidRPr="00995346">
        <w:rPr>
          <w:rFonts w:asciiTheme="minorHAnsi" w:hAnsiTheme="minorHAnsi" w:cs="Arial"/>
          <w:b/>
          <w:color w:val="000000" w:themeColor="text1"/>
        </w:rPr>
        <w:t xml:space="preserve">ykaz wymagań </w:t>
      </w:r>
      <w:r w:rsidRPr="00995346">
        <w:rPr>
          <w:rFonts w:asciiTheme="minorHAnsi" w:hAnsiTheme="minorHAnsi" w:cs="Arial"/>
          <w:b/>
          <w:color w:val="000000" w:themeColor="text1"/>
        </w:rPr>
        <w:t>formaln</w:t>
      </w:r>
      <w:r w:rsidR="00993559" w:rsidRPr="00995346">
        <w:rPr>
          <w:rFonts w:asciiTheme="minorHAnsi" w:hAnsiTheme="minorHAnsi" w:cs="Arial"/>
          <w:b/>
          <w:color w:val="000000" w:themeColor="text1"/>
        </w:rPr>
        <w:t>ych</w:t>
      </w:r>
      <w:r w:rsidRPr="00995346">
        <w:rPr>
          <w:rFonts w:asciiTheme="minorHAnsi" w:hAnsiTheme="minorHAnsi" w:cs="Arial"/>
          <w:b/>
          <w:color w:val="000000" w:themeColor="text1"/>
        </w:rPr>
        <w:t xml:space="preserve"> jakie powinien spełniać wykonawca</w:t>
      </w:r>
      <w:r w:rsidR="00FB1ADA" w:rsidRPr="00995346">
        <w:rPr>
          <w:rFonts w:asciiTheme="minorHAnsi" w:hAnsiTheme="minorHAnsi" w:cs="Arial"/>
          <w:b/>
          <w:color w:val="000000" w:themeColor="text1"/>
        </w:rPr>
        <w:t>.</w:t>
      </w:r>
    </w:p>
    <w:p w14:paraId="1CF955BB" w14:textId="51591B3B" w:rsidR="00993559" w:rsidRPr="00995346" w:rsidRDefault="00993559" w:rsidP="001803CC">
      <w:p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061478FA" w14:textId="77777777" w:rsidR="009D6AF6" w:rsidRPr="00995346" w:rsidRDefault="009D6AF6" w:rsidP="001803C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vanish/>
          <w:color w:val="000000" w:themeColor="text1"/>
        </w:rPr>
      </w:pPr>
    </w:p>
    <w:p w14:paraId="567A4ED6" w14:textId="77777777" w:rsidR="009D6AF6" w:rsidRPr="00995346" w:rsidRDefault="009D6AF6" w:rsidP="001803C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vanish/>
          <w:color w:val="000000" w:themeColor="text1"/>
        </w:rPr>
      </w:pPr>
    </w:p>
    <w:p w14:paraId="0A18F59D" w14:textId="77777777" w:rsidR="009D6AF6" w:rsidRPr="00995346" w:rsidRDefault="009D6AF6" w:rsidP="001803C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vanish/>
          <w:color w:val="000000" w:themeColor="text1"/>
        </w:rPr>
      </w:pPr>
    </w:p>
    <w:p w14:paraId="7D8CE030" w14:textId="77777777" w:rsidR="009D6AF6" w:rsidRPr="00995346" w:rsidRDefault="009D6AF6" w:rsidP="001803C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Cs/>
          <w:vanish/>
          <w:color w:val="000000" w:themeColor="text1"/>
        </w:rPr>
      </w:pPr>
    </w:p>
    <w:p w14:paraId="6C0677D5" w14:textId="283B238A" w:rsidR="00EC59E3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Aktualna koncesja MSWiA na wykonywanie działalności gospodarczej w zakresie usług</w:t>
      </w:r>
      <w:r w:rsidR="00DD5144" w:rsidRPr="00995346">
        <w:rPr>
          <w:rFonts w:asciiTheme="minorHAnsi" w:hAnsiTheme="minorHAnsi" w:cs="Arial"/>
          <w:bCs/>
          <w:color w:val="000000" w:themeColor="text1"/>
        </w:rPr>
        <w:t xml:space="preserve"> i</w:t>
      </w:r>
      <w:r w:rsidR="005F2366" w:rsidRPr="00995346">
        <w:rPr>
          <w:rFonts w:asciiTheme="minorHAnsi" w:hAnsiTheme="minorHAnsi" w:cs="Arial"/>
          <w:bCs/>
          <w:color w:val="000000" w:themeColor="text1"/>
        </w:rPr>
        <w:t xml:space="preserve"> </w:t>
      </w:r>
      <w:r w:rsidRPr="00995346">
        <w:rPr>
          <w:rFonts w:asciiTheme="minorHAnsi" w:hAnsiTheme="minorHAnsi" w:cs="Arial"/>
          <w:bCs/>
          <w:color w:val="000000" w:themeColor="text1"/>
        </w:rPr>
        <w:t>ochrony osób i mienia realizowanych w formie zabezpieczenia technicznego.</w:t>
      </w:r>
    </w:p>
    <w:p w14:paraId="4AAA0C2E" w14:textId="77777777" w:rsidR="001803CC" w:rsidRPr="00995346" w:rsidRDefault="001803CC" w:rsidP="001803CC">
      <w:pPr>
        <w:pStyle w:val="Akapitzlist"/>
        <w:spacing w:after="0" w:line="240" w:lineRule="auto"/>
        <w:ind w:left="567"/>
        <w:jc w:val="both"/>
        <w:rPr>
          <w:rFonts w:asciiTheme="minorHAnsi" w:hAnsiTheme="minorHAnsi" w:cs="Arial"/>
          <w:bCs/>
          <w:color w:val="000000" w:themeColor="text1"/>
        </w:rPr>
      </w:pPr>
    </w:p>
    <w:p w14:paraId="6433486D" w14:textId="0699961E" w:rsidR="00C05562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Aktualne świadectwa kwalifikacyjne „D” GR1, do 1KV</w:t>
      </w:r>
      <w:r w:rsidR="00DD5144" w:rsidRPr="00995346">
        <w:rPr>
          <w:rFonts w:asciiTheme="minorHAnsi" w:hAnsiTheme="minorHAnsi" w:cs="Arial"/>
          <w:bCs/>
          <w:color w:val="000000" w:themeColor="text1"/>
        </w:rPr>
        <w:t>.</w:t>
      </w:r>
    </w:p>
    <w:p w14:paraId="7FF80CD6" w14:textId="77777777" w:rsidR="001803CC" w:rsidRPr="00995346" w:rsidRDefault="001803CC" w:rsidP="001803CC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7DD9A796" w14:textId="4D20BD56" w:rsidR="00C05562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Aktualne świadectwa kwalifikacyjne „E” GR1, do 1KV</w:t>
      </w:r>
      <w:r w:rsidR="00DD5144" w:rsidRPr="00995346">
        <w:rPr>
          <w:rFonts w:asciiTheme="minorHAnsi" w:hAnsiTheme="minorHAnsi" w:cs="Arial"/>
          <w:bCs/>
          <w:color w:val="000000" w:themeColor="text1"/>
        </w:rPr>
        <w:t>.</w:t>
      </w:r>
    </w:p>
    <w:p w14:paraId="43780661" w14:textId="77777777" w:rsidR="001803CC" w:rsidRPr="00995346" w:rsidRDefault="001803CC" w:rsidP="001803CC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7E8F5BBD" w14:textId="7C0C6E2C" w:rsidR="00C05562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Aktualne świadectwa kwalifikacyjne „E” GR1, do 1KV  w zakresie kontrolno-pomiarowym.</w:t>
      </w:r>
    </w:p>
    <w:p w14:paraId="599FBA4A" w14:textId="77777777" w:rsidR="001803CC" w:rsidRPr="00995346" w:rsidRDefault="001803CC" w:rsidP="001803CC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51BD080C" w14:textId="03EB7756" w:rsidR="00C05562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Licencja P.Z.T. II° - min 2 os. oddelegowanych do realizacji zadania.</w:t>
      </w:r>
    </w:p>
    <w:p w14:paraId="17B62ECF" w14:textId="77777777" w:rsidR="001803CC" w:rsidRPr="00995346" w:rsidRDefault="001803CC" w:rsidP="001803CC">
      <w:p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</w:rPr>
      </w:pPr>
    </w:p>
    <w:p w14:paraId="3DB4B0D4" w14:textId="7B4DE0B3" w:rsidR="00D611F0" w:rsidRPr="00995346" w:rsidRDefault="009D6AF6" w:rsidP="001803CC">
      <w:pPr>
        <w:pStyle w:val="Akapitzlist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Certyfikat PISA , bądź TECHOM w zakresie instalowania, konserwacji i eksploatacji systemów</w:t>
      </w:r>
    </w:p>
    <w:p w14:paraId="272B5EDF" w14:textId="4B20A05B" w:rsidR="00FB1ADA" w:rsidRPr="00995346" w:rsidRDefault="009D6AF6" w:rsidP="001803CC">
      <w:pPr>
        <w:pStyle w:val="Akapitzlist"/>
        <w:spacing w:after="0" w:line="240" w:lineRule="auto"/>
        <w:ind w:left="567"/>
        <w:jc w:val="both"/>
        <w:rPr>
          <w:rFonts w:asciiTheme="minorHAnsi" w:hAnsiTheme="minorHAnsi" w:cs="Arial"/>
          <w:bCs/>
          <w:color w:val="000000" w:themeColor="text1"/>
        </w:rPr>
      </w:pPr>
      <w:r w:rsidRPr="00995346">
        <w:rPr>
          <w:rFonts w:asciiTheme="minorHAnsi" w:hAnsiTheme="minorHAnsi" w:cs="Arial"/>
          <w:bCs/>
          <w:color w:val="000000" w:themeColor="text1"/>
        </w:rPr>
        <w:t>alarmowych do stopnia zabezpieczenia klasy 4.</w:t>
      </w:r>
    </w:p>
    <w:p w14:paraId="19083575" w14:textId="77777777" w:rsidR="00993559" w:rsidRPr="00995346" w:rsidRDefault="00993559" w:rsidP="001803CC">
      <w:pPr>
        <w:spacing w:after="0" w:line="240" w:lineRule="auto"/>
        <w:ind w:left="567" w:hanging="567"/>
        <w:jc w:val="both"/>
        <w:rPr>
          <w:rFonts w:asciiTheme="minorHAnsi" w:hAnsiTheme="minorHAnsi" w:cs="Arial"/>
          <w:bCs/>
          <w:color w:val="000000" w:themeColor="text1"/>
        </w:rPr>
      </w:pPr>
    </w:p>
    <w:sectPr w:rsidR="00993559" w:rsidRPr="00995346" w:rsidSect="00E30256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D413" w14:textId="77777777" w:rsidR="008918D8" w:rsidRDefault="008918D8" w:rsidP="007179E4">
      <w:pPr>
        <w:spacing w:after="0" w:line="240" w:lineRule="auto"/>
      </w:pPr>
      <w:r>
        <w:separator/>
      </w:r>
    </w:p>
  </w:endnote>
  <w:endnote w:type="continuationSeparator" w:id="0">
    <w:p w14:paraId="6EAB5B3E" w14:textId="77777777" w:rsidR="008918D8" w:rsidRDefault="008918D8" w:rsidP="0071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D733" w14:textId="77777777" w:rsidR="008918D8" w:rsidRDefault="008918D8" w:rsidP="007179E4">
      <w:pPr>
        <w:spacing w:after="0" w:line="240" w:lineRule="auto"/>
      </w:pPr>
      <w:r>
        <w:separator/>
      </w:r>
    </w:p>
  </w:footnote>
  <w:footnote w:type="continuationSeparator" w:id="0">
    <w:p w14:paraId="21A7DB24" w14:textId="77777777" w:rsidR="008918D8" w:rsidRDefault="008918D8" w:rsidP="0071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4A9C" w14:textId="1AA76F98" w:rsidR="00C373A7" w:rsidRDefault="00C373A7" w:rsidP="00AC4D8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00A2"/>
    <w:multiLevelType w:val="hybridMultilevel"/>
    <w:tmpl w:val="FDAC6492"/>
    <w:lvl w:ilvl="0" w:tplc="041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04F25828"/>
    <w:multiLevelType w:val="multilevel"/>
    <w:tmpl w:val="9F564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A1364"/>
    <w:multiLevelType w:val="hybridMultilevel"/>
    <w:tmpl w:val="741614DE"/>
    <w:lvl w:ilvl="0" w:tplc="90AEEC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CD534F"/>
    <w:multiLevelType w:val="hybridMultilevel"/>
    <w:tmpl w:val="66E604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3239"/>
    <w:multiLevelType w:val="hybridMultilevel"/>
    <w:tmpl w:val="4EF6B2D8"/>
    <w:lvl w:ilvl="0" w:tplc="AFD65A80">
      <w:numFmt w:val="bullet"/>
      <w:lvlText w:val="•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55FA1"/>
    <w:multiLevelType w:val="hybridMultilevel"/>
    <w:tmpl w:val="00367482"/>
    <w:lvl w:ilvl="0" w:tplc="A5E2835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F3C5C"/>
    <w:multiLevelType w:val="hybridMultilevel"/>
    <w:tmpl w:val="C67AE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2822"/>
    <w:multiLevelType w:val="hybridMultilevel"/>
    <w:tmpl w:val="7B5277E6"/>
    <w:lvl w:ilvl="0" w:tplc="2710102A">
      <w:numFmt w:val="bullet"/>
      <w:lvlText w:val="•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FF53D4"/>
    <w:multiLevelType w:val="hybridMultilevel"/>
    <w:tmpl w:val="DB922EF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B4C84"/>
    <w:multiLevelType w:val="hybridMultilevel"/>
    <w:tmpl w:val="FB52FFBE"/>
    <w:lvl w:ilvl="0" w:tplc="D5BE63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A03E02"/>
    <w:multiLevelType w:val="hybridMultilevel"/>
    <w:tmpl w:val="0C64B8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59582A"/>
    <w:multiLevelType w:val="multilevel"/>
    <w:tmpl w:val="0184664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7A495B"/>
    <w:multiLevelType w:val="hybridMultilevel"/>
    <w:tmpl w:val="F94A2C32"/>
    <w:lvl w:ilvl="0" w:tplc="4064D214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5C0DB7"/>
    <w:multiLevelType w:val="hybridMultilevel"/>
    <w:tmpl w:val="FF2CF6CC"/>
    <w:lvl w:ilvl="0" w:tplc="728253D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86996"/>
    <w:multiLevelType w:val="multilevel"/>
    <w:tmpl w:val="037C2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127BF1"/>
    <w:multiLevelType w:val="multilevel"/>
    <w:tmpl w:val="AE2A09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2F4515"/>
    <w:multiLevelType w:val="multilevel"/>
    <w:tmpl w:val="EF90F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7E1D1E"/>
    <w:multiLevelType w:val="multilevel"/>
    <w:tmpl w:val="7B341C20"/>
    <w:lvl w:ilvl="0">
      <w:start w:val="2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15"/>
      <w:numFmt w:val="decimal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F43752"/>
    <w:multiLevelType w:val="hybridMultilevel"/>
    <w:tmpl w:val="7D86DA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CBB1776"/>
    <w:multiLevelType w:val="hybridMultilevel"/>
    <w:tmpl w:val="F60E2494"/>
    <w:lvl w:ilvl="0" w:tplc="76787C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E0C5A"/>
    <w:multiLevelType w:val="hybridMultilevel"/>
    <w:tmpl w:val="FF0E799A"/>
    <w:lvl w:ilvl="0" w:tplc="2FA66EB8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167CC"/>
    <w:multiLevelType w:val="hybridMultilevel"/>
    <w:tmpl w:val="4242387C"/>
    <w:lvl w:ilvl="0" w:tplc="28325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0F79A6"/>
    <w:multiLevelType w:val="hybridMultilevel"/>
    <w:tmpl w:val="3A92641E"/>
    <w:lvl w:ilvl="0" w:tplc="AC803FC8">
      <w:numFmt w:val="bullet"/>
      <w:lvlText w:val="•"/>
      <w:lvlJc w:val="left"/>
      <w:pPr>
        <w:ind w:left="1797" w:hanging="357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863FFD"/>
    <w:multiLevelType w:val="hybridMultilevel"/>
    <w:tmpl w:val="3738C4DC"/>
    <w:lvl w:ilvl="0" w:tplc="E20C80EA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56BF"/>
    <w:multiLevelType w:val="hybridMultilevel"/>
    <w:tmpl w:val="48FC7D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3187844">
    <w:abstractNumId w:val="11"/>
  </w:num>
  <w:num w:numId="2" w16cid:durableId="658925455">
    <w:abstractNumId w:val="14"/>
  </w:num>
  <w:num w:numId="3" w16cid:durableId="137454800">
    <w:abstractNumId w:val="16"/>
  </w:num>
  <w:num w:numId="4" w16cid:durableId="1690334520">
    <w:abstractNumId w:val="18"/>
  </w:num>
  <w:num w:numId="5" w16cid:durableId="1476949336">
    <w:abstractNumId w:val="23"/>
  </w:num>
  <w:num w:numId="6" w16cid:durableId="1020472427">
    <w:abstractNumId w:val="20"/>
  </w:num>
  <w:num w:numId="7" w16cid:durableId="1727483864">
    <w:abstractNumId w:val="9"/>
  </w:num>
  <w:num w:numId="8" w16cid:durableId="1472361165">
    <w:abstractNumId w:val="19"/>
  </w:num>
  <w:num w:numId="9" w16cid:durableId="1914512523">
    <w:abstractNumId w:val="22"/>
  </w:num>
  <w:num w:numId="10" w16cid:durableId="189950280">
    <w:abstractNumId w:val="5"/>
  </w:num>
  <w:num w:numId="11" w16cid:durableId="399525351">
    <w:abstractNumId w:val="13"/>
  </w:num>
  <w:num w:numId="12" w16cid:durableId="353921564">
    <w:abstractNumId w:val="2"/>
  </w:num>
  <w:num w:numId="13" w16cid:durableId="2002847066">
    <w:abstractNumId w:val="4"/>
  </w:num>
  <w:num w:numId="14" w16cid:durableId="1906647660">
    <w:abstractNumId w:val="7"/>
  </w:num>
  <w:num w:numId="15" w16cid:durableId="2052456765">
    <w:abstractNumId w:val="12"/>
  </w:num>
  <w:num w:numId="16" w16cid:durableId="2091584684">
    <w:abstractNumId w:val="21"/>
  </w:num>
  <w:num w:numId="17" w16cid:durableId="1852865657">
    <w:abstractNumId w:val="17"/>
  </w:num>
  <w:num w:numId="18" w16cid:durableId="1347446370">
    <w:abstractNumId w:val="3"/>
  </w:num>
  <w:num w:numId="19" w16cid:durableId="1015577544">
    <w:abstractNumId w:val="8"/>
  </w:num>
  <w:num w:numId="20" w16cid:durableId="1912932200">
    <w:abstractNumId w:val="0"/>
  </w:num>
  <w:num w:numId="21" w16cid:durableId="2131197513">
    <w:abstractNumId w:val="15"/>
  </w:num>
  <w:num w:numId="22" w16cid:durableId="1426343219">
    <w:abstractNumId w:val="1"/>
  </w:num>
  <w:num w:numId="23" w16cid:durableId="213933705">
    <w:abstractNumId w:val="10"/>
  </w:num>
  <w:num w:numId="24" w16cid:durableId="557669726">
    <w:abstractNumId w:val="24"/>
  </w:num>
  <w:num w:numId="25" w16cid:durableId="212638262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E4"/>
    <w:rsid w:val="000012FB"/>
    <w:rsid w:val="00001EE8"/>
    <w:rsid w:val="00002264"/>
    <w:rsid w:val="000029E1"/>
    <w:rsid w:val="00004CE6"/>
    <w:rsid w:val="000051CC"/>
    <w:rsid w:val="000100C8"/>
    <w:rsid w:val="000165C5"/>
    <w:rsid w:val="00016F63"/>
    <w:rsid w:val="00017677"/>
    <w:rsid w:val="0002058E"/>
    <w:rsid w:val="00021363"/>
    <w:rsid w:val="00030206"/>
    <w:rsid w:val="0004068B"/>
    <w:rsid w:val="000430C3"/>
    <w:rsid w:val="000461E3"/>
    <w:rsid w:val="000528BC"/>
    <w:rsid w:val="000541E6"/>
    <w:rsid w:val="00056A2B"/>
    <w:rsid w:val="00062585"/>
    <w:rsid w:val="00064C2B"/>
    <w:rsid w:val="000662EA"/>
    <w:rsid w:val="00073F6D"/>
    <w:rsid w:val="000755B7"/>
    <w:rsid w:val="00076888"/>
    <w:rsid w:val="00082381"/>
    <w:rsid w:val="00091811"/>
    <w:rsid w:val="000918B3"/>
    <w:rsid w:val="00092BFB"/>
    <w:rsid w:val="000933F5"/>
    <w:rsid w:val="000949E2"/>
    <w:rsid w:val="000A1F52"/>
    <w:rsid w:val="000B0AE0"/>
    <w:rsid w:val="000B16B3"/>
    <w:rsid w:val="000B411C"/>
    <w:rsid w:val="000C06BC"/>
    <w:rsid w:val="000C129E"/>
    <w:rsid w:val="000C3FCF"/>
    <w:rsid w:val="000D0A07"/>
    <w:rsid w:val="000D30F1"/>
    <w:rsid w:val="000E4CA1"/>
    <w:rsid w:val="000F03DE"/>
    <w:rsid w:val="000F0CC9"/>
    <w:rsid w:val="000F4B60"/>
    <w:rsid w:val="001009AB"/>
    <w:rsid w:val="00101957"/>
    <w:rsid w:val="00107D78"/>
    <w:rsid w:val="00115592"/>
    <w:rsid w:val="00115FF6"/>
    <w:rsid w:val="001237F8"/>
    <w:rsid w:val="0013180C"/>
    <w:rsid w:val="00140115"/>
    <w:rsid w:val="00147218"/>
    <w:rsid w:val="00156CFE"/>
    <w:rsid w:val="001621E8"/>
    <w:rsid w:val="001672AE"/>
    <w:rsid w:val="0017325A"/>
    <w:rsid w:val="00173AEF"/>
    <w:rsid w:val="00176176"/>
    <w:rsid w:val="00177FB8"/>
    <w:rsid w:val="001803CC"/>
    <w:rsid w:val="00180A28"/>
    <w:rsid w:val="00181BE0"/>
    <w:rsid w:val="00182376"/>
    <w:rsid w:val="00187968"/>
    <w:rsid w:val="001975EC"/>
    <w:rsid w:val="001A1A83"/>
    <w:rsid w:val="001A304E"/>
    <w:rsid w:val="001A7730"/>
    <w:rsid w:val="001B5F36"/>
    <w:rsid w:val="001C241C"/>
    <w:rsid w:val="001C60C0"/>
    <w:rsid w:val="001C6B45"/>
    <w:rsid w:val="001C754A"/>
    <w:rsid w:val="001C7617"/>
    <w:rsid w:val="001D29C1"/>
    <w:rsid w:val="001D2D5C"/>
    <w:rsid w:val="001F3773"/>
    <w:rsid w:val="001F575A"/>
    <w:rsid w:val="001F758C"/>
    <w:rsid w:val="002044DA"/>
    <w:rsid w:val="0021074E"/>
    <w:rsid w:val="002155E8"/>
    <w:rsid w:val="00215D4F"/>
    <w:rsid w:val="00215FF6"/>
    <w:rsid w:val="00223666"/>
    <w:rsid w:val="00230F9F"/>
    <w:rsid w:val="00231354"/>
    <w:rsid w:val="002331BB"/>
    <w:rsid w:val="0024044A"/>
    <w:rsid w:val="0024074D"/>
    <w:rsid w:val="00242497"/>
    <w:rsid w:val="00244CBA"/>
    <w:rsid w:val="00250ECB"/>
    <w:rsid w:val="00251343"/>
    <w:rsid w:val="002524C1"/>
    <w:rsid w:val="002636FE"/>
    <w:rsid w:val="002656E6"/>
    <w:rsid w:val="0027125E"/>
    <w:rsid w:val="00283F66"/>
    <w:rsid w:val="00283FC5"/>
    <w:rsid w:val="00285465"/>
    <w:rsid w:val="00287AF2"/>
    <w:rsid w:val="00287ECD"/>
    <w:rsid w:val="00295EBB"/>
    <w:rsid w:val="0029768C"/>
    <w:rsid w:val="002A137B"/>
    <w:rsid w:val="002A63AA"/>
    <w:rsid w:val="002B24E5"/>
    <w:rsid w:val="002C6EF9"/>
    <w:rsid w:val="002C7FF3"/>
    <w:rsid w:val="002D1DE1"/>
    <w:rsid w:val="002D395F"/>
    <w:rsid w:val="002D7B6D"/>
    <w:rsid w:val="002E14AB"/>
    <w:rsid w:val="002E6C6D"/>
    <w:rsid w:val="002F1C91"/>
    <w:rsid w:val="002F2698"/>
    <w:rsid w:val="002F744C"/>
    <w:rsid w:val="002F7EF1"/>
    <w:rsid w:val="003021E0"/>
    <w:rsid w:val="00302656"/>
    <w:rsid w:val="00312EAA"/>
    <w:rsid w:val="00313B74"/>
    <w:rsid w:val="0031587A"/>
    <w:rsid w:val="003165DF"/>
    <w:rsid w:val="003174EB"/>
    <w:rsid w:val="00353352"/>
    <w:rsid w:val="00353DEF"/>
    <w:rsid w:val="00354612"/>
    <w:rsid w:val="00357F32"/>
    <w:rsid w:val="00360265"/>
    <w:rsid w:val="00366A8F"/>
    <w:rsid w:val="0036764A"/>
    <w:rsid w:val="003676F0"/>
    <w:rsid w:val="0037122C"/>
    <w:rsid w:val="00371F46"/>
    <w:rsid w:val="00372858"/>
    <w:rsid w:val="00373753"/>
    <w:rsid w:val="00394699"/>
    <w:rsid w:val="00395AF9"/>
    <w:rsid w:val="003A2055"/>
    <w:rsid w:val="003B34CB"/>
    <w:rsid w:val="003C265A"/>
    <w:rsid w:val="003C4018"/>
    <w:rsid w:val="003D008C"/>
    <w:rsid w:val="003D16AB"/>
    <w:rsid w:val="003D7EB0"/>
    <w:rsid w:val="003E1E35"/>
    <w:rsid w:val="003E2555"/>
    <w:rsid w:val="003E6E21"/>
    <w:rsid w:val="003E7021"/>
    <w:rsid w:val="003F1561"/>
    <w:rsid w:val="003F183E"/>
    <w:rsid w:val="003F1B7C"/>
    <w:rsid w:val="003F36FC"/>
    <w:rsid w:val="003F3D15"/>
    <w:rsid w:val="00435BC5"/>
    <w:rsid w:val="00436DD3"/>
    <w:rsid w:val="00445D72"/>
    <w:rsid w:val="004469F4"/>
    <w:rsid w:val="004555CD"/>
    <w:rsid w:val="00455AB8"/>
    <w:rsid w:val="00456E88"/>
    <w:rsid w:val="00457341"/>
    <w:rsid w:val="0046060A"/>
    <w:rsid w:val="004724A9"/>
    <w:rsid w:val="004727DB"/>
    <w:rsid w:val="00480B50"/>
    <w:rsid w:val="00494DFD"/>
    <w:rsid w:val="004962FA"/>
    <w:rsid w:val="00497856"/>
    <w:rsid w:val="004A1356"/>
    <w:rsid w:val="004A2B20"/>
    <w:rsid w:val="004B32E1"/>
    <w:rsid w:val="004C5115"/>
    <w:rsid w:val="004C6E69"/>
    <w:rsid w:val="004D314A"/>
    <w:rsid w:val="004E35B9"/>
    <w:rsid w:val="004E7CCD"/>
    <w:rsid w:val="004F32E6"/>
    <w:rsid w:val="005038E0"/>
    <w:rsid w:val="00505685"/>
    <w:rsid w:val="00511E4C"/>
    <w:rsid w:val="005136F2"/>
    <w:rsid w:val="00513FFE"/>
    <w:rsid w:val="005166A6"/>
    <w:rsid w:val="0052061B"/>
    <w:rsid w:val="00524AF3"/>
    <w:rsid w:val="00532A04"/>
    <w:rsid w:val="00554914"/>
    <w:rsid w:val="005623F1"/>
    <w:rsid w:val="00576C05"/>
    <w:rsid w:val="005842BE"/>
    <w:rsid w:val="00597AC8"/>
    <w:rsid w:val="005A5234"/>
    <w:rsid w:val="005C6E21"/>
    <w:rsid w:val="005C6ED6"/>
    <w:rsid w:val="005D5409"/>
    <w:rsid w:val="005E1570"/>
    <w:rsid w:val="005E2ACB"/>
    <w:rsid w:val="005E53E3"/>
    <w:rsid w:val="005F2366"/>
    <w:rsid w:val="005F2C2A"/>
    <w:rsid w:val="005F30A4"/>
    <w:rsid w:val="00600905"/>
    <w:rsid w:val="00604DF8"/>
    <w:rsid w:val="00607932"/>
    <w:rsid w:val="00612E5E"/>
    <w:rsid w:val="006165A7"/>
    <w:rsid w:val="00623291"/>
    <w:rsid w:val="0062390B"/>
    <w:rsid w:val="006276E9"/>
    <w:rsid w:val="00631F67"/>
    <w:rsid w:val="00637BEB"/>
    <w:rsid w:val="006420D1"/>
    <w:rsid w:val="0065319E"/>
    <w:rsid w:val="0066728A"/>
    <w:rsid w:val="0066772B"/>
    <w:rsid w:val="00674A95"/>
    <w:rsid w:val="00675041"/>
    <w:rsid w:val="006775C1"/>
    <w:rsid w:val="006776C8"/>
    <w:rsid w:val="006846E7"/>
    <w:rsid w:val="00691CE0"/>
    <w:rsid w:val="006940B3"/>
    <w:rsid w:val="00695A7B"/>
    <w:rsid w:val="00696715"/>
    <w:rsid w:val="00696C53"/>
    <w:rsid w:val="006A11A2"/>
    <w:rsid w:val="006A1D8B"/>
    <w:rsid w:val="006A596B"/>
    <w:rsid w:val="006B1278"/>
    <w:rsid w:val="006B3ACC"/>
    <w:rsid w:val="006B4029"/>
    <w:rsid w:val="006C02DD"/>
    <w:rsid w:val="006C0E4F"/>
    <w:rsid w:val="006C251C"/>
    <w:rsid w:val="006C6ACD"/>
    <w:rsid w:val="006D2D51"/>
    <w:rsid w:val="006D375D"/>
    <w:rsid w:val="006E126F"/>
    <w:rsid w:val="006E7FC5"/>
    <w:rsid w:val="006F508D"/>
    <w:rsid w:val="00702736"/>
    <w:rsid w:val="00702A9A"/>
    <w:rsid w:val="00702BDE"/>
    <w:rsid w:val="00710300"/>
    <w:rsid w:val="00716EA8"/>
    <w:rsid w:val="007179E4"/>
    <w:rsid w:val="00717F6B"/>
    <w:rsid w:val="00721245"/>
    <w:rsid w:val="00723BCD"/>
    <w:rsid w:val="007249AF"/>
    <w:rsid w:val="00747DD9"/>
    <w:rsid w:val="007515C4"/>
    <w:rsid w:val="0075252D"/>
    <w:rsid w:val="00755904"/>
    <w:rsid w:val="00756C22"/>
    <w:rsid w:val="007574CD"/>
    <w:rsid w:val="0076095A"/>
    <w:rsid w:val="00765EC6"/>
    <w:rsid w:val="0078017B"/>
    <w:rsid w:val="00783887"/>
    <w:rsid w:val="0078655E"/>
    <w:rsid w:val="007911CF"/>
    <w:rsid w:val="00793A39"/>
    <w:rsid w:val="007A2E5A"/>
    <w:rsid w:val="007A6746"/>
    <w:rsid w:val="007B17C4"/>
    <w:rsid w:val="007B259E"/>
    <w:rsid w:val="007C0E3D"/>
    <w:rsid w:val="007D282D"/>
    <w:rsid w:val="007D3D74"/>
    <w:rsid w:val="007D5139"/>
    <w:rsid w:val="007F00B2"/>
    <w:rsid w:val="00805812"/>
    <w:rsid w:val="0080739C"/>
    <w:rsid w:val="00807C22"/>
    <w:rsid w:val="0081145B"/>
    <w:rsid w:val="0082012E"/>
    <w:rsid w:val="00823003"/>
    <w:rsid w:val="008274F8"/>
    <w:rsid w:val="00833014"/>
    <w:rsid w:val="00836EB8"/>
    <w:rsid w:val="008419BB"/>
    <w:rsid w:val="008440A1"/>
    <w:rsid w:val="00845672"/>
    <w:rsid w:val="00846B4A"/>
    <w:rsid w:val="00847767"/>
    <w:rsid w:val="00847C32"/>
    <w:rsid w:val="00856FD7"/>
    <w:rsid w:val="00863E32"/>
    <w:rsid w:val="00864CFD"/>
    <w:rsid w:val="008670E8"/>
    <w:rsid w:val="00867DD5"/>
    <w:rsid w:val="00871A2E"/>
    <w:rsid w:val="00887076"/>
    <w:rsid w:val="00887FF0"/>
    <w:rsid w:val="008918D8"/>
    <w:rsid w:val="00891987"/>
    <w:rsid w:val="00896759"/>
    <w:rsid w:val="008A1418"/>
    <w:rsid w:val="008A1A4A"/>
    <w:rsid w:val="008B4C32"/>
    <w:rsid w:val="008C01D3"/>
    <w:rsid w:val="008C39F2"/>
    <w:rsid w:val="008C6838"/>
    <w:rsid w:val="008C69BC"/>
    <w:rsid w:val="008D0A24"/>
    <w:rsid w:val="008D4214"/>
    <w:rsid w:val="008E28DF"/>
    <w:rsid w:val="008E72AB"/>
    <w:rsid w:val="008F45AE"/>
    <w:rsid w:val="008F5CBC"/>
    <w:rsid w:val="00901E20"/>
    <w:rsid w:val="00902E96"/>
    <w:rsid w:val="00911AB8"/>
    <w:rsid w:val="009129E4"/>
    <w:rsid w:val="00912D5C"/>
    <w:rsid w:val="00914974"/>
    <w:rsid w:val="00932976"/>
    <w:rsid w:val="00941346"/>
    <w:rsid w:val="00942645"/>
    <w:rsid w:val="0094615E"/>
    <w:rsid w:val="00955485"/>
    <w:rsid w:val="00956277"/>
    <w:rsid w:val="009574BE"/>
    <w:rsid w:val="00961149"/>
    <w:rsid w:val="00964EDB"/>
    <w:rsid w:val="00965594"/>
    <w:rsid w:val="009707D1"/>
    <w:rsid w:val="009750BC"/>
    <w:rsid w:val="00975EF9"/>
    <w:rsid w:val="009824B5"/>
    <w:rsid w:val="00986ACC"/>
    <w:rsid w:val="00987C49"/>
    <w:rsid w:val="0099179F"/>
    <w:rsid w:val="00993559"/>
    <w:rsid w:val="00993D75"/>
    <w:rsid w:val="00995346"/>
    <w:rsid w:val="009A3CCA"/>
    <w:rsid w:val="009A42CF"/>
    <w:rsid w:val="009A5057"/>
    <w:rsid w:val="009B2A6A"/>
    <w:rsid w:val="009B2CD9"/>
    <w:rsid w:val="009B52B4"/>
    <w:rsid w:val="009B75D1"/>
    <w:rsid w:val="009B7ACF"/>
    <w:rsid w:val="009D1BF5"/>
    <w:rsid w:val="009D4998"/>
    <w:rsid w:val="009D6AF6"/>
    <w:rsid w:val="009E1956"/>
    <w:rsid w:val="009E3330"/>
    <w:rsid w:val="00A014C9"/>
    <w:rsid w:val="00A07B45"/>
    <w:rsid w:val="00A11614"/>
    <w:rsid w:val="00A13280"/>
    <w:rsid w:val="00A14BA5"/>
    <w:rsid w:val="00A14F45"/>
    <w:rsid w:val="00A23782"/>
    <w:rsid w:val="00A25544"/>
    <w:rsid w:val="00A40039"/>
    <w:rsid w:val="00A4656C"/>
    <w:rsid w:val="00A4710C"/>
    <w:rsid w:val="00A50950"/>
    <w:rsid w:val="00A563EA"/>
    <w:rsid w:val="00A574E1"/>
    <w:rsid w:val="00A57E51"/>
    <w:rsid w:val="00A61F62"/>
    <w:rsid w:val="00A65FA4"/>
    <w:rsid w:val="00A66577"/>
    <w:rsid w:val="00A70E11"/>
    <w:rsid w:val="00A71B8D"/>
    <w:rsid w:val="00A72126"/>
    <w:rsid w:val="00A72723"/>
    <w:rsid w:val="00A86CE1"/>
    <w:rsid w:val="00A91FE0"/>
    <w:rsid w:val="00A93AF9"/>
    <w:rsid w:val="00A95D92"/>
    <w:rsid w:val="00AB1AD3"/>
    <w:rsid w:val="00AC1275"/>
    <w:rsid w:val="00AC4D8D"/>
    <w:rsid w:val="00AD64D1"/>
    <w:rsid w:val="00AD695C"/>
    <w:rsid w:val="00AE717D"/>
    <w:rsid w:val="00AE7443"/>
    <w:rsid w:val="00AF3CEA"/>
    <w:rsid w:val="00B06E69"/>
    <w:rsid w:val="00B1108E"/>
    <w:rsid w:val="00B12A08"/>
    <w:rsid w:val="00B12D70"/>
    <w:rsid w:val="00B1714A"/>
    <w:rsid w:val="00B2127E"/>
    <w:rsid w:val="00B22072"/>
    <w:rsid w:val="00B31F24"/>
    <w:rsid w:val="00B35B24"/>
    <w:rsid w:val="00B46533"/>
    <w:rsid w:val="00B54DFC"/>
    <w:rsid w:val="00B567DF"/>
    <w:rsid w:val="00B713FF"/>
    <w:rsid w:val="00B715D3"/>
    <w:rsid w:val="00B73C12"/>
    <w:rsid w:val="00B7760F"/>
    <w:rsid w:val="00B80B35"/>
    <w:rsid w:val="00B92304"/>
    <w:rsid w:val="00B94A12"/>
    <w:rsid w:val="00B968EB"/>
    <w:rsid w:val="00BB0ECB"/>
    <w:rsid w:val="00BC1C62"/>
    <w:rsid w:val="00BC41B8"/>
    <w:rsid w:val="00BD147F"/>
    <w:rsid w:val="00BD52B8"/>
    <w:rsid w:val="00BD53AF"/>
    <w:rsid w:val="00BE5141"/>
    <w:rsid w:val="00BF037A"/>
    <w:rsid w:val="00BF76B7"/>
    <w:rsid w:val="00C026D1"/>
    <w:rsid w:val="00C03CE6"/>
    <w:rsid w:val="00C05562"/>
    <w:rsid w:val="00C11D09"/>
    <w:rsid w:val="00C12936"/>
    <w:rsid w:val="00C16542"/>
    <w:rsid w:val="00C20516"/>
    <w:rsid w:val="00C2728F"/>
    <w:rsid w:val="00C30571"/>
    <w:rsid w:val="00C33DD9"/>
    <w:rsid w:val="00C3435C"/>
    <w:rsid w:val="00C358A6"/>
    <w:rsid w:val="00C373A7"/>
    <w:rsid w:val="00C63CFF"/>
    <w:rsid w:val="00C64474"/>
    <w:rsid w:val="00C65246"/>
    <w:rsid w:val="00C70CD1"/>
    <w:rsid w:val="00C72427"/>
    <w:rsid w:val="00C73212"/>
    <w:rsid w:val="00C75095"/>
    <w:rsid w:val="00C80BE8"/>
    <w:rsid w:val="00C817F9"/>
    <w:rsid w:val="00C83617"/>
    <w:rsid w:val="00CA10E9"/>
    <w:rsid w:val="00CA2D3B"/>
    <w:rsid w:val="00CA7544"/>
    <w:rsid w:val="00CB6F07"/>
    <w:rsid w:val="00CB78D2"/>
    <w:rsid w:val="00CC483D"/>
    <w:rsid w:val="00CC494D"/>
    <w:rsid w:val="00CC5CFB"/>
    <w:rsid w:val="00CD0D2F"/>
    <w:rsid w:val="00CD31EB"/>
    <w:rsid w:val="00CD5C7D"/>
    <w:rsid w:val="00CE4A4C"/>
    <w:rsid w:val="00CE6542"/>
    <w:rsid w:val="00CF6454"/>
    <w:rsid w:val="00D1151E"/>
    <w:rsid w:val="00D116EE"/>
    <w:rsid w:val="00D12316"/>
    <w:rsid w:val="00D13B05"/>
    <w:rsid w:val="00D163A4"/>
    <w:rsid w:val="00D23C5B"/>
    <w:rsid w:val="00D25716"/>
    <w:rsid w:val="00D26894"/>
    <w:rsid w:val="00D30D49"/>
    <w:rsid w:val="00D33EDA"/>
    <w:rsid w:val="00D47AAE"/>
    <w:rsid w:val="00D537C2"/>
    <w:rsid w:val="00D558B8"/>
    <w:rsid w:val="00D56B8F"/>
    <w:rsid w:val="00D611F0"/>
    <w:rsid w:val="00D7016D"/>
    <w:rsid w:val="00D74D5A"/>
    <w:rsid w:val="00D7683E"/>
    <w:rsid w:val="00D81F86"/>
    <w:rsid w:val="00D82DAD"/>
    <w:rsid w:val="00D90644"/>
    <w:rsid w:val="00D93007"/>
    <w:rsid w:val="00D9447A"/>
    <w:rsid w:val="00DA09C5"/>
    <w:rsid w:val="00DA2934"/>
    <w:rsid w:val="00DA4BB2"/>
    <w:rsid w:val="00DB1DD5"/>
    <w:rsid w:val="00DB2F68"/>
    <w:rsid w:val="00DC1AFF"/>
    <w:rsid w:val="00DC3585"/>
    <w:rsid w:val="00DC4010"/>
    <w:rsid w:val="00DC5B2E"/>
    <w:rsid w:val="00DC654F"/>
    <w:rsid w:val="00DD14E9"/>
    <w:rsid w:val="00DD5144"/>
    <w:rsid w:val="00DE0DF1"/>
    <w:rsid w:val="00DE63DE"/>
    <w:rsid w:val="00DF1124"/>
    <w:rsid w:val="00DF3C2E"/>
    <w:rsid w:val="00DF425E"/>
    <w:rsid w:val="00DF4CC3"/>
    <w:rsid w:val="00E03588"/>
    <w:rsid w:val="00E12EEE"/>
    <w:rsid w:val="00E14505"/>
    <w:rsid w:val="00E17BC8"/>
    <w:rsid w:val="00E30256"/>
    <w:rsid w:val="00E319B0"/>
    <w:rsid w:val="00E35B18"/>
    <w:rsid w:val="00E37723"/>
    <w:rsid w:val="00E379EC"/>
    <w:rsid w:val="00E40D52"/>
    <w:rsid w:val="00E422AF"/>
    <w:rsid w:val="00E42F6A"/>
    <w:rsid w:val="00E43F94"/>
    <w:rsid w:val="00E45C64"/>
    <w:rsid w:val="00E50986"/>
    <w:rsid w:val="00E55C54"/>
    <w:rsid w:val="00E560D9"/>
    <w:rsid w:val="00E63616"/>
    <w:rsid w:val="00E653A1"/>
    <w:rsid w:val="00E75206"/>
    <w:rsid w:val="00E76192"/>
    <w:rsid w:val="00E761EF"/>
    <w:rsid w:val="00E77F26"/>
    <w:rsid w:val="00E81087"/>
    <w:rsid w:val="00E92F61"/>
    <w:rsid w:val="00E9793B"/>
    <w:rsid w:val="00EA1CEE"/>
    <w:rsid w:val="00EB25C7"/>
    <w:rsid w:val="00EB3F4C"/>
    <w:rsid w:val="00EC59E3"/>
    <w:rsid w:val="00ED1565"/>
    <w:rsid w:val="00ED2514"/>
    <w:rsid w:val="00ED7D82"/>
    <w:rsid w:val="00EE6C44"/>
    <w:rsid w:val="00EE76E6"/>
    <w:rsid w:val="00EF7EAC"/>
    <w:rsid w:val="00F0054B"/>
    <w:rsid w:val="00F01E10"/>
    <w:rsid w:val="00F04FAB"/>
    <w:rsid w:val="00F14213"/>
    <w:rsid w:val="00F17447"/>
    <w:rsid w:val="00F31B7C"/>
    <w:rsid w:val="00F375E5"/>
    <w:rsid w:val="00F548FD"/>
    <w:rsid w:val="00F613D8"/>
    <w:rsid w:val="00F620E8"/>
    <w:rsid w:val="00F65966"/>
    <w:rsid w:val="00F66A5A"/>
    <w:rsid w:val="00F71BC0"/>
    <w:rsid w:val="00F71F54"/>
    <w:rsid w:val="00F729AE"/>
    <w:rsid w:val="00F757E4"/>
    <w:rsid w:val="00F85EC7"/>
    <w:rsid w:val="00F87325"/>
    <w:rsid w:val="00F90B1B"/>
    <w:rsid w:val="00F970A1"/>
    <w:rsid w:val="00FA0896"/>
    <w:rsid w:val="00FB0967"/>
    <w:rsid w:val="00FB1ADA"/>
    <w:rsid w:val="00FB337B"/>
    <w:rsid w:val="00FC3C2B"/>
    <w:rsid w:val="00FC591D"/>
    <w:rsid w:val="00FC5D3E"/>
    <w:rsid w:val="00FC7A42"/>
    <w:rsid w:val="00FD09B5"/>
    <w:rsid w:val="00FD5060"/>
    <w:rsid w:val="00FD7F81"/>
    <w:rsid w:val="00FE63E8"/>
    <w:rsid w:val="00FF1F35"/>
    <w:rsid w:val="00FF2300"/>
    <w:rsid w:val="00FF390F"/>
    <w:rsid w:val="00FF69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5B98D5"/>
  <w15:docId w15:val="{ED8D3734-0AE6-42A3-A830-6ED1D4C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43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04CE6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AD69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34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71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179E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179E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1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79E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8E72AB"/>
    <w:rPr>
      <w:rFonts w:ascii="Times New Roman" w:hAnsi="Times New Roman"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004CE6"/>
    <w:rPr>
      <w:sz w:val="28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004CE6"/>
    <w:pPr>
      <w:spacing w:after="0" w:line="240" w:lineRule="auto"/>
      <w:jc w:val="center"/>
    </w:pPr>
    <w:rPr>
      <w:rFonts w:cs="Times New Roman"/>
      <w:sz w:val="28"/>
      <w:szCs w:val="28"/>
      <w:lang w:eastAsia="pl-PL"/>
    </w:rPr>
  </w:style>
  <w:style w:type="character" w:customStyle="1" w:styleId="TytuZnak">
    <w:name w:val="Tytuł Znak"/>
    <w:link w:val="Tytu"/>
    <w:uiPriority w:val="99"/>
    <w:locked/>
    <w:rsid w:val="0045734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Styl1">
    <w:name w:val="Styl1"/>
    <w:basedOn w:val="Normalny"/>
    <w:link w:val="Styl1Znak"/>
    <w:uiPriority w:val="99"/>
    <w:rsid w:val="00004CE6"/>
    <w:pPr>
      <w:widowControl w:val="0"/>
      <w:shd w:val="clear" w:color="auto" w:fill="FFFFFF"/>
      <w:autoSpaceDE w:val="0"/>
      <w:autoSpaceDN w:val="0"/>
      <w:adjustRightInd w:val="0"/>
      <w:spacing w:before="67" w:after="0" w:line="530" w:lineRule="exact"/>
      <w:ind w:right="6203"/>
    </w:pPr>
    <w:rPr>
      <w:rFonts w:ascii="Times New Roman" w:eastAsia="Times New Roman" w:hAnsi="Times New Roman" w:cs="Times New Roman"/>
      <w:color w:val="000000"/>
      <w:spacing w:val="3"/>
      <w:sz w:val="23"/>
      <w:szCs w:val="23"/>
      <w:lang w:eastAsia="pl-PL"/>
    </w:rPr>
  </w:style>
  <w:style w:type="character" w:customStyle="1" w:styleId="Styl1Znak">
    <w:name w:val="Styl1 Znak"/>
    <w:link w:val="Styl1"/>
    <w:uiPriority w:val="99"/>
    <w:locked/>
    <w:rsid w:val="00004CE6"/>
    <w:rPr>
      <w:rFonts w:eastAsia="Times New Roman" w:cs="Times New Roman"/>
      <w:color w:val="000000"/>
      <w:spacing w:val="3"/>
      <w:sz w:val="23"/>
      <w:szCs w:val="23"/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99"/>
    <w:qFormat/>
    <w:rsid w:val="00C3435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CF6454"/>
    <w:rPr>
      <w:rFonts w:cs="Calibri"/>
      <w:sz w:val="22"/>
      <w:szCs w:val="22"/>
      <w:lang w:eastAsia="en-US"/>
    </w:rPr>
  </w:style>
  <w:style w:type="paragraph" w:customStyle="1" w:styleId="SSPWtekstglowny14">
    <w:name w:val="SSPW_tekst_glowny14"/>
    <w:basedOn w:val="Normalny"/>
    <w:uiPriority w:val="99"/>
    <w:rsid w:val="005136F2"/>
    <w:pPr>
      <w:spacing w:before="120" w:after="0" w:line="312" w:lineRule="auto"/>
      <w:jc w:val="both"/>
    </w:pPr>
    <w:rPr>
      <w:rFonts w:ascii="Tahoma" w:eastAsia="PMingLiU" w:hAnsi="Tahoma" w:cs="Times New Roman"/>
      <w:sz w:val="20"/>
      <w:szCs w:val="24"/>
      <w:lang w:eastAsia="pl-PL"/>
    </w:rPr>
  </w:style>
  <w:style w:type="character" w:customStyle="1" w:styleId="tooltipster">
    <w:name w:val="tooltipster"/>
    <w:basedOn w:val="Domylnaczcionkaakapitu"/>
    <w:rsid w:val="0078655E"/>
  </w:style>
  <w:style w:type="character" w:styleId="Odwoaniedokomentarza">
    <w:name w:val="annotation reference"/>
    <w:basedOn w:val="Domylnaczcionkaakapitu"/>
    <w:uiPriority w:val="99"/>
    <w:semiHidden/>
    <w:unhideWhenUsed/>
    <w:rsid w:val="00B35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5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5B24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B24"/>
    <w:rPr>
      <w:rFonts w:cs="Calibri"/>
      <w:b/>
      <w:bCs/>
      <w:lang w:eastAsia="en-US"/>
    </w:rPr>
  </w:style>
  <w:style w:type="paragraph" w:customStyle="1" w:styleId="Default">
    <w:name w:val="Default"/>
    <w:uiPriority w:val="99"/>
    <w:rsid w:val="005623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character" w:customStyle="1" w:styleId="xbe">
    <w:name w:val="_xbe"/>
    <w:basedOn w:val="Domylnaczcionkaakapitu"/>
    <w:rsid w:val="00C73212"/>
  </w:style>
  <w:style w:type="table" w:styleId="Tabela-Siatka">
    <w:name w:val="Table Grid"/>
    <w:basedOn w:val="Standardowy"/>
    <w:uiPriority w:val="59"/>
    <w:locked/>
    <w:rsid w:val="004D31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16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nhideWhenUsed/>
    <w:qFormat/>
    <w:locked/>
    <w:rsid w:val="00A116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5E5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5E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43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AD69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D5C7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0C36-907F-45FC-9059-6F6D6452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5036</Words>
  <Characters>30221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lsepiol</dc:creator>
  <cp:keywords/>
  <dc:description/>
  <cp:lastModifiedBy>Łukasz Wcisłek</cp:lastModifiedBy>
  <cp:revision>2</cp:revision>
  <cp:lastPrinted>2025-10-13T09:49:00Z</cp:lastPrinted>
  <dcterms:created xsi:type="dcterms:W3CDTF">2025-10-13T09:50:00Z</dcterms:created>
  <dcterms:modified xsi:type="dcterms:W3CDTF">2025-10-13T09:50:00Z</dcterms:modified>
</cp:coreProperties>
</file>