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D9" w:rsidRDefault="005B75D9" w:rsidP="005B75D9">
      <w:pPr>
        <w:spacing w:line="256" w:lineRule="auto"/>
        <w:rPr>
          <w:rFonts w:ascii="Arial" w:eastAsia="Calibri" w:hAnsi="Arial" w:cs="Arial"/>
        </w:rPr>
      </w:pPr>
      <w:r w:rsidRPr="005B75D9">
        <w:rPr>
          <w:rFonts w:ascii="Arial" w:eastAsia="Calibri" w:hAnsi="Arial" w:cs="Arial"/>
        </w:rPr>
        <w:t>Porządek obrad</w:t>
      </w:r>
    </w:p>
    <w:p w:rsidR="005B75D9" w:rsidRDefault="005B75D9" w:rsidP="005B75D9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sesji Młodzieżowego Sejmiku Województwa Łódzkiego</w:t>
      </w:r>
    </w:p>
    <w:p w:rsidR="005B75D9" w:rsidRDefault="005B75D9" w:rsidP="005B75D9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 marca 2023 r. (czwartek), godz. 14:00</w:t>
      </w:r>
    </w:p>
    <w:p w:rsidR="005B75D9" w:rsidRPr="005B75D9" w:rsidRDefault="005B75D9" w:rsidP="005B75D9">
      <w:pPr>
        <w:spacing w:line="256" w:lineRule="auto"/>
        <w:rPr>
          <w:rFonts w:ascii="Arial" w:eastAsia="Calibri" w:hAnsi="Arial" w:cs="Arial"/>
        </w:rPr>
      </w:pPr>
      <w:bookmarkStart w:id="0" w:name="_GoBack"/>
      <w:bookmarkEnd w:id="0"/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Otwarcie I sesji Młodzieżowego Sejmiku Województwa Łódzkiego II kadencji.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Przekazanie kierowania pracami Młodzieżowego Sejmiku Dyrektorowi Kancelarii Sejmiku do czasu wyboru Przewodniczącego Młodzieżowego Sejmiku Województwa Łódzkiego.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Przyjęcie porządku obrad.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Zgłaszanie kandydatów na Przewodniczącego Młodzieżowego Sejmiku Województwa Łódzkiego.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Prezentacje (wystąpienia) kandydatów.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Głosowania nad kandydaturami (w przypadku więcej niż jednej kandydatury).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Podjęcie uchwały w sprawie wyboru Przewodniczącego Młodzieżowego Sejmiku Województwa Łódzkiego </w:t>
      </w:r>
      <w:r w:rsidRPr="005B75D9">
        <w:rPr>
          <w:rFonts w:ascii="Arial" w:eastAsia="Times New Roman" w:hAnsi="Arial" w:cs="Arial"/>
          <w:b/>
          <w:lang w:eastAsia="pl-PL"/>
        </w:rPr>
        <w:t>(Druk Nr 1)</w:t>
      </w:r>
      <w:r w:rsidRPr="005B75D9">
        <w:rPr>
          <w:rFonts w:ascii="Arial" w:eastAsia="Times New Roman" w:hAnsi="Arial" w:cs="Arial"/>
          <w:lang w:eastAsia="pl-PL"/>
        </w:rPr>
        <w:t>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Przekazanie przez Dyrektora Kancelarii Sejmiku kierowania pracami Młodzieżowego Sejmiku Przewodniczącemu Młodzieżowego Sejmiku Województwa Łódzkiego.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Zgłaszanie kandydatów na Wiceprzewodniczących Młodzieżowego Sejmiku Województwa Łódzkiego.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Prezentacje (wystąpienia) kandydatów.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Głosowania nad kandydaturami (w przypadku więcej niż jednej kandydatury).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Podjęcie uchwały w sprawie wyboru Wiceprzewodniczących Młodzieżowego Sejmiku Województwa Łódzkiego </w:t>
      </w:r>
      <w:r w:rsidRPr="005B75D9">
        <w:rPr>
          <w:rFonts w:ascii="Arial" w:eastAsia="Times New Roman" w:hAnsi="Arial" w:cs="Arial"/>
          <w:b/>
          <w:lang w:eastAsia="pl-PL"/>
        </w:rPr>
        <w:t>(Druk Nr 2)</w:t>
      </w:r>
      <w:r w:rsidRPr="005B75D9">
        <w:rPr>
          <w:rFonts w:ascii="Arial" w:eastAsia="Times New Roman" w:hAnsi="Arial" w:cs="Arial"/>
          <w:lang w:eastAsia="pl-PL"/>
        </w:rPr>
        <w:t>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Zgłaszanie kandydatów na Sekretarza Młodzieżowego Sejmiku Województwa Łódzkiego.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ind w:left="1418" w:hanging="797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Prezentacje (wystąpienia) kandydatów.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ind w:left="1418" w:hanging="797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Głosowania nad kandydaturami (w przypadku więcej niż jednej kandydatury).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Podjęcie uchwały w sprawie wyboru Sekretarza Młodzieżowego Sejmiku Województwa Łódzkiego </w:t>
      </w:r>
      <w:r w:rsidRPr="005B75D9">
        <w:rPr>
          <w:rFonts w:ascii="Arial" w:eastAsia="Times New Roman" w:hAnsi="Arial" w:cs="Arial"/>
          <w:b/>
          <w:lang w:eastAsia="pl-PL"/>
        </w:rPr>
        <w:t>(Druk Nr 3)</w:t>
      </w:r>
      <w:r w:rsidRPr="005B75D9">
        <w:rPr>
          <w:rFonts w:ascii="Arial" w:eastAsia="Times New Roman" w:hAnsi="Arial" w:cs="Arial"/>
          <w:lang w:eastAsia="pl-PL"/>
        </w:rPr>
        <w:t>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Rozpatrzenie projektu uchwały w sprawie wyznaczenia delegatów na Zjazdy Członków Konwentu Młodzieżowych Sejmików przy Polskiej Radzie Organizacji Młodzieżowych </w:t>
      </w:r>
      <w:r w:rsidRPr="005B75D9">
        <w:rPr>
          <w:rFonts w:ascii="Arial" w:eastAsia="Times New Roman" w:hAnsi="Arial" w:cs="Arial"/>
          <w:b/>
          <w:lang w:eastAsia="pl-PL"/>
        </w:rPr>
        <w:t>(Druk Nr 4)</w:t>
      </w:r>
      <w:r w:rsidRPr="005B75D9">
        <w:rPr>
          <w:rFonts w:ascii="Arial" w:eastAsia="Times New Roman" w:hAnsi="Arial" w:cs="Arial"/>
          <w:lang w:eastAsia="pl-PL"/>
        </w:rPr>
        <w:t>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Zgłaszanie kandydatów na delegatów.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Głosowania nad kandydaturami na delegatów.</w:t>
      </w:r>
    </w:p>
    <w:p w:rsidR="005B75D9" w:rsidRPr="005B75D9" w:rsidRDefault="005B75D9" w:rsidP="005B75D9">
      <w:pPr>
        <w:numPr>
          <w:ilvl w:val="1"/>
          <w:numId w:val="1"/>
        </w:numPr>
        <w:spacing w:line="360" w:lineRule="auto"/>
        <w:ind w:left="1418" w:hanging="698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Podjęcie uchwały w sprawie wyznaczenia delegatów na Zjazdy Członków Konwentu Młodzieżowych Sejmików przy Polskiej Radzie Organizacji Młodzieżowych </w:t>
      </w:r>
      <w:r w:rsidRPr="005B75D9">
        <w:rPr>
          <w:rFonts w:ascii="Arial" w:eastAsia="Times New Roman" w:hAnsi="Arial" w:cs="Arial"/>
          <w:b/>
          <w:lang w:eastAsia="pl-PL"/>
        </w:rPr>
        <w:t>(Druk Nr 4)</w:t>
      </w:r>
      <w:r w:rsidRPr="005B75D9">
        <w:rPr>
          <w:rFonts w:ascii="Arial" w:eastAsia="Times New Roman" w:hAnsi="Arial" w:cs="Arial"/>
          <w:lang w:eastAsia="pl-PL"/>
        </w:rPr>
        <w:t>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>Propozycje dalszych prac Młodzieżowego Sejmiku Województwa Łódzkiego.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lastRenderedPageBreak/>
        <w:t>Wolne wnioski i zapytania.</w:t>
      </w:r>
    </w:p>
    <w:p w:rsidR="005B75D9" w:rsidRPr="005B75D9" w:rsidRDefault="005B75D9" w:rsidP="005B75D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75D9">
        <w:rPr>
          <w:rFonts w:ascii="Arial" w:eastAsia="Times New Roman" w:hAnsi="Arial" w:cs="Arial"/>
          <w:lang w:eastAsia="pl-PL"/>
        </w:rPr>
        <w:t xml:space="preserve">Zamknięcie I sesji Młodzieżowego Sejmiku Województwa Łódzkiego II kadencji. </w:t>
      </w:r>
    </w:p>
    <w:p w:rsidR="005B75D9" w:rsidRDefault="005B75D9"/>
    <w:sectPr w:rsidR="005B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023"/>
    <w:multiLevelType w:val="multilevel"/>
    <w:tmpl w:val="09F8D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D9"/>
    <w:rsid w:val="005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7558"/>
  <w15:chartTrackingRefBased/>
  <w15:docId w15:val="{7873E5FF-022C-4202-86D9-84FB771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1</cp:revision>
  <dcterms:created xsi:type="dcterms:W3CDTF">2023-03-02T14:34:00Z</dcterms:created>
  <dcterms:modified xsi:type="dcterms:W3CDTF">2023-03-02T14:38:00Z</dcterms:modified>
</cp:coreProperties>
</file>