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05" w:rsidRDefault="00BF7305" w:rsidP="00BF730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XXXV sesji</w:t>
      </w:r>
    </w:p>
    <w:p w:rsidR="00BF7305" w:rsidRDefault="00BF7305" w:rsidP="00BF730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Sejmiku Województwa Łódzkiego odbywanej zdalnie</w:t>
      </w:r>
    </w:p>
    <w:p w:rsidR="00BF7305" w:rsidRDefault="00BF7305" w:rsidP="00BF730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</w:t>
      </w:r>
      <w:r w:rsidR="00804967">
        <w:rPr>
          <w:rFonts w:ascii="Arial" w:hAnsi="Arial" w:cs="Arial"/>
          <w:b/>
          <w:sz w:val="20"/>
          <w:szCs w:val="20"/>
        </w:rPr>
        <w:t xml:space="preserve"> </w:t>
      </w:r>
      <w:r w:rsidR="00414543">
        <w:rPr>
          <w:rFonts w:ascii="Arial" w:hAnsi="Arial" w:cs="Arial"/>
          <w:b/>
          <w:sz w:val="20"/>
          <w:szCs w:val="20"/>
        </w:rPr>
        <w:t>23 września (czwartek) godz.18.00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</w:p>
    <w:p w:rsidR="00BF7305" w:rsidRDefault="00BF7305" w:rsidP="00BF7305">
      <w:pPr>
        <w:spacing w:line="360" w:lineRule="auto"/>
        <w:ind w:hanging="709"/>
        <w:rPr>
          <w:rFonts w:ascii="Arial" w:hAnsi="Arial" w:cs="Arial"/>
          <w:sz w:val="20"/>
          <w:szCs w:val="20"/>
        </w:rPr>
      </w:pPr>
    </w:p>
    <w:p w:rsidR="00BF7305" w:rsidRDefault="00BF7305" w:rsidP="00BF730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XXXV sesji Sejmiku Województwa Łódzkiego.</w:t>
      </w:r>
    </w:p>
    <w:p w:rsidR="00BF7305" w:rsidRDefault="00BF7305" w:rsidP="00BF730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:rsidR="00BF7305" w:rsidRDefault="00BF7305" w:rsidP="00BF7305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Dyskusja nad projektem uchwały:</w:t>
      </w:r>
    </w:p>
    <w:p w:rsidR="00BF7305" w:rsidRDefault="00BF7305" w:rsidP="00BF7305">
      <w:pPr>
        <w:pStyle w:val="Akapitzlist"/>
        <w:numPr>
          <w:ilvl w:val="1"/>
          <w:numId w:val="1"/>
        </w:numPr>
        <w:tabs>
          <w:tab w:val="left" w:pos="851"/>
        </w:tabs>
        <w:spacing w:line="36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uchylenia stanowiska Sejmiku Województwa Łódzkiego – Samorządowej Karty Praw Rodzin.</w:t>
      </w:r>
    </w:p>
    <w:p w:rsidR="00BF7305" w:rsidRDefault="00BF7305" w:rsidP="00BF730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Wolne wnioski.</w:t>
      </w:r>
    </w:p>
    <w:p w:rsidR="00BF7305" w:rsidRDefault="00BF7305" w:rsidP="00BF730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Komunikaty.</w:t>
      </w:r>
    </w:p>
    <w:p w:rsidR="00BF7305" w:rsidRDefault="00BF7305" w:rsidP="00BF730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Głosowanie projektu uchwały:</w:t>
      </w:r>
    </w:p>
    <w:p w:rsidR="00BF7305" w:rsidRDefault="00BF7305" w:rsidP="00BF73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3.1. w sprawie uchylenia stanowiska Sejmiku Województwa Łódzkiego – Samorządowej Karty Praw Rodzin.</w:t>
      </w:r>
    </w:p>
    <w:p w:rsidR="00BF7305" w:rsidRDefault="00BF7305" w:rsidP="00BF73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Zakończenie sesji.</w:t>
      </w:r>
    </w:p>
    <w:p w:rsidR="00357486" w:rsidRDefault="00357486"/>
    <w:sectPr w:rsidR="0035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315B"/>
    <w:multiLevelType w:val="multilevel"/>
    <w:tmpl w:val="4EB8472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7"/>
    <w:rsid w:val="00357486"/>
    <w:rsid w:val="00406397"/>
    <w:rsid w:val="00414543"/>
    <w:rsid w:val="00804967"/>
    <w:rsid w:val="00B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DCC5"/>
  <w15:chartTrackingRefBased/>
  <w15:docId w15:val="{80F9B97F-D577-4D55-ACA0-6E0E9DC3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305"/>
    <w:pPr>
      <w:suppressAutoHyphens/>
      <w:autoSpaceDN w:val="0"/>
      <w:spacing w:line="252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7305"/>
    <w:pPr>
      <w:spacing w:line="249" w:lineRule="auto"/>
      <w:ind w:left="720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4</cp:revision>
  <dcterms:created xsi:type="dcterms:W3CDTF">2021-09-20T15:45:00Z</dcterms:created>
  <dcterms:modified xsi:type="dcterms:W3CDTF">2021-09-22T17:56:00Z</dcterms:modified>
</cp:coreProperties>
</file>